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3"/>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b/>
          <w:bCs/>
          <w:color w:val="auto"/>
          <w:sz w:val="40"/>
          <w:szCs w:val="40"/>
          <w:highlight w:val="none"/>
          <w:lang w:val="en-US" w:eastAsia="zh-CN"/>
        </w:rPr>
      </w:pPr>
      <w:bookmarkStart w:id="0" w:name="_Toc5725"/>
      <w:bookmarkStart w:id="1" w:name="_Toc578"/>
      <w:bookmarkStart w:id="2" w:name="_Toc6478"/>
      <w:r>
        <w:rPr>
          <w:rFonts w:hint="eastAsia"/>
          <w:b/>
          <w:bCs/>
          <w:color w:val="auto"/>
          <w:sz w:val="40"/>
          <w:szCs w:val="40"/>
          <w:highlight w:val="none"/>
        </w:rPr>
        <w:t>项目编号：</w:t>
      </w:r>
      <w:r>
        <w:rPr>
          <w:rFonts w:hint="eastAsia"/>
          <w:b/>
          <w:bCs/>
          <w:color w:val="auto"/>
          <w:sz w:val="40"/>
          <w:szCs w:val="40"/>
          <w:highlight w:val="none"/>
          <w:lang w:val="en-US" w:eastAsia="zh-CN"/>
        </w:rPr>
        <w:t>QXZB-2023-1053B</w:t>
      </w:r>
    </w:p>
    <w:p>
      <w:pPr>
        <w:pStyle w:val="3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color w:val="auto"/>
          <w:sz w:val="40"/>
          <w:szCs w:val="40"/>
          <w:highlight w:val="none"/>
        </w:rPr>
      </w:pPr>
      <w:r>
        <w:rPr>
          <w:rFonts w:hint="eastAsia"/>
          <w:b/>
          <w:bCs/>
          <w:color w:val="auto"/>
          <w:sz w:val="40"/>
          <w:szCs w:val="40"/>
          <w:highlight w:val="none"/>
        </w:rPr>
        <w:t>项目名称：</w:t>
      </w:r>
      <w:r>
        <w:rPr>
          <w:rFonts w:hint="eastAsia"/>
          <w:b/>
          <w:bCs/>
          <w:color w:val="auto"/>
          <w:sz w:val="40"/>
          <w:szCs w:val="40"/>
          <w:highlight w:val="none"/>
          <w:lang w:val="en-US" w:eastAsia="zh-CN"/>
        </w:rPr>
        <w:t>成都市技师学院工业机器人数字化虚拟仿真实训基地设备采购项目</w:t>
      </w:r>
      <w:r>
        <w:rPr>
          <w:rFonts w:hint="eastAsia"/>
          <w:b/>
          <w:bCs/>
          <w:color w:val="auto"/>
          <w:sz w:val="40"/>
          <w:szCs w:val="40"/>
          <w:highlight w:val="none"/>
        </w:rPr>
        <w:t xml:space="preserve"> </w:t>
      </w:r>
    </w:p>
    <w:p>
      <w:pPr>
        <w:pStyle w:val="33"/>
        <w:keepNext w:val="0"/>
        <w:keepLines w:val="0"/>
        <w:pageBreakBefore w:val="0"/>
        <w:widowControl w:val="0"/>
        <w:kinsoku/>
        <w:wordWrap w:val="0"/>
        <w:overflowPunct/>
        <w:topLinePunct/>
        <w:autoSpaceDE/>
        <w:autoSpaceDN/>
        <w:bidi w:val="0"/>
        <w:adjustRightInd w:val="0"/>
        <w:snapToGrid w:val="0"/>
        <w:spacing w:before="4369" w:beforeLines="1400" w:after="4369" w:afterLines="1400" w:line="240" w:lineRule="auto"/>
        <w:jc w:val="center"/>
        <w:textAlignment w:val="auto"/>
        <w:rPr>
          <w:rFonts w:hint="eastAsia"/>
          <w:b/>
          <w:bCs/>
          <w:color w:val="auto"/>
          <w:sz w:val="96"/>
          <w:szCs w:val="96"/>
          <w:highlight w:val="none"/>
        </w:rPr>
      </w:pPr>
      <w:r>
        <w:rPr>
          <w:rFonts w:hint="eastAsia"/>
          <w:b/>
          <w:bCs/>
          <w:color w:val="auto"/>
          <w:sz w:val="96"/>
          <w:szCs w:val="96"/>
          <w:highlight w:val="none"/>
        </w:rPr>
        <w:t>招标文件</w:t>
      </w:r>
    </w:p>
    <w:p>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28"/>
          <w:szCs w:val="28"/>
          <w:highlight w:val="none"/>
        </w:rPr>
      </w:pPr>
      <w:r>
        <w:rPr>
          <w:rFonts w:hint="eastAsia"/>
          <w:b/>
          <w:bCs/>
          <w:color w:val="auto"/>
          <w:sz w:val="28"/>
          <w:szCs w:val="28"/>
          <w:highlight w:val="none"/>
        </w:rPr>
        <w:t>中国·四川</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auto"/>
          <w:sz w:val="28"/>
          <w:szCs w:val="28"/>
          <w:highlight w:val="none"/>
        </w:rPr>
      </w:pPr>
      <w:r>
        <w:rPr>
          <w:rFonts w:hint="eastAsia"/>
          <w:b/>
          <w:bCs/>
          <w:color w:val="auto"/>
          <w:sz w:val="28"/>
          <w:szCs w:val="28"/>
          <w:highlight w:val="none"/>
        </w:rPr>
        <w:t>采   购   人：</w:t>
      </w:r>
      <w:r>
        <w:rPr>
          <w:rFonts w:hint="eastAsia"/>
          <w:b/>
          <w:bCs/>
          <w:color w:val="auto"/>
          <w:sz w:val="28"/>
          <w:szCs w:val="28"/>
          <w:highlight w:val="none"/>
          <w:lang w:eastAsia="zh-CN"/>
        </w:rPr>
        <w:t>成都市技师学院</w:t>
      </w:r>
      <w:r>
        <w:rPr>
          <w:rFonts w:hint="eastAsia"/>
          <w:b/>
          <w:bCs/>
          <w:color w:val="auto"/>
          <w:sz w:val="28"/>
          <w:szCs w:val="28"/>
          <w:highlight w:val="none"/>
        </w:rPr>
        <w:t xml:space="preserve">         </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auto"/>
          <w:sz w:val="28"/>
          <w:szCs w:val="28"/>
          <w:highlight w:val="none"/>
        </w:rPr>
      </w:pPr>
      <w:r>
        <w:rPr>
          <w:rFonts w:hint="eastAsia"/>
          <w:b/>
          <w:bCs/>
          <w:color w:val="auto"/>
          <w:sz w:val="28"/>
          <w:szCs w:val="28"/>
          <w:highlight w:val="none"/>
        </w:rPr>
        <w:t>采购代理机构：四川乾新招投标代理有限公司</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color w:val="auto"/>
          <w:sz w:val="28"/>
          <w:szCs w:val="28"/>
          <w:highlight w:val="none"/>
        </w:rPr>
      </w:pPr>
      <w:r>
        <w:rPr>
          <w:rFonts w:hint="eastAsia"/>
          <w:b/>
          <w:bCs/>
          <w:color w:val="auto"/>
          <w:sz w:val="28"/>
          <w:szCs w:val="28"/>
          <w:highlight w:val="none"/>
          <w:lang w:val="en-US" w:eastAsia="zh-CN"/>
        </w:rPr>
        <w:t>文  件 编 制：由采购人和</w:t>
      </w:r>
      <w:r>
        <w:rPr>
          <w:rFonts w:hint="eastAsia"/>
          <w:b/>
          <w:bCs/>
          <w:color w:val="auto"/>
          <w:sz w:val="28"/>
          <w:szCs w:val="28"/>
          <w:highlight w:val="none"/>
        </w:rPr>
        <w:t>采购代理机构</w:t>
      </w:r>
      <w:r>
        <w:rPr>
          <w:rFonts w:hint="eastAsia"/>
          <w:b/>
          <w:bCs/>
          <w:color w:val="auto"/>
          <w:sz w:val="28"/>
          <w:szCs w:val="28"/>
          <w:highlight w:val="none"/>
          <w:lang w:val="en-US" w:eastAsia="zh-CN"/>
        </w:rPr>
        <w:t>共同编制</w:t>
      </w:r>
    </w:p>
    <w:p>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
          <w:bCs/>
          <w:color w:val="auto"/>
          <w:sz w:val="28"/>
          <w:szCs w:val="28"/>
          <w:highlight w:val="none"/>
          <w:lang w:eastAsia="zh-CN"/>
        </w:rPr>
        <w:sectPr>
          <w:headerReference r:id="rId7" w:type="first"/>
          <w:footerReference r:id="rId9" w:type="first"/>
          <w:headerReference r:id="rId5" w:type="default"/>
          <w:headerReference r:id="rId6" w:type="even"/>
          <w:footerReference r:id="rId8"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r>
        <w:rPr>
          <w:rFonts w:hint="eastAsia"/>
          <w:b/>
          <w:bCs/>
          <w:color w:val="auto"/>
          <w:sz w:val="28"/>
          <w:szCs w:val="28"/>
          <w:highlight w:val="none"/>
          <w:lang w:val="en-US" w:eastAsia="zh-CN"/>
        </w:rPr>
        <w:t>2023年11月</w:t>
      </w:r>
    </w:p>
    <w:p>
      <w:pPr>
        <w:pStyle w:val="33"/>
        <w:bidi w:val="0"/>
        <w:jc w:val="center"/>
        <w:rPr>
          <w:rFonts w:hint="eastAsia"/>
          <w:color w:val="auto"/>
          <w:highlight w:val="none"/>
        </w:rPr>
      </w:pPr>
      <w:r>
        <w:rPr>
          <w:rFonts w:hint="eastAsia"/>
          <w:color w:val="auto"/>
          <w:highlight w:val="none"/>
        </w:rPr>
        <w:t>目  录</w:t>
      </w:r>
      <w:bookmarkEnd w:id="0"/>
      <w:bookmarkEnd w:id="1"/>
    </w:p>
    <w:p>
      <w:pPr>
        <w:pStyle w:val="16"/>
        <w:tabs>
          <w:tab w:val="clear" w:pos="0"/>
        </w:tabs>
        <w:rPr>
          <w:color w:val="auto"/>
          <w:highlight w:val="none"/>
        </w:rPr>
      </w:pPr>
      <w:bookmarkStart w:id="3" w:name="_Toc15794"/>
      <w:bookmarkStart w:id="4" w:name="_Toc26242"/>
      <w:bookmarkStart w:id="5" w:name="_Toc28748"/>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_Toc18124 </w:instrText>
      </w:r>
      <w:r>
        <w:rPr>
          <w:color w:val="auto"/>
          <w:highlight w:val="none"/>
        </w:rPr>
        <w:fldChar w:fldCharType="separate"/>
      </w:r>
      <w:r>
        <w:rPr>
          <w:rFonts w:hint="eastAsia" w:ascii="宋体" w:hAnsi="宋体" w:eastAsia="宋体" w:cs="宋体"/>
          <w:color w:val="auto"/>
          <w:highlight w:val="none"/>
        </w:rPr>
        <w:t xml:space="preserve">第一章 </w:t>
      </w:r>
      <w:r>
        <w:rPr>
          <w:rFonts w:hint="eastAsia"/>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_Toc18124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_Toc983 </w:instrText>
      </w:r>
      <w:r>
        <w:rPr>
          <w:color w:val="auto"/>
          <w:highlight w:val="none"/>
        </w:rPr>
        <w:fldChar w:fldCharType="separate"/>
      </w:r>
      <w:r>
        <w:rPr>
          <w:rFonts w:hint="eastAsia" w:ascii="宋体" w:hAnsi="宋体" w:eastAsia="宋体" w:cs="宋体"/>
          <w:color w:val="auto"/>
          <w:highlight w:val="none"/>
          <w:lang w:val="en-US" w:eastAsia="zh-CN"/>
        </w:rPr>
        <w:t xml:space="preserve">第二章 </w:t>
      </w:r>
      <w:r>
        <w:rPr>
          <w:rFonts w:hint="eastAsia"/>
          <w:color w:val="auto"/>
          <w:highlight w:val="none"/>
          <w:lang w:val="en-US" w:eastAsia="zh-CN"/>
        </w:rPr>
        <w:t>投标人须知</w:t>
      </w:r>
      <w:r>
        <w:rPr>
          <w:color w:val="auto"/>
          <w:highlight w:val="none"/>
        </w:rPr>
        <w:tab/>
      </w:r>
      <w:r>
        <w:rPr>
          <w:color w:val="auto"/>
          <w:highlight w:val="none"/>
        </w:rPr>
        <w:fldChar w:fldCharType="begin"/>
      </w:r>
      <w:r>
        <w:rPr>
          <w:color w:val="auto"/>
          <w:highlight w:val="none"/>
        </w:rPr>
        <w:instrText xml:space="preserve"> PAGEREF _Toc983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_Toc17280 </w:instrText>
      </w:r>
      <w:r>
        <w:rPr>
          <w:color w:val="auto"/>
          <w:highlight w:val="none"/>
        </w:rPr>
        <w:fldChar w:fldCharType="separate"/>
      </w:r>
      <w:r>
        <w:rPr>
          <w:rFonts w:hint="eastAsia"/>
          <w:color w:val="auto"/>
          <w:highlight w:val="none"/>
        </w:rPr>
        <w:t>一、 投标人须知</w:t>
      </w:r>
      <w:r>
        <w:rPr>
          <w:rFonts w:hint="eastAsia"/>
          <w:color w:val="auto"/>
          <w:highlight w:val="none"/>
          <w:lang w:val="en-US" w:eastAsia="zh-CN"/>
        </w:rPr>
        <w:t>前</w:t>
      </w:r>
      <w:r>
        <w:rPr>
          <w:rFonts w:hint="eastAsia"/>
          <w:color w:val="auto"/>
          <w:highlight w:val="none"/>
        </w:rPr>
        <w:t>附表</w:t>
      </w:r>
      <w:r>
        <w:rPr>
          <w:color w:val="auto"/>
          <w:highlight w:val="none"/>
        </w:rPr>
        <w:tab/>
      </w:r>
      <w:r>
        <w:rPr>
          <w:color w:val="auto"/>
          <w:highlight w:val="none"/>
        </w:rPr>
        <w:fldChar w:fldCharType="begin"/>
      </w:r>
      <w:r>
        <w:rPr>
          <w:color w:val="auto"/>
          <w:highlight w:val="none"/>
        </w:rPr>
        <w:instrText xml:space="preserve"> PAGEREF _Toc17280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_Toc26518 </w:instrText>
      </w:r>
      <w:r>
        <w:rPr>
          <w:color w:val="auto"/>
          <w:highlight w:val="none"/>
        </w:rPr>
        <w:fldChar w:fldCharType="separate"/>
      </w:r>
      <w:r>
        <w:rPr>
          <w:rFonts w:hint="eastAsia"/>
          <w:color w:val="auto"/>
          <w:highlight w:val="none"/>
        </w:rPr>
        <w:t>二、 总 则</w:t>
      </w:r>
      <w:r>
        <w:rPr>
          <w:color w:val="auto"/>
          <w:highlight w:val="none"/>
        </w:rPr>
        <w:tab/>
      </w:r>
      <w:r>
        <w:rPr>
          <w:color w:val="auto"/>
          <w:highlight w:val="none"/>
        </w:rPr>
        <w:fldChar w:fldCharType="begin"/>
      </w:r>
      <w:r>
        <w:rPr>
          <w:color w:val="auto"/>
          <w:highlight w:val="none"/>
        </w:rPr>
        <w:instrText xml:space="preserve"> PAGEREF _Toc26518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_Toc15320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适用范围</w:t>
      </w:r>
      <w:r>
        <w:rPr>
          <w:color w:val="auto"/>
          <w:highlight w:val="none"/>
        </w:rPr>
        <w:tab/>
      </w:r>
      <w:r>
        <w:rPr>
          <w:color w:val="auto"/>
          <w:highlight w:val="none"/>
        </w:rPr>
        <w:fldChar w:fldCharType="begin"/>
      </w:r>
      <w:r>
        <w:rPr>
          <w:color w:val="auto"/>
          <w:highlight w:val="none"/>
        </w:rPr>
        <w:instrText xml:space="preserve"> PAGEREF _Toc15320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_Toc118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有关定义</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_Toc9632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合格的投标人</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_Toc9632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_Toc30597 </w:instrText>
      </w:r>
      <w:r>
        <w:rPr>
          <w:color w:val="auto"/>
          <w:highlight w:val="none"/>
        </w:rPr>
        <w:fldChar w:fldCharType="separate"/>
      </w:r>
      <w:r>
        <w:rPr>
          <w:rFonts w:hint="eastAsia" w:ascii="宋体" w:hAnsi="宋体" w:eastAsia="宋体" w:cs="宋体"/>
          <w:color w:val="auto"/>
          <w:highlight w:val="none"/>
        </w:rPr>
        <w:t xml:space="preserve">(四) </w:t>
      </w:r>
      <w:r>
        <w:rPr>
          <w:rFonts w:hint="eastAsia"/>
          <w:color w:val="auto"/>
          <w:highlight w:val="none"/>
        </w:rPr>
        <w:t>投标费用</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_Toc30597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_Toc11864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充分、公平竞争保障措施</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_Toc11864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_Toc29256 </w:instrText>
      </w:r>
      <w:r>
        <w:rPr>
          <w:color w:val="auto"/>
          <w:highlight w:val="none"/>
        </w:rPr>
        <w:fldChar w:fldCharType="separate"/>
      </w:r>
      <w:r>
        <w:rPr>
          <w:rFonts w:hint="eastAsia"/>
          <w:color w:val="auto"/>
          <w:highlight w:val="none"/>
        </w:rPr>
        <w:t>三、 招标文件</w:t>
      </w:r>
      <w:r>
        <w:rPr>
          <w:color w:val="auto"/>
          <w:highlight w:val="none"/>
        </w:rPr>
        <w:tab/>
      </w:r>
      <w:r>
        <w:rPr>
          <w:color w:val="auto"/>
          <w:highlight w:val="none"/>
        </w:rPr>
        <w:fldChar w:fldCharType="begin"/>
      </w:r>
      <w:r>
        <w:rPr>
          <w:color w:val="auto"/>
          <w:highlight w:val="none"/>
        </w:rPr>
        <w:instrText xml:space="preserve"> PAGEREF _Toc29256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_Toc25456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招标文件的构成</w:t>
      </w:r>
      <w:r>
        <w:rPr>
          <w:color w:val="auto"/>
          <w:highlight w:val="none"/>
        </w:rPr>
        <w:tab/>
      </w:r>
      <w:r>
        <w:rPr>
          <w:color w:val="auto"/>
          <w:highlight w:val="none"/>
        </w:rPr>
        <w:fldChar w:fldCharType="begin"/>
      </w:r>
      <w:r>
        <w:rPr>
          <w:color w:val="auto"/>
          <w:highlight w:val="none"/>
        </w:rPr>
        <w:instrText xml:space="preserve"> PAGEREF _Toc25456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_Toc13951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招标文件的澄清和修改</w:t>
      </w:r>
      <w:r>
        <w:rPr>
          <w:color w:val="auto"/>
          <w:highlight w:val="none"/>
        </w:rPr>
        <w:tab/>
      </w:r>
      <w:r>
        <w:rPr>
          <w:color w:val="auto"/>
          <w:highlight w:val="none"/>
        </w:rPr>
        <w:fldChar w:fldCharType="begin"/>
      </w:r>
      <w:r>
        <w:rPr>
          <w:color w:val="auto"/>
          <w:highlight w:val="none"/>
        </w:rPr>
        <w:instrText xml:space="preserve"> PAGEREF _Toc13951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_Toc29039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答疑会和现场考察</w:t>
      </w:r>
      <w:r>
        <w:rPr>
          <w:color w:val="auto"/>
          <w:highlight w:val="none"/>
        </w:rPr>
        <w:tab/>
      </w:r>
      <w:r>
        <w:rPr>
          <w:color w:val="auto"/>
          <w:highlight w:val="none"/>
        </w:rPr>
        <w:fldChar w:fldCharType="begin"/>
      </w:r>
      <w:r>
        <w:rPr>
          <w:color w:val="auto"/>
          <w:highlight w:val="none"/>
        </w:rPr>
        <w:instrText xml:space="preserve"> PAGEREF _Toc29039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_Toc27958 </w:instrText>
      </w:r>
      <w:r>
        <w:rPr>
          <w:color w:val="auto"/>
          <w:highlight w:val="none"/>
        </w:rPr>
        <w:fldChar w:fldCharType="separate"/>
      </w:r>
      <w:r>
        <w:rPr>
          <w:rFonts w:hint="eastAsia"/>
          <w:color w:val="auto"/>
          <w:highlight w:val="none"/>
        </w:rPr>
        <w:t>四、 投标文件</w:t>
      </w:r>
      <w:r>
        <w:rPr>
          <w:color w:val="auto"/>
          <w:highlight w:val="none"/>
        </w:rPr>
        <w:tab/>
      </w:r>
      <w:r>
        <w:rPr>
          <w:color w:val="auto"/>
          <w:highlight w:val="none"/>
        </w:rPr>
        <w:fldChar w:fldCharType="begin"/>
      </w:r>
      <w:r>
        <w:rPr>
          <w:color w:val="auto"/>
          <w:highlight w:val="none"/>
        </w:rPr>
        <w:instrText xml:space="preserve"> PAGEREF _Toc27958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_Toc22859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投标文件的语言</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_Toc22859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_Toc1855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计量单位</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_Toc1855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_Toc13687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投标货币</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_Toc13687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_Toc5763 </w:instrText>
      </w:r>
      <w:r>
        <w:rPr>
          <w:color w:val="auto"/>
          <w:highlight w:val="none"/>
        </w:rPr>
        <w:fldChar w:fldCharType="separate"/>
      </w:r>
      <w:r>
        <w:rPr>
          <w:rFonts w:hint="eastAsia" w:ascii="宋体" w:hAnsi="宋体" w:eastAsia="宋体" w:cs="宋体"/>
          <w:color w:val="auto"/>
          <w:highlight w:val="none"/>
          <w:lang w:eastAsia="zh-CN"/>
        </w:rPr>
        <w:t xml:space="preserve">(四) </w:t>
      </w:r>
      <w:r>
        <w:rPr>
          <w:rFonts w:hint="eastAsia"/>
          <w:color w:val="auto"/>
          <w:highlight w:val="none"/>
        </w:rPr>
        <w:t>联合体投标</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_Toc5763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_Toc13430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知识产权</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_Toc13430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_Toc19147 </w:instrText>
      </w:r>
      <w:r>
        <w:rPr>
          <w:color w:val="auto"/>
          <w:highlight w:val="none"/>
        </w:rPr>
        <w:fldChar w:fldCharType="separate"/>
      </w:r>
      <w:r>
        <w:rPr>
          <w:rFonts w:hint="eastAsia" w:ascii="宋体" w:hAnsi="宋体" w:eastAsia="宋体" w:cs="宋体"/>
          <w:color w:val="auto"/>
          <w:highlight w:val="none"/>
        </w:rPr>
        <w:t xml:space="preserve">(六) </w:t>
      </w:r>
      <w:r>
        <w:rPr>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_Toc19147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_Toc23795 </w:instrText>
      </w:r>
      <w:r>
        <w:rPr>
          <w:color w:val="auto"/>
          <w:highlight w:val="none"/>
        </w:rPr>
        <w:fldChar w:fldCharType="separate"/>
      </w:r>
      <w:r>
        <w:rPr>
          <w:rFonts w:hint="eastAsia" w:ascii="宋体" w:hAnsi="宋体" w:eastAsia="宋体" w:cs="宋体"/>
          <w:color w:val="auto"/>
          <w:highlight w:val="none"/>
        </w:rPr>
        <w:t xml:space="preserve">(七)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_Toc23795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_Toc30196 </w:instrText>
      </w:r>
      <w:r>
        <w:rPr>
          <w:color w:val="auto"/>
          <w:highlight w:val="none"/>
        </w:rPr>
        <w:fldChar w:fldCharType="separate"/>
      </w:r>
      <w:r>
        <w:rPr>
          <w:rFonts w:hint="eastAsia" w:ascii="宋体" w:hAnsi="宋体" w:eastAsia="宋体" w:cs="宋体"/>
          <w:color w:val="auto"/>
          <w:highlight w:val="none"/>
        </w:rPr>
        <w:t xml:space="preserve">(八) </w:t>
      </w:r>
      <w:r>
        <w:rPr>
          <w:rFonts w:hint="eastAsia"/>
          <w:color w:val="auto"/>
          <w:highlight w:val="none"/>
        </w:rPr>
        <w:t>投标保证金</w:t>
      </w:r>
      <w:r>
        <w:rPr>
          <w:rFonts w:hint="eastAsia" w:ascii="宋体" w:hAnsi="宋体" w:eastAsia="宋体" w:cs="宋体"/>
          <w:color w:val="auto"/>
          <w:highlight w:val="none"/>
        </w:rPr>
        <w:t>(实质性要求)</w:t>
      </w:r>
      <w:r>
        <w:rPr>
          <w:color w:val="auto"/>
          <w:highlight w:val="none"/>
        </w:rPr>
        <w:tab/>
      </w:r>
      <w:r>
        <w:rPr>
          <w:color w:val="auto"/>
          <w:highlight w:val="none"/>
        </w:rPr>
        <w:fldChar w:fldCharType="begin"/>
      </w:r>
      <w:r>
        <w:rPr>
          <w:color w:val="auto"/>
          <w:highlight w:val="none"/>
        </w:rPr>
        <w:instrText xml:space="preserve"> PAGEREF _Toc30196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_Toc4016 </w:instrText>
      </w:r>
      <w:r>
        <w:rPr>
          <w:color w:val="auto"/>
          <w:highlight w:val="none"/>
        </w:rPr>
        <w:fldChar w:fldCharType="separate"/>
      </w:r>
      <w:r>
        <w:rPr>
          <w:rFonts w:hint="eastAsia" w:ascii="宋体" w:hAnsi="宋体" w:eastAsia="宋体" w:cs="宋体"/>
          <w:color w:val="auto"/>
          <w:highlight w:val="none"/>
        </w:rPr>
        <w:t xml:space="preserve">(九) </w:t>
      </w:r>
      <w:r>
        <w:rPr>
          <w:rFonts w:hint="eastAsia"/>
          <w:color w:val="auto"/>
          <w:highlight w:val="none"/>
        </w:rPr>
        <w:t>投标有效期</w:t>
      </w:r>
      <w:r>
        <w:rPr>
          <w:rFonts w:hint="eastAsia"/>
          <w:color w:val="auto"/>
          <w:highlight w:val="none"/>
          <w:lang w:eastAsia="zh-CN"/>
        </w:rPr>
        <w:t>(</w:t>
      </w:r>
      <w:r>
        <w:rPr>
          <w:rFonts w:hint="eastAsia"/>
          <w:color w:val="auto"/>
          <w:highlight w:val="none"/>
        </w:rPr>
        <w:t>实质性要求</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_Toc4016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_Toc23216 </w:instrText>
      </w:r>
      <w:r>
        <w:rPr>
          <w:color w:val="auto"/>
          <w:highlight w:val="none"/>
        </w:rPr>
        <w:fldChar w:fldCharType="separate"/>
      </w:r>
      <w:r>
        <w:rPr>
          <w:rFonts w:hint="eastAsia" w:ascii="宋体" w:hAnsi="宋体" w:eastAsia="宋体" w:cs="宋体"/>
          <w:color w:val="auto"/>
          <w:highlight w:val="none"/>
        </w:rPr>
        <w:t xml:space="preserve">(十) </w:t>
      </w:r>
      <w:r>
        <w:rPr>
          <w:rFonts w:hint="eastAsia"/>
          <w:color w:val="auto"/>
          <w:highlight w:val="none"/>
        </w:rPr>
        <w:t>投标文件的印制和签署</w:t>
      </w:r>
      <w:r>
        <w:rPr>
          <w:color w:val="auto"/>
          <w:highlight w:val="none"/>
        </w:rPr>
        <w:tab/>
      </w:r>
      <w:r>
        <w:rPr>
          <w:color w:val="auto"/>
          <w:highlight w:val="none"/>
        </w:rPr>
        <w:fldChar w:fldCharType="begin"/>
      </w:r>
      <w:r>
        <w:rPr>
          <w:color w:val="auto"/>
          <w:highlight w:val="none"/>
        </w:rPr>
        <w:instrText xml:space="preserve"> PAGEREF _Toc23216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_Toc7621 </w:instrText>
      </w:r>
      <w:r>
        <w:rPr>
          <w:color w:val="auto"/>
          <w:highlight w:val="none"/>
        </w:rPr>
        <w:fldChar w:fldCharType="separate"/>
      </w:r>
      <w:r>
        <w:rPr>
          <w:rFonts w:hint="eastAsia" w:ascii="宋体" w:hAnsi="宋体" w:eastAsia="宋体" w:cs="宋体"/>
          <w:color w:val="auto"/>
          <w:highlight w:val="none"/>
        </w:rPr>
        <w:t xml:space="preserve">(十一) </w:t>
      </w:r>
      <w:r>
        <w:rPr>
          <w:rFonts w:hint="eastAsia"/>
          <w:color w:val="auto"/>
          <w:highlight w:val="none"/>
        </w:rPr>
        <w:t>投标文件的密封和标注</w:t>
      </w:r>
      <w:r>
        <w:rPr>
          <w:color w:val="auto"/>
          <w:highlight w:val="none"/>
        </w:rPr>
        <w:tab/>
      </w:r>
      <w:r>
        <w:rPr>
          <w:color w:val="auto"/>
          <w:highlight w:val="none"/>
        </w:rPr>
        <w:fldChar w:fldCharType="begin"/>
      </w:r>
      <w:r>
        <w:rPr>
          <w:color w:val="auto"/>
          <w:highlight w:val="none"/>
        </w:rPr>
        <w:instrText xml:space="preserve"> PAGEREF _Toc7621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_Toc25141 </w:instrText>
      </w:r>
      <w:r>
        <w:rPr>
          <w:color w:val="auto"/>
          <w:highlight w:val="none"/>
        </w:rPr>
        <w:fldChar w:fldCharType="separate"/>
      </w:r>
      <w:r>
        <w:rPr>
          <w:rFonts w:hint="eastAsia" w:ascii="宋体" w:hAnsi="宋体" w:eastAsia="宋体" w:cs="宋体"/>
          <w:color w:val="auto"/>
          <w:highlight w:val="none"/>
        </w:rPr>
        <w:t xml:space="preserve">(十二) </w:t>
      </w:r>
      <w:r>
        <w:rPr>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_Toc25141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_Toc15882 </w:instrText>
      </w:r>
      <w:r>
        <w:rPr>
          <w:color w:val="auto"/>
          <w:highlight w:val="none"/>
        </w:rPr>
        <w:fldChar w:fldCharType="separate"/>
      </w:r>
      <w:r>
        <w:rPr>
          <w:rFonts w:hint="eastAsia" w:ascii="宋体" w:hAnsi="宋体" w:eastAsia="宋体" w:cs="宋体"/>
          <w:color w:val="auto"/>
          <w:highlight w:val="none"/>
        </w:rPr>
        <w:t xml:space="preserve">(十三) </w:t>
      </w:r>
      <w:r>
        <w:rPr>
          <w:rFonts w:hint="eastAsia"/>
          <w:color w:val="auto"/>
          <w:highlight w:val="none"/>
        </w:rPr>
        <w:t>投标文件的修改和撤回</w:t>
      </w:r>
      <w:r>
        <w:rPr>
          <w:color w:val="auto"/>
          <w:highlight w:val="none"/>
        </w:rPr>
        <w:tab/>
      </w:r>
      <w:r>
        <w:rPr>
          <w:color w:val="auto"/>
          <w:highlight w:val="none"/>
        </w:rPr>
        <w:fldChar w:fldCharType="begin"/>
      </w:r>
      <w:r>
        <w:rPr>
          <w:color w:val="auto"/>
          <w:highlight w:val="none"/>
        </w:rPr>
        <w:instrText xml:space="preserve"> PAGEREF _Toc15882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_Toc30863 </w:instrText>
      </w:r>
      <w:r>
        <w:rPr>
          <w:color w:val="auto"/>
          <w:highlight w:val="none"/>
        </w:rPr>
        <w:fldChar w:fldCharType="separate"/>
      </w:r>
      <w:r>
        <w:rPr>
          <w:rFonts w:hint="eastAsia"/>
          <w:color w:val="auto"/>
          <w:highlight w:val="none"/>
        </w:rPr>
        <w:t>五、 开标和中标</w:t>
      </w:r>
      <w:r>
        <w:rPr>
          <w:color w:val="auto"/>
          <w:highlight w:val="none"/>
        </w:rPr>
        <w:tab/>
      </w:r>
      <w:r>
        <w:rPr>
          <w:color w:val="auto"/>
          <w:highlight w:val="none"/>
        </w:rPr>
        <w:fldChar w:fldCharType="begin"/>
      </w:r>
      <w:r>
        <w:rPr>
          <w:color w:val="auto"/>
          <w:highlight w:val="none"/>
        </w:rPr>
        <w:instrText xml:space="preserve"> PAGEREF _Toc30863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_Toc17058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_Toc17058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_Toc3192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_Toc3192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_Toc14329 </w:instrText>
      </w:r>
      <w:r>
        <w:rPr>
          <w:color w:val="auto"/>
          <w:highlight w:val="none"/>
        </w:rPr>
        <w:fldChar w:fldCharType="separate"/>
      </w:r>
      <w:r>
        <w:rPr>
          <w:rFonts w:hint="eastAsia" w:ascii="宋体" w:hAnsi="宋体" w:eastAsia="宋体" w:cs="宋体"/>
          <w:color w:val="auto"/>
          <w:highlight w:val="none"/>
          <w:lang w:val="en-US" w:eastAsia="zh-CN"/>
        </w:rPr>
        <w:t xml:space="preserve">(三) </w:t>
      </w:r>
      <w:r>
        <w:rPr>
          <w:rFonts w:hint="eastAsia"/>
          <w:color w:val="auto"/>
          <w:highlight w:val="none"/>
          <w:lang w:val="en-US" w:eastAsia="zh-CN"/>
        </w:rPr>
        <w:t>开评标过程存档</w:t>
      </w:r>
      <w:r>
        <w:rPr>
          <w:color w:val="auto"/>
          <w:highlight w:val="none"/>
        </w:rPr>
        <w:tab/>
      </w:r>
      <w:r>
        <w:rPr>
          <w:color w:val="auto"/>
          <w:highlight w:val="none"/>
        </w:rPr>
        <w:fldChar w:fldCharType="begin"/>
      </w:r>
      <w:r>
        <w:rPr>
          <w:color w:val="auto"/>
          <w:highlight w:val="none"/>
        </w:rPr>
        <w:instrText xml:space="preserve"> PAGEREF _Toc14329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_Toc22232 </w:instrText>
      </w:r>
      <w:r>
        <w:rPr>
          <w:color w:val="auto"/>
          <w:highlight w:val="none"/>
        </w:rPr>
        <w:fldChar w:fldCharType="separate"/>
      </w:r>
      <w:r>
        <w:rPr>
          <w:rFonts w:hint="eastAsia" w:ascii="宋体" w:hAnsi="宋体" w:eastAsia="宋体" w:cs="宋体"/>
          <w:color w:val="auto"/>
          <w:highlight w:val="none"/>
          <w:lang w:val="en-US" w:eastAsia="zh-CN"/>
        </w:rPr>
        <w:t xml:space="preserve">(四) </w:t>
      </w:r>
      <w:r>
        <w:rPr>
          <w:rFonts w:hint="eastAsia"/>
          <w:color w:val="auto"/>
          <w:highlight w:val="none"/>
          <w:lang w:val="en-US" w:eastAsia="zh-CN"/>
        </w:rPr>
        <w:t>中标结果</w:t>
      </w:r>
      <w:r>
        <w:rPr>
          <w:color w:val="auto"/>
          <w:highlight w:val="none"/>
        </w:rPr>
        <w:tab/>
      </w:r>
      <w:r>
        <w:rPr>
          <w:color w:val="auto"/>
          <w:highlight w:val="none"/>
        </w:rPr>
        <w:fldChar w:fldCharType="begin"/>
      </w:r>
      <w:r>
        <w:rPr>
          <w:color w:val="auto"/>
          <w:highlight w:val="none"/>
        </w:rPr>
        <w:instrText xml:space="preserve"> PAGEREF _Toc22232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_Toc8386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中标通知书</w:t>
      </w:r>
      <w:r>
        <w:rPr>
          <w:color w:val="auto"/>
          <w:highlight w:val="none"/>
        </w:rPr>
        <w:tab/>
      </w:r>
      <w:r>
        <w:rPr>
          <w:color w:val="auto"/>
          <w:highlight w:val="none"/>
        </w:rPr>
        <w:fldChar w:fldCharType="begin"/>
      </w:r>
      <w:r>
        <w:rPr>
          <w:color w:val="auto"/>
          <w:highlight w:val="none"/>
        </w:rPr>
        <w:instrText xml:space="preserve"> PAGEREF _Toc8386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_Toc28511 </w:instrText>
      </w:r>
      <w:r>
        <w:rPr>
          <w:color w:val="auto"/>
          <w:highlight w:val="none"/>
        </w:rPr>
        <w:fldChar w:fldCharType="separate"/>
      </w:r>
      <w:r>
        <w:rPr>
          <w:rFonts w:hint="eastAsia"/>
          <w:color w:val="auto"/>
          <w:highlight w:val="none"/>
        </w:rPr>
        <w:t>六、 签订及履行合同和验收</w:t>
      </w:r>
      <w:r>
        <w:rPr>
          <w:color w:val="auto"/>
          <w:highlight w:val="none"/>
        </w:rPr>
        <w:tab/>
      </w:r>
      <w:r>
        <w:rPr>
          <w:color w:val="auto"/>
          <w:highlight w:val="none"/>
        </w:rPr>
        <w:fldChar w:fldCharType="begin"/>
      </w:r>
      <w:r>
        <w:rPr>
          <w:color w:val="auto"/>
          <w:highlight w:val="none"/>
        </w:rPr>
        <w:instrText xml:space="preserve"> PAGEREF _Toc28511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_Toc24234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_Toc24234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_Toc7894 </w:instrText>
      </w:r>
      <w:r>
        <w:rPr>
          <w:color w:val="auto"/>
          <w:highlight w:val="none"/>
        </w:rPr>
        <w:fldChar w:fldCharType="separate"/>
      </w:r>
      <w:r>
        <w:rPr>
          <w:rFonts w:hint="eastAsia" w:ascii="宋体" w:hAnsi="宋体" w:eastAsia="宋体" w:cs="宋体"/>
          <w:color w:val="auto"/>
          <w:highlight w:val="none"/>
          <w:lang w:val="en-US"/>
        </w:rPr>
        <w:t xml:space="preserve">(二) </w:t>
      </w:r>
      <w:r>
        <w:rPr>
          <w:rFonts w:hint="eastAsia"/>
          <w:color w:val="auto"/>
          <w:highlight w:val="none"/>
        </w:rPr>
        <w:t>合同分包</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_Toc7894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_Toc5596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合同转包</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_Toc5596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_Toc9500 </w:instrText>
      </w:r>
      <w:r>
        <w:rPr>
          <w:color w:val="auto"/>
          <w:highlight w:val="none"/>
        </w:rPr>
        <w:fldChar w:fldCharType="separate"/>
      </w:r>
      <w:r>
        <w:rPr>
          <w:rFonts w:hint="eastAsia" w:ascii="宋体" w:hAnsi="宋体" w:eastAsia="宋体" w:cs="宋体"/>
          <w:color w:val="auto"/>
          <w:highlight w:val="none"/>
        </w:rPr>
        <w:t xml:space="preserve">(四) </w:t>
      </w:r>
      <w:r>
        <w:rPr>
          <w:rFonts w:hint="eastAsia"/>
          <w:color w:val="auto"/>
          <w:highlight w:val="none"/>
        </w:rPr>
        <w:t>补充合同</w:t>
      </w:r>
      <w:r>
        <w:rPr>
          <w:color w:val="auto"/>
          <w:highlight w:val="none"/>
        </w:rPr>
        <w:tab/>
      </w:r>
      <w:r>
        <w:rPr>
          <w:color w:val="auto"/>
          <w:highlight w:val="none"/>
        </w:rPr>
        <w:fldChar w:fldCharType="begin"/>
      </w:r>
      <w:r>
        <w:rPr>
          <w:color w:val="auto"/>
          <w:highlight w:val="none"/>
        </w:rPr>
        <w:instrText xml:space="preserve"> PAGEREF _Toc9500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_Toc6124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履约保证金</w:t>
      </w:r>
      <w:r>
        <w:rPr>
          <w:rFonts w:hint="eastAsia"/>
          <w:color w:val="auto"/>
          <w:highlight w:val="none"/>
          <w:lang w:val="en-US" w:eastAsia="zh-CN"/>
        </w:rPr>
        <w:t>(实质性要求)</w:t>
      </w:r>
      <w:r>
        <w:rPr>
          <w:color w:val="auto"/>
          <w:highlight w:val="none"/>
        </w:rPr>
        <w:tab/>
      </w:r>
      <w:r>
        <w:rPr>
          <w:color w:val="auto"/>
          <w:highlight w:val="none"/>
        </w:rPr>
        <w:fldChar w:fldCharType="begin"/>
      </w:r>
      <w:r>
        <w:rPr>
          <w:color w:val="auto"/>
          <w:highlight w:val="none"/>
        </w:rPr>
        <w:instrText xml:space="preserve"> PAGEREF _Toc6124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_Toc8785 </w:instrText>
      </w:r>
      <w:r>
        <w:rPr>
          <w:color w:val="auto"/>
          <w:highlight w:val="none"/>
        </w:rPr>
        <w:fldChar w:fldCharType="separate"/>
      </w:r>
      <w:r>
        <w:rPr>
          <w:rFonts w:hint="eastAsia" w:ascii="宋体" w:hAnsi="宋体" w:eastAsia="宋体" w:cs="宋体"/>
          <w:color w:val="auto"/>
          <w:highlight w:val="none"/>
        </w:rPr>
        <w:t xml:space="preserve">(六) </w:t>
      </w:r>
      <w:r>
        <w:rPr>
          <w:rFonts w:hint="eastAsia"/>
          <w:color w:val="auto"/>
          <w:highlight w:val="none"/>
        </w:rPr>
        <w:t>履行合同</w:t>
      </w:r>
      <w:r>
        <w:rPr>
          <w:color w:val="auto"/>
          <w:highlight w:val="none"/>
        </w:rPr>
        <w:tab/>
      </w:r>
      <w:r>
        <w:rPr>
          <w:color w:val="auto"/>
          <w:highlight w:val="none"/>
        </w:rPr>
        <w:fldChar w:fldCharType="begin"/>
      </w:r>
      <w:r>
        <w:rPr>
          <w:color w:val="auto"/>
          <w:highlight w:val="none"/>
        </w:rPr>
        <w:instrText xml:space="preserve"> PAGEREF _Toc8785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_Toc26839 </w:instrText>
      </w:r>
      <w:r>
        <w:rPr>
          <w:color w:val="auto"/>
          <w:highlight w:val="none"/>
        </w:rPr>
        <w:fldChar w:fldCharType="separate"/>
      </w:r>
      <w:r>
        <w:rPr>
          <w:rFonts w:hint="eastAsia" w:ascii="宋体" w:hAnsi="宋体" w:eastAsia="宋体" w:cs="宋体"/>
          <w:color w:val="auto"/>
          <w:highlight w:val="none"/>
        </w:rPr>
        <w:t xml:space="preserve">(七) </w:t>
      </w:r>
      <w:r>
        <w:rPr>
          <w:rFonts w:hint="eastAsia"/>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_Toc26839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hint="eastAsia" w:ascii="宋体" w:hAnsi="宋体" w:eastAsia="宋体" w:cs="宋体"/>
          <w:color w:val="auto"/>
          <w:highlight w:val="none"/>
        </w:rPr>
        <w:t xml:space="preserve">(八) </w:t>
      </w:r>
      <w:r>
        <w:rPr>
          <w:rFonts w:hint="eastAsia"/>
          <w:color w:val="auto"/>
          <w:highlight w:val="none"/>
        </w:rPr>
        <w:t>资金支付</w:t>
      </w:r>
      <w:r>
        <w:rPr>
          <w:rFonts w:hint="eastAsia"/>
          <w:color w:val="auto"/>
          <w:highlight w:val="none"/>
          <w:lang w:val="en-US" w:eastAsia="zh-CN"/>
        </w:rPr>
        <w:t>方式、时间、条件</w:t>
      </w:r>
      <w:r>
        <w:rPr>
          <w:color w:val="auto"/>
          <w:highlight w:val="none"/>
        </w:rPr>
        <w:tab/>
      </w:r>
      <w:r>
        <w:rPr>
          <w:color w:val="auto"/>
          <w:highlight w:val="none"/>
        </w:rPr>
        <w:fldChar w:fldCharType="begin"/>
      </w:r>
      <w:r>
        <w:rPr>
          <w:color w:val="auto"/>
          <w:highlight w:val="none"/>
        </w:rPr>
        <w:instrText xml:space="preserve"> PAGEREF _Toc4693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_Toc21534 </w:instrText>
      </w:r>
      <w:r>
        <w:rPr>
          <w:color w:val="auto"/>
          <w:highlight w:val="none"/>
        </w:rPr>
        <w:fldChar w:fldCharType="separate"/>
      </w:r>
      <w:r>
        <w:rPr>
          <w:rFonts w:hint="eastAsia"/>
          <w:color w:val="auto"/>
          <w:highlight w:val="none"/>
        </w:rPr>
        <w:t>七、 投标纪律要求</w:t>
      </w:r>
      <w:r>
        <w:rPr>
          <w:color w:val="auto"/>
          <w:highlight w:val="none"/>
        </w:rPr>
        <w:tab/>
      </w:r>
      <w:r>
        <w:rPr>
          <w:color w:val="auto"/>
          <w:highlight w:val="none"/>
        </w:rPr>
        <w:fldChar w:fldCharType="begin"/>
      </w:r>
      <w:r>
        <w:rPr>
          <w:color w:val="auto"/>
          <w:highlight w:val="none"/>
        </w:rPr>
        <w:instrText xml:space="preserve"> PAGEREF _Toc21534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_Toc29608 </w:instrText>
      </w:r>
      <w:r>
        <w:rPr>
          <w:color w:val="auto"/>
          <w:highlight w:val="none"/>
        </w:rPr>
        <w:fldChar w:fldCharType="separate"/>
      </w:r>
      <w:r>
        <w:rPr>
          <w:rFonts w:hint="eastAsia"/>
          <w:color w:val="auto"/>
          <w:highlight w:val="none"/>
        </w:rPr>
        <w:t xml:space="preserve">八、 </w:t>
      </w:r>
      <w:r>
        <w:rPr>
          <w:rFonts w:hint="eastAsia"/>
          <w:color w:val="auto"/>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_Toc29608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_Toc18255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询问</w:t>
      </w:r>
      <w:r>
        <w:rPr>
          <w:rFonts w:hint="eastAsia"/>
          <w:color w:val="auto"/>
          <w:highlight w:val="none"/>
          <w:lang w:eastAsia="zh-CN"/>
        </w:rPr>
        <w:t>、</w:t>
      </w:r>
      <w:r>
        <w:rPr>
          <w:rFonts w:hint="eastAsia"/>
          <w:color w:val="auto"/>
          <w:highlight w:val="none"/>
          <w:lang w:val="en-US" w:eastAsia="zh-CN"/>
        </w:rPr>
        <w:t>质疑和投诉</w:t>
      </w:r>
      <w:r>
        <w:rPr>
          <w:color w:val="auto"/>
          <w:highlight w:val="none"/>
        </w:rPr>
        <w:tab/>
      </w:r>
      <w:r>
        <w:rPr>
          <w:color w:val="auto"/>
          <w:highlight w:val="none"/>
        </w:rPr>
        <w:fldChar w:fldCharType="begin"/>
      </w:r>
      <w:r>
        <w:rPr>
          <w:color w:val="auto"/>
          <w:highlight w:val="none"/>
        </w:rPr>
        <w:instrText xml:space="preserve"> PAGEREF _Toc18255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_Toc21175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关于行贿犯罪档案查询工作的规定</w:t>
      </w:r>
      <w:r>
        <w:rPr>
          <w:color w:val="auto"/>
          <w:highlight w:val="none"/>
        </w:rPr>
        <w:tab/>
      </w:r>
      <w:r>
        <w:rPr>
          <w:color w:val="auto"/>
          <w:highlight w:val="none"/>
        </w:rPr>
        <w:fldChar w:fldCharType="begin"/>
      </w:r>
      <w:r>
        <w:rPr>
          <w:color w:val="auto"/>
          <w:highlight w:val="none"/>
        </w:rPr>
        <w:instrText xml:space="preserve"> PAGEREF _Toc21175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_Toc1490 </w:instrText>
      </w:r>
      <w:r>
        <w:rPr>
          <w:color w:val="auto"/>
          <w:highlight w:val="none"/>
        </w:rPr>
        <w:fldChar w:fldCharType="separate"/>
      </w:r>
      <w:r>
        <w:rPr>
          <w:rFonts w:hint="eastAsia" w:ascii="宋体" w:hAnsi="宋体" w:eastAsia="宋体" w:cs="宋体"/>
          <w:color w:val="auto"/>
          <w:highlight w:val="none"/>
          <w:lang w:val="en-US" w:eastAsia="zh-CN"/>
        </w:rPr>
        <w:t xml:space="preserve">(三) </w:t>
      </w:r>
      <w:r>
        <w:rPr>
          <w:rFonts w:hint="eastAsia"/>
          <w:color w:val="auto"/>
          <w:highlight w:val="none"/>
          <w:lang w:val="en-US" w:eastAsia="zh-CN"/>
        </w:rPr>
        <w:t>串通投标的情形</w:t>
      </w:r>
      <w:r>
        <w:rPr>
          <w:color w:val="auto"/>
          <w:highlight w:val="none"/>
        </w:rPr>
        <w:tab/>
      </w:r>
      <w:r>
        <w:rPr>
          <w:color w:val="auto"/>
          <w:highlight w:val="none"/>
        </w:rPr>
        <w:fldChar w:fldCharType="begin"/>
      </w:r>
      <w:r>
        <w:rPr>
          <w:color w:val="auto"/>
          <w:highlight w:val="none"/>
        </w:rPr>
        <w:instrText xml:space="preserve"> PAGEREF _Toc1490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_Toc29498 </w:instrText>
      </w:r>
      <w:r>
        <w:rPr>
          <w:color w:val="auto"/>
          <w:highlight w:val="none"/>
        </w:rPr>
        <w:fldChar w:fldCharType="separate"/>
      </w:r>
      <w:r>
        <w:rPr>
          <w:rFonts w:hint="eastAsia" w:ascii="宋体" w:hAnsi="宋体" w:eastAsia="宋体" w:cs="宋体"/>
          <w:color w:val="auto"/>
          <w:highlight w:val="none"/>
          <w:lang w:val="en-US" w:eastAsia="zh-CN"/>
        </w:rPr>
        <w:t xml:space="preserve">(四) </w:t>
      </w:r>
      <w:r>
        <w:rPr>
          <w:rFonts w:hint="eastAsia"/>
          <w:color w:val="auto"/>
          <w:highlight w:val="none"/>
          <w:lang w:val="en-US" w:eastAsia="zh-CN"/>
        </w:rPr>
        <w:t>投标人信用信息查询</w:t>
      </w:r>
      <w:r>
        <w:rPr>
          <w:color w:val="auto"/>
          <w:highlight w:val="none"/>
        </w:rPr>
        <w:tab/>
      </w:r>
      <w:r>
        <w:rPr>
          <w:color w:val="auto"/>
          <w:highlight w:val="none"/>
        </w:rPr>
        <w:fldChar w:fldCharType="begin"/>
      </w:r>
      <w:r>
        <w:rPr>
          <w:color w:val="auto"/>
          <w:highlight w:val="none"/>
        </w:rPr>
        <w:instrText xml:space="preserve"> PAGEREF _Toc29498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_Toc17093 </w:instrText>
      </w:r>
      <w:r>
        <w:rPr>
          <w:color w:val="auto"/>
          <w:highlight w:val="none"/>
        </w:rPr>
        <w:fldChar w:fldCharType="separate"/>
      </w:r>
      <w:r>
        <w:rPr>
          <w:rFonts w:hint="eastAsia" w:ascii="宋体" w:hAnsi="宋体" w:eastAsia="宋体" w:cs="宋体"/>
          <w:color w:val="auto"/>
          <w:highlight w:val="none"/>
          <w:lang w:val="en-US" w:eastAsia="zh-CN"/>
        </w:rPr>
        <w:t xml:space="preserve">(五) </w:t>
      </w:r>
      <w:r>
        <w:rPr>
          <w:rFonts w:hint="eastAsia"/>
          <w:color w:val="auto"/>
          <w:highlight w:val="none"/>
          <w:lang w:val="en-US" w:eastAsia="zh-CN"/>
        </w:rPr>
        <w:t>保密</w:t>
      </w:r>
      <w:r>
        <w:rPr>
          <w:color w:val="auto"/>
          <w:highlight w:val="none"/>
        </w:rPr>
        <w:tab/>
      </w:r>
      <w:r>
        <w:rPr>
          <w:color w:val="auto"/>
          <w:highlight w:val="none"/>
        </w:rPr>
        <w:fldChar w:fldCharType="begin"/>
      </w:r>
      <w:r>
        <w:rPr>
          <w:color w:val="auto"/>
          <w:highlight w:val="none"/>
        </w:rPr>
        <w:instrText xml:space="preserve"> PAGEREF _Toc17093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_Toc18705 </w:instrText>
      </w:r>
      <w:r>
        <w:rPr>
          <w:color w:val="auto"/>
          <w:highlight w:val="none"/>
        </w:rPr>
        <w:fldChar w:fldCharType="separate"/>
      </w:r>
      <w:r>
        <w:rPr>
          <w:rFonts w:hint="eastAsia" w:ascii="宋体" w:hAnsi="宋体" w:eastAsia="宋体" w:cs="宋体"/>
          <w:color w:val="auto"/>
          <w:highlight w:val="none"/>
          <w:lang w:val="en-US" w:eastAsia="zh-CN"/>
        </w:rPr>
        <w:t xml:space="preserve">(六) </w:t>
      </w:r>
      <w:r>
        <w:rPr>
          <w:rFonts w:hint="eastAsia"/>
          <w:color w:val="auto"/>
          <w:highlight w:val="none"/>
          <w:lang w:val="en-US" w:eastAsia="zh-CN"/>
        </w:rPr>
        <w:t>回避</w:t>
      </w:r>
      <w:r>
        <w:rPr>
          <w:color w:val="auto"/>
          <w:highlight w:val="none"/>
        </w:rPr>
        <w:tab/>
      </w:r>
      <w:r>
        <w:rPr>
          <w:color w:val="auto"/>
          <w:highlight w:val="none"/>
        </w:rPr>
        <w:fldChar w:fldCharType="begin"/>
      </w:r>
      <w:r>
        <w:rPr>
          <w:color w:val="auto"/>
          <w:highlight w:val="none"/>
        </w:rPr>
        <w:instrText xml:space="preserve"> PAGEREF _Toc18705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_Toc25304 </w:instrText>
      </w:r>
      <w:r>
        <w:rPr>
          <w:color w:val="auto"/>
          <w:highlight w:val="none"/>
        </w:rPr>
        <w:fldChar w:fldCharType="separate"/>
      </w:r>
      <w:r>
        <w:rPr>
          <w:rFonts w:hint="eastAsia" w:ascii="宋体" w:hAnsi="宋体" w:eastAsia="宋体" w:cs="宋体"/>
          <w:color w:val="auto"/>
          <w:highlight w:val="none"/>
          <w:lang w:val="en-US" w:eastAsia="zh-CN"/>
        </w:rPr>
        <w:t xml:space="preserve">(七) </w:t>
      </w:r>
      <w:r>
        <w:rPr>
          <w:rFonts w:hint="eastAsia"/>
          <w:color w:val="auto"/>
          <w:highlight w:val="none"/>
          <w:lang w:val="en-US" w:eastAsia="zh-CN"/>
        </w:rPr>
        <w:t>解释说明</w:t>
      </w:r>
      <w:r>
        <w:rPr>
          <w:color w:val="auto"/>
          <w:highlight w:val="none"/>
        </w:rPr>
        <w:tab/>
      </w:r>
      <w:r>
        <w:rPr>
          <w:color w:val="auto"/>
          <w:highlight w:val="none"/>
        </w:rPr>
        <w:fldChar w:fldCharType="begin"/>
      </w:r>
      <w:r>
        <w:rPr>
          <w:color w:val="auto"/>
          <w:highlight w:val="none"/>
        </w:rPr>
        <w:instrText xml:space="preserve"> PAGEREF _Toc25304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_Toc11566 </w:instrText>
      </w:r>
      <w:r>
        <w:rPr>
          <w:color w:val="auto"/>
          <w:highlight w:val="none"/>
        </w:rPr>
        <w:fldChar w:fldCharType="separate"/>
      </w:r>
      <w:r>
        <w:rPr>
          <w:rFonts w:hint="eastAsia" w:ascii="宋体" w:hAnsi="宋体" w:eastAsia="宋体" w:cs="宋体"/>
          <w:color w:val="auto"/>
          <w:highlight w:val="none"/>
        </w:rPr>
        <w:t xml:space="preserve">第三章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_Toc11566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_Toc28182 </w:instrText>
      </w:r>
      <w:r>
        <w:rPr>
          <w:color w:val="auto"/>
          <w:highlight w:val="none"/>
        </w:rPr>
        <w:fldChar w:fldCharType="separate"/>
      </w:r>
      <w:r>
        <w:rPr>
          <w:rFonts w:hint="eastAsia"/>
          <w:color w:val="auto"/>
          <w:szCs w:val="32"/>
          <w:highlight w:val="none"/>
          <w:lang w:val="en-US" w:eastAsia="zh-CN"/>
        </w:rPr>
        <w:t>第一部</w:t>
      </w:r>
      <w:r>
        <w:rPr>
          <w:rFonts w:hint="eastAsia"/>
          <w:color w:val="auto"/>
          <w:szCs w:val="32"/>
          <w:highlight w:val="none"/>
        </w:rPr>
        <w:t>分 资格、资质性及其他类似效力</w:t>
      </w:r>
      <w:r>
        <w:rPr>
          <w:rFonts w:hint="eastAsia"/>
          <w:color w:val="auto"/>
          <w:szCs w:val="32"/>
          <w:highlight w:val="none"/>
          <w:lang w:val="en-US" w:eastAsia="zh-CN"/>
        </w:rPr>
        <w:t>投标</w:t>
      </w:r>
      <w:r>
        <w:rPr>
          <w:rFonts w:hint="eastAsia"/>
          <w:color w:val="auto"/>
          <w:szCs w:val="32"/>
          <w:highlight w:val="none"/>
        </w:rPr>
        <w:t>文件(格式)</w:t>
      </w:r>
      <w:r>
        <w:rPr>
          <w:color w:val="auto"/>
          <w:highlight w:val="none"/>
        </w:rPr>
        <w:tab/>
      </w:r>
      <w:r>
        <w:rPr>
          <w:color w:val="auto"/>
          <w:highlight w:val="none"/>
        </w:rPr>
        <w:fldChar w:fldCharType="begin"/>
      </w:r>
      <w:r>
        <w:rPr>
          <w:color w:val="auto"/>
          <w:highlight w:val="none"/>
        </w:rPr>
        <w:instrText xml:space="preserve"> PAGEREF _Toc28182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_Toc22229 </w:instrText>
      </w:r>
      <w:r>
        <w:rPr>
          <w:color w:val="auto"/>
          <w:highlight w:val="none"/>
        </w:rPr>
        <w:fldChar w:fldCharType="separate"/>
      </w:r>
      <w:r>
        <w:rPr>
          <w:rFonts w:hint="eastAsia"/>
          <w:color w:val="auto"/>
          <w:highlight w:val="none"/>
        </w:rPr>
        <w:t>一、 法定代表人</w:t>
      </w:r>
      <w:r>
        <w:rPr>
          <w:rFonts w:hint="eastAsia"/>
          <w:color w:val="auto"/>
          <w:highlight w:val="none"/>
          <w:lang w:val="en-US" w:eastAsia="zh-CN"/>
        </w:rPr>
        <w:t>/单位负责人</w:t>
      </w:r>
      <w:r>
        <w:rPr>
          <w:rFonts w:hint="eastAsia"/>
          <w:color w:val="auto"/>
          <w:highlight w:val="none"/>
        </w:rPr>
        <w:t>授权书</w:t>
      </w:r>
      <w:r>
        <w:rPr>
          <w:color w:val="auto"/>
          <w:highlight w:val="none"/>
        </w:rPr>
        <w:tab/>
      </w:r>
      <w:r>
        <w:rPr>
          <w:color w:val="auto"/>
          <w:highlight w:val="none"/>
        </w:rPr>
        <w:fldChar w:fldCharType="begin"/>
      </w:r>
      <w:r>
        <w:rPr>
          <w:color w:val="auto"/>
          <w:highlight w:val="none"/>
        </w:rPr>
        <w:instrText xml:space="preserve"> PAGEREF _Toc22229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_Toc14505 </w:instrText>
      </w:r>
      <w:r>
        <w:rPr>
          <w:color w:val="auto"/>
          <w:highlight w:val="none"/>
        </w:rPr>
        <w:fldChar w:fldCharType="separate"/>
      </w:r>
      <w:r>
        <w:rPr>
          <w:rFonts w:hint="eastAsia"/>
          <w:color w:val="auto"/>
          <w:highlight w:val="none"/>
          <w:lang w:val="en-US" w:eastAsia="zh-CN"/>
        </w:rPr>
        <w:t>一、 法定代表人/单位负责人证明书</w:t>
      </w:r>
      <w:r>
        <w:rPr>
          <w:color w:val="auto"/>
          <w:highlight w:val="none"/>
        </w:rPr>
        <w:tab/>
      </w:r>
      <w:r>
        <w:rPr>
          <w:color w:val="auto"/>
          <w:highlight w:val="none"/>
        </w:rPr>
        <w:fldChar w:fldCharType="begin"/>
      </w:r>
      <w:r>
        <w:rPr>
          <w:color w:val="auto"/>
          <w:highlight w:val="none"/>
        </w:rPr>
        <w:instrText xml:space="preserve"> PAGEREF _Toc14505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_Toc9128 </w:instrText>
      </w:r>
      <w:r>
        <w:rPr>
          <w:color w:val="auto"/>
          <w:highlight w:val="none"/>
        </w:rPr>
        <w:fldChar w:fldCharType="separate"/>
      </w:r>
      <w:r>
        <w:rPr>
          <w:rFonts w:hint="eastAsia"/>
          <w:color w:val="auto"/>
          <w:highlight w:val="none"/>
          <w:lang w:val="en-US" w:eastAsia="zh-CN"/>
        </w:rPr>
        <w:t>二、 具有独立承担民事责任的能力的证明材料</w:t>
      </w:r>
      <w:r>
        <w:rPr>
          <w:color w:val="auto"/>
          <w:highlight w:val="none"/>
        </w:rPr>
        <w:tab/>
      </w:r>
      <w:r>
        <w:rPr>
          <w:color w:val="auto"/>
          <w:highlight w:val="none"/>
        </w:rPr>
        <w:fldChar w:fldCharType="begin"/>
      </w:r>
      <w:r>
        <w:rPr>
          <w:color w:val="auto"/>
          <w:highlight w:val="none"/>
        </w:rPr>
        <w:instrText xml:space="preserve"> PAGEREF _Toc9128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_Toc17191 </w:instrText>
      </w:r>
      <w:r>
        <w:rPr>
          <w:color w:val="auto"/>
          <w:highlight w:val="none"/>
        </w:rPr>
        <w:fldChar w:fldCharType="separate"/>
      </w:r>
      <w:r>
        <w:rPr>
          <w:rFonts w:hint="eastAsia" w:ascii="宋体" w:hAnsi="宋体" w:eastAsia="宋体"/>
          <w:color w:val="auto"/>
          <w:highlight w:val="none"/>
          <w:lang w:val="en-US" w:eastAsia="zh-CN"/>
        </w:rPr>
        <w:t>三、 投标人具有良好的商业信誉和健全的财务会计制度的证明材料</w:t>
      </w:r>
      <w:r>
        <w:rPr>
          <w:color w:val="auto"/>
          <w:highlight w:val="none"/>
        </w:rPr>
        <w:tab/>
      </w:r>
      <w:r>
        <w:rPr>
          <w:color w:val="auto"/>
          <w:highlight w:val="none"/>
        </w:rPr>
        <w:fldChar w:fldCharType="begin"/>
      </w:r>
      <w:r>
        <w:rPr>
          <w:color w:val="auto"/>
          <w:highlight w:val="none"/>
        </w:rPr>
        <w:instrText xml:space="preserve"> PAGEREF _Toc17191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_Toc19813 </w:instrText>
      </w:r>
      <w:r>
        <w:rPr>
          <w:color w:val="auto"/>
          <w:highlight w:val="none"/>
        </w:rPr>
        <w:fldChar w:fldCharType="separate"/>
      </w:r>
      <w:r>
        <w:rPr>
          <w:rFonts w:hint="eastAsia" w:ascii="宋体" w:hAnsi="宋体" w:eastAsia="宋体"/>
          <w:color w:val="auto"/>
          <w:highlight w:val="none"/>
          <w:lang w:val="en-US" w:eastAsia="zh-CN"/>
        </w:rPr>
        <w:t>四、 投标人有依法缴纳税收和社会保障资金的良好记录的证明材料</w:t>
      </w:r>
      <w:r>
        <w:rPr>
          <w:color w:val="auto"/>
          <w:highlight w:val="none"/>
        </w:rPr>
        <w:tab/>
      </w:r>
      <w:r>
        <w:rPr>
          <w:color w:val="auto"/>
          <w:highlight w:val="none"/>
        </w:rPr>
        <w:fldChar w:fldCharType="begin"/>
      </w:r>
      <w:r>
        <w:rPr>
          <w:color w:val="auto"/>
          <w:highlight w:val="none"/>
        </w:rPr>
        <w:instrText xml:space="preserve"> PAGEREF _Toc19813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_Toc5612 </w:instrText>
      </w:r>
      <w:r>
        <w:rPr>
          <w:color w:val="auto"/>
          <w:highlight w:val="none"/>
        </w:rPr>
        <w:fldChar w:fldCharType="separate"/>
      </w:r>
      <w:r>
        <w:rPr>
          <w:rFonts w:hint="eastAsia" w:ascii="宋体" w:hAnsi="宋体" w:eastAsia="宋体"/>
          <w:color w:val="auto"/>
          <w:highlight w:val="none"/>
          <w:lang w:val="en-US" w:eastAsia="zh-CN"/>
        </w:rPr>
        <w:t>五、 投标人具有履行合同所必需的设备和专业技术能力证明材料</w:t>
      </w:r>
      <w:r>
        <w:rPr>
          <w:color w:val="auto"/>
          <w:highlight w:val="none"/>
        </w:rPr>
        <w:tab/>
      </w:r>
      <w:r>
        <w:rPr>
          <w:color w:val="auto"/>
          <w:highlight w:val="none"/>
        </w:rPr>
        <w:fldChar w:fldCharType="begin"/>
      </w:r>
      <w:r>
        <w:rPr>
          <w:color w:val="auto"/>
          <w:highlight w:val="none"/>
        </w:rPr>
        <w:instrText xml:space="preserve"> PAGEREF _Toc5612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_Toc25150 </w:instrText>
      </w:r>
      <w:r>
        <w:rPr>
          <w:color w:val="auto"/>
          <w:highlight w:val="none"/>
        </w:rPr>
        <w:fldChar w:fldCharType="separate"/>
      </w:r>
      <w:r>
        <w:rPr>
          <w:rFonts w:hint="eastAsia" w:ascii="宋体" w:hAnsi="宋体" w:eastAsia="宋体"/>
          <w:color w:val="auto"/>
          <w:highlight w:val="none"/>
          <w:lang w:val="en-US" w:eastAsia="zh-CN"/>
        </w:rPr>
        <w:t>六、 投标人参加采购活动前三年内，在经营活动中没有重大违法记录的证明材料</w:t>
      </w:r>
      <w:r>
        <w:rPr>
          <w:color w:val="auto"/>
          <w:highlight w:val="none"/>
        </w:rPr>
        <w:tab/>
      </w:r>
      <w:r>
        <w:rPr>
          <w:color w:val="auto"/>
          <w:highlight w:val="none"/>
        </w:rPr>
        <w:fldChar w:fldCharType="begin"/>
      </w:r>
      <w:r>
        <w:rPr>
          <w:color w:val="auto"/>
          <w:highlight w:val="none"/>
        </w:rPr>
        <w:instrText xml:space="preserve"> PAGEREF _Toc25150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_Toc14469 </w:instrText>
      </w:r>
      <w:r>
        <w:rPr>
          <w:color w:val="auto"/>
          <w:highlight w:val="none"/>
        </w:rPr>
        <w:fldChar w:fldCharType="separate"/>
      </w:r>
      <w:r>
        <w:rPr>
          <w:rFonts w:hint="eastAsia" w:ascii="宋体" w:hAnsi="宋体" w:eastAsia="宋体"/>
          <w:color w:val="auto"/>
          <w:highlight w:val="none"/>
          <w:lang w:val="zh-CN" w:eastAsia="zh-CN"/>
        </w:rPr>
        <w:t xml:space="preserve">七、 </w:t>
      </w:r>
      <w:r>
        <w:rPr>
          <w:rFonts w:hint="eastAsia" w:ascii="宋体" w:hAnsi="宋体" w:eastAsia="宋体"/>
          <w:color w:val="auto"/>
          <w:highlight w:val="none"/>
          <w:lang w:val="en-US" w:eastAsia="zh-CN"/>
        </w:rPr>
        <w:t>投标人</w:t>
      </w:r>
      <w:r>
        <w:rPr>
          <w:rFonts w:hint="eastAsia" w:ascii="宋体" w:hAnsi="宋体" w:eastAsia="宋体"/>
          <w:color w:val="auto"/>
          <w:highlight w:val="none"/>
          <w:lang w:val="zh-CN" w:eastAsia="zh-CN"/>
        </w:rPr>
        <w:t>及其现任法定代表人、主要负责人不得具有行贿犯罪记录</w:t>
      </w:r>
      <w:r>
        <w:rPr>
          <w:rFonts w:hint="eastAsia" w:ascii="宋体" w:hAnsi="宋体" w:eastAsia="宋体"/>
          <w:color w:val="auto"/>
          <w:highlight w:val="none"/>
          <w:lang w:val="en-US" w:eastAsia="zh-CN"/>
        </w:rPr>
        <w:t>的承诺函</w:t>
      </w:r>
      <w:r>
        <w:rPr>
          <w:color w:val="auto"/>
          <w:highlight w:val="none"/>
        </w:rPr>
        <w:tab/>
      </w:r>
      <w:r>
        <w:rPr>
          <w:color w:val="auto"/>
          <w:highlight w:val="none"/>
        </w:rPr>
        <w:fldChar w:fldCharType="begin"/>
      </w:r>
      <w:r>
        <w:rPr>
          <w:color w:val="auto"/>
          <w:highlight w:val="none"/>
        </w:rPr>
        <w:instrText xml:space="preserve"> PAGEREF _Toc14469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_Toc15657 </w:instrText>
      </w:r>
      <w:r>
        <w:rPr>
          <w:color w:val="auto"/>
          <w:highlight w:val="none"/>
        </w:rPr>
        <w:fldChar w:fldCharType="separate"/>
      </w:r>
      <w:r>
        <w:rPr>
          <w:rFonts w:hint="eastAsia"/>
          <w:color w:val="auto"/>
          <w:highlight w:val="none"/>
          <w:lang w:val="en-US" w:eastAsia="zh-CN"/>
        </w:rPr>
        <w:t>八、 根据采购项目的特殊要求，供应商提供具有特定条件的证明材料</w:t>
      </w:r>
      <w:r>
        <w:rPr>
          <w:color w:val="auto"/>
          <w:highlight w:val="none"/>
        </w:rPr>
        <w:tab/>
      </w:r>
      <w:r>
        <w:rPr>
          <w:color w:val="auto"/>
          <w:highlight w:val="none"/>
        </w:rPr>
        <w:fldChar w:fldCharType="begin"/>
      </w:r>
      <w:r>
        <w:rPr>
          <w:color w:val="auto"/>
          <w:highlight w:val="none"/>
        </w:rPr>
        <w:instrText xml:space="preserve"> PAGEREF _Toc15657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_Toc26028 </w:instrText>
      </w:r>
      <w:r>
        <w:rPr>
          <w:color w:val="auto"/>
          <w:highlight w:val="none"/>
        </w:rPr>
        <w:fldChar w:fldCharType="separate"/>
      </w:r>
      <w:r>
        <w:rPr>
          <w:rFonts w:hint="eastAsia" w:ascii="宋体" w:hAnsi="宋体" w:eastAsia="宋体"/>
          <w:color w:val="auto"/>
          <w:highlight w:val="none"/>
        </w:rPr>
        <w:t>九、 提供有效的投标保证金提交凭证</w:t>
      </w:r>
      <w:r>
        <w:rPr>
          <w:color w:val="auto"/>
          <w:highlight w:val="none"/>
        </w:rPr>
        <w:tab/>
      </w:r>
      <w:r>
        <w:rPr>
          <w:color w:val="auto"/>
          <w:highlight w:val="none"/>
        </w:rPr>
        <w:fldChar w:fldCharType="begin"/>
      </w:r>
      <w:r>
        <w:rPr>
          <w:color w:val="auto"/>
          <w:highlight w:val="none"/>
        </w:rPr>
        <w:instrText xml:space="preserve"> PAGEREF _Toc26028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_Toc23117 </w:instrText>
      </w:r>
      <w:r>
        <w:rPr>
          <w:color w:val="auto"/>
          <w:highlight w:val="none"/>
        </w:rPr>
        <w:fldChar w:fldCharType="separate"/>
      </w:r>
      <w:r>
        <w:rPr>
          <w:rFonts w:hint="eastAsia" w:ascii="宋体" w:hAnsi="宋体" w:eastAsia="宋体"/>
          <w:color w:val="auto"/>
          <w:highlight w:val="none"/>
          <w:lang w:val="en-US" w:eastAsia="zh-CN"/>
        </w:rPr>
        <w:t>十、 承诺及声明函</w:t>
      </w:r>
      <w:r>
        <w:rPr>
          <w:color w:val="auto"/>
          <w:highlight w:val="none"/>
        </w:rPr>
        <w:tab/>
      </w:r>
      <w:r>
        <w:rPr>
          <w:color w:val="auto"/>
          <w:highlight w:val="none"/>
        </w:rPr>
        <w:fldChar w:fldCharType="begin"/>
      </w:r>
      <w:r>
        <w:rPr>
          <w:color w:val="auto"/>
          <w:highlight w:val="none"/>
        </w:rPr>
        <w:instrText xml:space="preserve"> PAGEREF _Toc23117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_Toc15072 </w:instrText>
      </w:r>
      <w:r>
        <w:rPr>
          <w:color w:val="auto"/>
          <w:highlight w:val="none"/>
        </w:rPr>
        <w:fldChar w:fldCharType="separate"/>
      </w:r>
      <w:r>
        <w:rPr>
          <w:rFonts w:hint="eastAsia"/>
          <w:color w:val="auto"/>
          <w:szCs w:val="32"/>
          <w:highlight w:val="none"/>
        </w:rPr>
        <w:t>第</w:t>
      </w:r>
      <w:r>
        <w:rPr>
          <w:rFonts w:hint="eastAsia"/>
          <w:color w:val="auto"/>
          <w:szCs w:val="32"/>
          <w:highlight w:val="none"/>
          <w:lang w:val="en-US" w:eastAsia="zh-CN"/>
        </w:rPr>
        <w:t>二</w:t>
      </w:r>
      <w:r>
        <w:rPr>
          <w:rFonts w:hint="eastAsia"/>
          <w:color w:val="auto"/>
          <w:szCs w:val="32"/>
          <w:highlight w:val="none"/>
        </w:rPr>
        <w:t>部分 其他</w:t>
      </w:r>
      <w:r>
        <w:rPr>
          <w:rFonts w:hint="eastAsia"/>
          <w:color w:val="auto"/>
          <w:szCs w:val="32"/>
          <w:highlight w:val="none"/>
          <w:lang w:val="en-US" w:eastAsia="zh-CN"/>
        </w:rPr>
        <w:t>投标</w:t>
      </w:r>
      <w:r>
        <w:rPr>
          <w:rFonts w:hint="eastAsia"/>
          <w:color w:val="auto"/>
          <w:szCs w:val="32"/>
          <w:highlight w:val="none"/>
        </w:rPr>
        <w:t>文件(格式)</w:t>
      </w:r>
      <w:r>
        <w:rPr>
          <w:color w:val="auto"/>
          <w:highlight w:val="none"/>
        </w:rPr>
        <w:tab/>
      </w:r>
      <w:r>
        <w:rPr>
          <w:color w:val="auto"/>
          <w:highlight w:val="none"/>
        </w:rPr>
        <w:fldChar w:fldCharType="begin"/>
      </w:r>
      <w:r>
        <w:rPr>
          <w:color w:val="auto"/>
          <w:highlight w:val="none"/>
        </w:rPr>
        <w:instrText xml:space="preserve"> PAGEREF _Toc15072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_Toc21811 </w:instrText>
      </w:r>
      <w:r>
        <w:rPr>
          <w:color w:val="auto"/>
          <w:highlight w:val="none"/>
        </w:rPr>
        <w:fldChar w:fldCharType="separate"/>
      </w:r>
      <w:r>
        <w:rPr>
          <w:rFonts w:hint="eastAsia"/>
          <w:color w:val="auto"/>
          <w:highlight w:val="none"/>
          <w:lang w:val="en-US" w:eastAsia="zh-CN"/>
        </w:rPr>
        <w:t>一、 投标函</w:t>
      </w:r>
      <w:r>
        <w:rPr>
          <w:color w:val="auto"/>
          <w:highlight w:val="none"/>
        </w:rPr>
        <w:tab/>
      </w:r>
      <w:r>
        <w:rPr>
          <w:color w:val="auto"/>
          <w:highlight w:val="none"/>
        </w:rPr>
        <w:fldChar w:fldCharType="begin"/>
      </w:r>
      <w:r>
        <w:rPr>
          <w:color w:val="auto"/>
          <w:highlight w:val="none"/>
        </w:rPr>
        <w:instrText xml:space="preserve"> PAGEREF _Toc21811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_Toc11208 </w:instrText>
      </w:r>
      <w:r>
        <w:rPr>
          <w:color w:val="auto"/>
          <w:highlight w:val="none"/>
        </w:rPr>
        <w:fldChar w:fldCharType="separate"/>
      </w:r>
      <w:r>
        <w:rPr>
          <w:rFonts w:hint="eastAsia"/>
          <w:color w:val="auto"/>
          <w:highlight w:val="none"/>
          <w:lang w:val="en-US" w:eastAsia="zh-CN"/>
        </w:rPr>
        <w:t>二、 实质性要求承诺</w:t>
      </w:r>
      <w:r>
        <w:rPr>
          <w:color w:val="auto"/>
          <w:highlight w:val="none"/>
        </w:rPr>
        <w:tab/>
      </w:r>
      <w:r>
        <w:rPr>
          <w:color w:val="auto"/>
          <w:highlight w:val="none"/>
        </w:rPr>
        <w:fldChar w:fldCharType="begin"/>
      </w:r>
      <w:r>
        <w:rPr>
          <w:color w:val="auto"/>
          <w:highlight w:val="none"/>
        </w:rPr>
        <w:instrText xml:space="preserve"> PAGEREF _Toc11208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_Toc27210 </w:instrText>
      </w:r>
      <w:r>
        <w:rPr>
          <w:color w:val="auto"/>
          <w:highlight w:val="none"/>
        </w:rPr>
        <w:fldChar w:fldCharType="separate"/>
      </w:r>
      <w:r>
        <w:rPr>
          <w:rFonts w:hint="eastAsia"/>
          <w:color w:val="auto"/>
          <w:highlight w:val="none"/>
          <w:lang w:val="en-US" w:eastAsia="zh-CN"/>
        </w:rPr>
        <w:t>三、 投标人基本情况表</w:t>
      </w:r>
      <w:r>
        <w:rPr>
          <w:color w:val="auto"/>
          <w:highlight w:val="none"/>
        </w:rPr>
        <w:tab/>
      </w:r>
      <w:r>
        <w:rPr>
          <w:color w:val="auto"/>
          <w:highlight w:val="none"/>
        </w:rPr>
        <w:fldChar w:fldCharType="begin"/>
      </w:r>
      <w:r>
        <w:rPr>
          <w:color w:val="auto"/>
          <w:highlight w:val="none"/>
        </w:rPr>
        <w:instrText xml:space="preserve"> PAGEREF _Toc27210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_Toc3891 </w:instrText>
      </w:r>
      <w:r>
        <w:rPr>
          <w:color w:val="auto"/>
          <w:highlight w:val="none"/>
        </w:rPr>
        <w:fldChar w:fldCharType="separate"/>
      </w:r>
      <w:r>
        <w:rPr>
          <w:rFonts w:hint="eastAsia"/>
          <w:color w:val="auto"/>
          <w:highlight w:val="none"/>
          <w:lang w:val="en-US" w:eastAsia="zh-CN"/>
        </w:rPr>
        <w:t>四、 开标一览表</w:t>
      </w:r>
      <w:r>
        <w:rPr>
          <w:color w:val="auto"/>
          <w:highlight w:val="none"/>
        </w:rPr>
        <w:tab/>
      </w:r>
      <w:r>
        <w:rPr>
          <w:color w:val="auto"/>
          <w:highlight w:val="none"/>
        </w:rPr>
        <w:fldChar w:fldCharType="begin"/>
      </w:r>
      <w:r>
        <w:rPr>
          <w:color w:val="auto"/>
          <w:highlight w:val="none"/>
        </w:rPr>
        <w:instrText xml:space="preserve"> PAGEREF _Toc3891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color w:val="auto"/>
          <w:highlight w:val="none"/>
          <w:lang w:val="en-US" w:eastAsia="zh-CN"/>
        </w:rPr>
        <w:t>五、 分项报价明细表</w:t>
      </w:r>
      <w:r>
        <w:rPr>
          <w:color w:val="auto"/>
          <w:highlight w:val="none"/>
        </w:rPr>
        <w:tab/>
      </w:r>
      <w:r>
        <w:rPr>
          <w:color w:val="auto"/>
          <w:highlight w:val="none"/>
        </w:rPr>
        <w:fldChar w:fldCharType="begin"/>
      </w:r>
      <w:r>
        <w:rPr>
          <w:color w:val="auto"/>
          <w:highlight w:val="none"/>
        </w:rPr>
        <w:instrText xml:space="preserve"> PAGEREF _Toc18840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_Toc32696 </w:instrText>
      </w:r>
      <w:r>
        <w:rPr>
          <w:color w:val="auto"/>
          <w:highlight w:val="none"/>
        </w:rPr>
        <w:fldChar w:fldCharType="separate"/>
      </w:r>
      <w:r>
        <w:rPr>
          <w:rFonts w:hint="eastAsia"/>
          <w:color w:val="auto"/>
          <w:highlight w:val="none"/>
          <w:lang w:val="en-US" w:eastAsia="zh-CN"/>
        </w:rPr>
        <w:t>六、 商务应答表</w:t>
      </w:r>
      <w:r>
        <w:rPr>
          <w:color w:val="auto"/>
          <w:highlight w:val="none"/>
        </w:rPr>
        <w:tab/>
      </w:r>
      <w:r>
        <w:rPr>
          <w:color w:val="auto"/>
          <w:highlight w:val="none"/>
        </w:rPr>
        <w:fldChar w:fldCharType="begin"/>
      </w:r>
      <w:r>
        <w:rPr>
          <w:color w:val="auto"/>
          <w:highlight w:val="none"/>
        </w:rPr>
        <w:instrText xml:space="preserve"> PAGEREF _Toc32696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_Toc19294 </w:instrText>
      </w:r>
      <w:r>
        <w:rPr>
          <w:color w:val="auto"/>
          <w:highlight w:val="none"/>
        </w:rPr>
        <w:fldChar w:fldCharType="separate"/>
      </w:r>
      <w:r>
        <w:rPr>
          <w:rFonts w:hint="eastAsia"/>
          <w:color w:val="auto"/>
          <w:highlight w:val="none"/>
          <w:lang w:val="en-US" w:eastAsia="zh-CN"/>
        </w:rPr>
        <w:t>七、 投标产品技术参数响应表</w:t>
      </w:r>
      <w:r>
        <w:rPr>
          <w:color w:val="auto"/>
          <w:highlight w:val="none"/>
        </w:rPr>
        <w:tab/>
      </w:r>
      <w:r>
        <w:rPr>
          <w:color w:val="auto"/>
          <w:highlight w:val="none"/>
        </w:rPr>
        <w:fldChar w:fldCharType="begin"/>
      </w:r>
      <w:r>
        <w:rPr>
          <w:color w:val="auto"/>
          <w:highlight w:val="none"/>
        </w:rPr>
        <w:instrText xml:space="preserve"> PAGEREF _Toc19294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_Toc1168 </w:instrText>
      </w:r>
      <w:r>
        <w:rPr>
          <w:color w:val="auto"/>
          <w:highlight w:val="none"/>
        </w:rPr>
        <w:fldChar w:fldCharType="separate"/>
      </w:r>
      <w:r>
        <w:rPr>
          <w:rFonts w:hint="eastAsia"/>
          <w:color w:val="auto"/>
          <w:highlight w:val="none"/>
          <w:lang w:val="en-US" w:eastAsia="zh-CN"/>
        </w:rPr>
        <w:t>八、 履约能力及相关证明</w:t>
      </w:r>
      <w:r>
        <w:rPr>
          <w:color w:val="auto"/>
          <w:highlight w:val="none"/>
        </w:rPr>
        <w:tab/>
      </w:r>
      <w:r>
        <w:rPr>
          <w:color w:val="auto"/>
          <w:highlight w:val="none"/>
        </w:rPr>
        <w:fldChar w:fldCharType="begin"/>
      </w:r>
      <w:r>
        <w:rPr>
          <w:color w:val="auto"/>
          <w:highlight w:val="none"/>
        </w:rPr>
        <w:instrText xml:space="preserve"> PAGEREF _Toc1168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_Toc4604 </w:instrText>
      </w:r>
      <w:r>
        <w:rPr>
          <w:color w:val="auto"/>
          <w:highlight w:val="none"/>
        </w:rPr>
        <w:fldChar w:fldCharType="separate"/>
      </w:r>
      <w:r>
        <w:rPr>
          <w:rFonts w:hint="eastAsia"/>
          <w:color w:val="auto"/>
          <w:highlight w:val="none"/>
          <w:lang w:val="en-US" w:eastAsia="zh-CN"/>
        </w:rPr>
        <w:t>九、 投标人针对本项目人员配置情况表</w:t>
      </w:r>
      <w:r>
        <w:rPr>
          <w:color w:val="auto"/>
          <w:highlight w:val="none"/>
        </w:rPr>
        <w:tab/>
      </w:r>
      <w:r>
        <w:rPr>
          <w:color w:val="auto"/>
          <w:highlight w:val="none"/>
        </w:rPr>
        <w:fldChar w:fldCharType="begin"/>
      </w:r>
      <w:r>
        <w:rPr>
          <w:color w:val="auto"/>
          <w:highlight w:val="none"/>
        </w:rPr>
        <w:instrText xml:space="preserve"> PAGEREF _Toc4604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_Toc22114 </w:instrText>
      </w:r>
      <w:r>
        <w:rPr>
          <w:color w:val="auto"/>
          <w:highlight w:val="none"/>
        </w:rPr>
        <w:fldChar w:fldCharType="separate"/>
      </w:r>
      <w:r>
        <w:rPr>
          <w:rFonts w:hint="eastAsia"/>
          <w:color w:val="auto"/>
          <w:highlight w:val="none"/>
          <w:lang w:val="en-US" w:eastAsia="zh-CN"/>
        </w:rPr>
        <w:t xml:space="preserve">十、 </w:t>
      </w:r>
      <w:r>
        <w:rPr>
          <w:rFonts w:hint="eastAsia"/>
          <w:color w:val="auto"/>
          <w:highlight w:val="none"/>
        </w:rPr>
        <w:t>小微企业、监狱企业</w:t>
      </w:r>
      <w:r>
        <w:rPr>
          <w:rFonts w:hint="eastAsia"/>
          <w:color w:val="auto"/>
          <w:highlight w:val="none"/>
          <w:lang w:eastAsia="zh-CN"/>
        </w:rPr>
        <w:t>、</w:t>
      </w:r>
      <w:r>
        <w:rPr>
          <w:rFonts w:hint="eastAsia"/>
          <w:color w:val="auto"/>
          <w:highlight w:val="none"/>
          <w:lang w:val="en-US" w:eastAsia="zh-CN"/>
        </w:rPr>
        <w:t>残疾人福利性单位</w:t>
      </w:r>
      <w:r>
        <w:rPr>
          <w:rFonts w:hint="eastAsia"/>
          <w:color w:val="auto"/>
          <w:highlight w:val="none"/>
        </w:rPr>
        <w:t>价格扣除</w:t>
      </w:r>
      <w:r>
        <w:rPr>
          <w:color w:val="auto"/>
          <w:highlight w:val="none"/>
        </w:rPr>
        <w:tab/>
      </w:r>
      <w:r>
        <w:rPr>
          <w:color w:val="auto"/>
          <w:highlight w:val="none"/>
        </w:rPr>
        <w:fldChar w:fldCharType="begin"/>
      </w:r>
      <w:r>
        <w:rPr>
          <w:color w:val="auto"/>
          <w:highlight w:val="none"/>
        </w:rPr>
        <w:instrText xml:space="preserve"> PAGEREF _Toc22114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_Toc15395 </w:instrText>
      </w:r>
      <w:r>
        <w:rPr>
          <w:color w:val="auto"/>
          <w:highlight w:val="none"/>
        </w:rPr>
        <w:fldChar w:fldCharType="separate"/>
      </w:r>
      <w:r>
        <w:rPr>
          <w:rFonts w:hint="eastAsia"/>
          <w:color w:val="auto"/>
          <w:highlight w:val="none"/>
          <w:lang w:val="en-US" w:eastAsia="zh-CN"/>
        </w:rPr>
        <w:t>(一)中小企业声明函(货物)</w:t>
      </w:r>
      <w:r>
        <w:rPr>
          <w:color w:val="auto"/>
          <w:highlight w:val="none"/>
        </w:rPr>
        <w:tab/>
      </w:r>
      <w:r>
        <w:rPr>
          <w:color w:val="auto"/>
          <w:highlight w:val="none"/>
        </w:rPr>
        <w:fldChar w:fldCharType="begin"/>
      </w:r>
      <w:r>
        <w:rPr>
          <w:color w:val="auto"/>
          <w:highlight w:val="none"/>
        </w:rPr>
        <w:instrText xml:space="preserve"> PAGEREF _Toc15395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_Toc18229 </w:instrText>
      </w:r>
      <w:r>
        <w:rPr>
          <w:color w:val="auto"/>
          <w:highlight w:val="none"/>
        </w:rPr>
        <w:fldChar w:fldCharType="separate"/>
      </w:r>
      <w:r>
        <w:rPr>
          <w:rFonts w:hint="eastAsia"/>
          <w:color w:val="auto"/>
          <w:highlight w:val="none"/>
          <w:lang w:val="en-US" w:eastAsia="zh-CN"/>
        </w:rPr>
        <w:t>(二)监狱企业相关证明材料(如涉及)非专门面向中小企业时适用</w:t>
      </w:r>
      <w:r>
        <w:rPr>
          <w:color w:val="auto"/>
          <w:highlight w:val="none"/>
        </w:rPr>
        <w:tab/>
      </w:r>
      <w:r>
        <w:rPr>
          <w:color w:val="auto"/>
          <w:highlight w:val="none"/>
        </w:rPr>
        <w:fldChar w:fldCharType="begin"/>
      </w:r>
      <w:r>
        <w:rPr>
          <w:color w:val="auto"/>
          <w:highlight w:val="none"/>
        </w:rPr>
        <w:instrText xml:space="preserve"> PAGEREF _Toc18229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_Toc12654 </w:instrText>
      </w:r>
      <w:r>
        <w:rPr>
          <w:color w:val="auto"/>
          <w:highlight w:val="none"/>
        </w:rPr>
        <w:fldChar w:fldCharType="separate"/>
      </w:r>
      <w:r>
        <w:rPr>
          <w:rFonts w:hint="eastAsia"/>
          <w:color w:val="auto"/>
          <w:highlight w:val="none"/>
          <w:lang w:val="en-US" w:eastAsia="zh-CN"/>
        </w:rPr>
        <w:t>(三)残疾人福利性单位声明函(如涉及)非专门面向中小企业时适用</w:t>
      </w:r>
      <w:r>
        <w:rPr>
          <w:color w:val="auto"/>
          <w:highlight w:val="none"/>
        </w:rPr>
        <w:tab/>
      </w:r>
      <w:r>
        <w:rPr>
          <w:color w:val="auto"/>
          <w:highlight w:val="none"/>
        </w:rPr>
        <w:fldChar w:fldCharType="begin"/>
      </w:r>
      <w:r>
        <w:rPr>
          <w:color w:val="auto"/>
          <w:highlight w:val="none"/>
        </w:rPr>
        <w:instrText xml:space="preserve"> PAGEREF _Toc12654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_Toc20260 </w:instrText>
      </w:r>
      <w:r>
        <w:rPr>
          <w:color w:val="auto"/>
          <w:highlight w:val="none"/>
        </w:rPr>
        <w:fldChar w:fldCharType="separate"/>
      </w:r>
      <w:r>
        <w:rPr>
          <w:rFonts w:hint="eastAsia"/>
          <w:color w:val="auto"/>
          <w:highlight w:val="none"/>
          <w:lang w:val="en-US" w:eastAsia="zh-CN"/>
        </w:rPr>
        <w:t>十一、 项目实施方案、售后服务方案</w:t>
      </w:r>
      <w:r>
        <w:rPr>
          <w:color w:val="auto"/>
          <w:highlight w:val="none"/>
        </w:rPr>
        <w:tab/>
      </w:r>
      <w:r>
        <w:rPr>
          <w:color w:val="auto"/>
          <w:highlight w:val="none"/>
        </w:rPr>
        <w:fldChar w:fldCharType="begin"/>
      </w:r>
      <w:r>
        <w:rPr>
          <w:color w:val="auto"/>
          <w:highlight w:val="none"/>
        </w:rPr>
        <w:instrText xml:space="preserve"> PAGEREF _Toc20260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_Toc9425 </w:instrText>
      </w:r>
      <w:r>
        <w:rPr>
          <w:color w:val="auto"/>
          <w:highlight w:val="none"/>
        </w:rPr>
        <w:fldChar w:fldCharType="separate"/>
      </w:r>
      <w:r>
        <w:rPr>
          <w:rFonts w:hint="eastAsia" w:ascii="宋体" w:hAnsi="宋体" w:eastAsia="宋体" w:cstheme="minorBidi"/>
          <w:snapToGrid w:val="0"/>
          <w:color w:val="auto"/>
          <w:kern w:val="2"/>
          <w:szCs w:val="24"/>
          <w:highlight w:val="none"/>
          <w:lang w:val="en-US" w:eastAsia="zh-CN" w:bidi="ar-SA"/>
        </w:rPr>
        <w:t xml:space="preserve">十二、 </w:t>
      </w:r>
      <w:r>
        <w:rPr>
          <w:rFonts w:hint="eastAsia"/>
          <w:color w:val="auto"/>
          <w:highlight w:val="none"/>
          <w:lang w:val="en-US" w:eastAsia="zh-CN"/>
        </w:rPr>
        <w:t>商品</w:t>
      </w:r>
      <w:r>
        <w:rPr>
          <w:rFonts w:hint="eastAsia" w:ascii="宋体" w:hAnsi="宋体" w:eastAsia="宋体" w:cstheme="minorBidi"/>
          <w:snapToGrid w:val="0"/>
          <w:color w:val="auto"/>
          <w:kern w:val="2"/>
          <w:szCs w:val="24"/>
          <w:highlight w:val="none"/>
          <w:lang w:val="en-US" w:eastAsia="zh-CN" w:bidi="ar-SA"/>
        </w:rPr>
        <w:t>包装、快递包装承诺函</w:t>
      </w:r>
      <w:r>
        <w:rPr>
          <w:rFonts w:hint="eastAsia" w:cstheme="minorBidi"/>
          <w:snapToGrid w:val="0"/>
          <w:color w:val="auto"/>
          <w:kern w:val="2"/>
          <w:szCs w:val="24"/>
          <w:highlight w:val="none"/>
          <w:lang w:val="en-US" w:eastAsia="zh-CN" w:bidi="ar-SA"/>
        </w:rPr>
        <w:t>(如涉及)</w:t>
      </w:r>
      <w:r>
        <w:rPr>
          <w:color w:val="auto"/>
          <w:highlight w:val="none"/>
        </w:rPr>
        <w:tab/>
      </w:r>
      <w:r>
        <w:rPr>
          <w:color w:val="auto"/>
          <w:highlight w:val="none"/>
        </w:rPr>
        <w:fldChar w:fldCharType="begin"/>
      </w:r>
      <w:r>
        <w:rPr>
          <w:color w:val="auto"/>
          <w:highlight w:val="none"/>
        </w:rPr>
        <w:instrText xml:space="preserve"> PAGEREF _Toc9425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_Toc2955 </w:instrText>
      </w:r>
      <w:r>
        <w:rPr>
          <w:color w:val="auto"/>
          <w:highlight w:val="none"/>
        </w:rPr>
        <w:fldChar w:fldCharType="separate"/>
      </w:r>
      <w:r>
        <w:rPr>
          <w:rFonts w:hint="eastAsia"/>
          <w:color w:val="auto"/>
          <w:highlight w:val="none"/>
          <w:lang w:val="en-US" w:eastAsia="zh-CN"/>
        </w:rPr>
        <w:t>十三、 招标代理服务费承诺函</w:t>
      </w:r>
      <w:r>
        <w:rPr>
          <w:color w:val="auto"/>
          <w:highlight w:val="none"/>
        </w:rPr>
        <w:tab/>
      </w:r>
      <w:r>
        <w:rPr>
          <w:color w:val="auto"/>
          <w:highlight w:val="none"/>
        </w:rPr>
        <w:fldChar w:fldCharType="begin"/>
      </w:r>
      <w:r>
        <w:rPr>
          <w:color w:val="auto"/>
          <w:highlight w:val="none"/>
        </w:rPr>
        <w:instrText xml:space="preserve"> PAGEREF _Toc2955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_Toc904 </w:instrText>
      </w:r>
      <w:r>
        <w:rPr>
          <w:color w:val="auto"/>
          <w:highlight w:val="none"/>
        </w:rPr>
        <w:fldChar w:fldCharType="separate"/>
      </w:r>
      <w:r>
        <w:rPr>
          <w:rFonts w:hint="eastAsia" w:ascii="宋体" w:hAnsi="宋体" w:eastAsia="宋体" w:cs="宋体"/>
          <w:color w:val="auto"/>
          <w:w w:val="95"/>
          <w:highlight w:val="none"/>
          <w:lang w:val="en-US" w:eastAsia="zh-CN"/>
        </w:rPr>
        <w:t xml:space="preserve">第四章 </w:t>
      </w:r>
      <w:r>
        <w:rPr>
          <w:rFonts w:hint="eastAsia"/>
          <w:color w:val="auto"/>
          <w:w w:val="95"/>
          <w:highlight w:val="none"/>
          <w:lang w:val="en-US" w:eastAsia="zh-CN"/>
        </w:rPr>
        <w:t>投标人和投标产品的资格、资质性及其他类似效力要求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_Toc904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_Toc31843 </w:instrText>
      </w:r>
      <w:r>
        <w:rPr>
          <w:color w:val="auto"/>
          <w:highlight w:val="none"/>
        </w:rPr>
        <w:fldChar w:fldCharType="separate"/>
      </w:r>
      <w:r>
        <w:rPr>
          <w:rFonts w:hint="eastAsia" w:ascii="宋体" w:hAnsi="宋体" w:eastAsia="宋体" w:cs="宋体"/>
          <w:color w:val="auto"/>
          <w:highlight w:val="none"/>
          <w:lang w:val="zh-CN"/>
        </w:rPr>
        <w:t xml:space="preserve">一、 </w:t>
      </w:r>
      <w:r>
        <w:rPr>
          <w:rFonts w:hint="eastAsia"/>
          <w:color w:val="auto"/>
          <w:highlight w:val="none"/>
        </w:rPr>
        <w:t>投标人资格、资质性及其他类似效力要求</w:t>
      </w:r>
      <w:r>
        <w:rPr>
          <w:color w:val="auto"/>
          <w:highlight w:val="none"/>
        </w:rPr>
        <w:tab/>
      </w:r>
      <w:r>
        <w:rPr>
          <w:color w:val="auto"/>
          <w:highlight w:val="none"/>
        </w:rPr>
        <w:fldChar w:fldCharType="begin"/>
      </w:r>
      <w:r>
        <w:rPr>
          <w:color w:val="auto"/>
          <w:highlight w:val="none"/>
        </w:rPr>
        <w:instrText xml:space="preserve"> PAGEREF _Toc31843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_Toc28342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_Toc28342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_Toc27308 </w:instrText>
      </w:r>
      <w:r>
        <w:rPr>
          <w:color w:val="auto"/>
          <w:highlight w:val="none"/>
        </w:rPr>
        <w:fldChar w:fldCharType="separate"/>
      </w:r>
      <w:r>
        <w:rPr>
          <w:rFonts w:hint="eastAsia" w:ascii="宋体" w:hAnsi="宋体" w:eastAsia="宋体" w:cs="宋体"/>
          <w:color w:val="auto"/>
          <w:highlight w:val="none"/>
          <w:lang w:val="en-US" w:eastAsia="zh-CN"/>
        </w:rPr>
        <w:t xml:space="preserve">三、 </w:t>
      </w:r>
      <w:r>
        <w:rPr>
          <w:rFonts w:hint="eastAsia"/>
          <w:color w:val="auto"/>
          <w:highlight w:val="none"/>
          <w:lang w:val="en-US" w:eastAsia="zh-CN"/>
        </w:rPr>
        <w:t>其他类似效力要求</w:t>
      </w:r>
      <w:r>
        <w:rPr>
          <w:color w:val="auto"/>
          <w:highlight w:val="none"/>
        </w:rPr>
        <w:tab/>
      </w:r>
      <w:r>
        <w:rPr>
          <w:color w:val="auto"/>
          <w:highlight w:val="none"/>
        </w:rPr>
        <w:fldChar w:fldCharType="begin"/>
      </w:r>
      <w:r>
        <w:rPr>
          <w:color w:val="auto"/>
          <w:highlight w:val="none"/>
        </w:rPr>
        <w:instrText xml:space="preserve"> PAGEREF _Toc27308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_Toc23212 </w:instrText>
      </w:r>
      <w:r>
        <w:rPr>
          <w:color w:val="auto"/>
          <w:highlight w:val="none"/>
        </w:rPr>
        <w:fldChar w:fldCharType="separate"/>
      </w:r>
      <w:r>
        <w:rPr>
          <w:rFonts w:hint="eastAsia" w:ascii="宋体" w:hAnsi="宋体" w:eastAsia="宋体" w:cs="宋体"/>
          <w:color w:val="auto"/>
          <w:highlight w:val="none"/>
          <w:lang w:val="en-US" w:eastAsia="zh-CN"/>
        </w:rPr>
        <w:t xml:space="preserve">第五章 </w:t>
      </w:r>
      <w:r>
        <w:rPr>
          <w:rFonts w:hint="eastAsia"/>
          <w:color w:val="auto"/>
          <w:highlight w:val="none"/>
          <w:lang w:val="en-US" w:eastAsia="zh-CN"/>
        </w:rPr>
        <w:t>资格性审查内容</w:t>
      </w:r>
      <w:r>
        <w:rPr>
          <w:color w:val="auto"/>
          <w:highlight w:val="none"/>
        </w:rPr>
        <w:tab/>
      </w:r>
      <w:r>
        <w:rPr>
          <w:color w:val="auto"/>
          <w:highlight w:val="none"/>
        </w:rPr>
        <w:fldChar w:fldCharType="begin"/>
      </w:r>
      <w:r>
        <w:rPr>
          <w:color w:val="auto"/>
          <w:highlight w:val="none"/>
        </w:rPr>
        <w:instrText xml:space="preserve"> PAGEREF _Toc23212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_Toc2293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应当提供的投标人</w:t>
      </w:r>
      <w:r>
        <w:rPr>
          <w:rFonts w:hint="eastAsia"/>
          <w:color w:val="auto"/>
          <w:highlight w:val="none"/>
          <w:lang w:eastAsia="zh-CN"/>
        </w:rPr>
        <w:t>及投标产品</w:t>
      </w:r>
      <w:r>
        <w:rPr>
          <w:rFonts w:hint="eastAsia"/>
          <w:color w:val="auto"/>
          <w:highlight w:val="none"/>
        </w:rPr>
        <w:t>资格、资质性及其他类似效力要求的相关证明材料</w:t>
      </w:r>
      <w:r>
        <w:rPr>
          <w:color w:val="auto"/>
          <w:highlight w:val="none"/>
        </w:rPr>
        <w:tab/>
      </w:r>
      <w:r>
        <w:rPr>
          <w:color w:val="auto"/>
          <w:highlight w:val="none"/>
        </w:rPr>
        <w:fldChar w:fldCharType="begin"/>
      </w:r>
      <w:r>
        <w:rPr>
          <w:color w:val="auto"/>
          <w:highlight w:val="none"/>
        </w:rPr>
        <w:instrText xml:space="preserve"> PAGEREF _Toc2293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_Toc17770 </w:instrText>
      </w:r>
      <w:r>
        <w:rPr>
          <w:color w:val="auto"/>
          <w:highlight w:val="none"/>
        </w:rPr>
        <w:fldChar w:fldCharType="separate"/>
      </w:r>
      <w:r>
        <w:rPr>
          <w:rFonts w:hint="eastAsia" w:ascii="宋体" w:hAnsi="宋体" w:eastAsia="宋体" w:cs="宋体"/>
          <w:color w:val="auto"/>
          <w:highlight w:val="none"/>
          <w:lang w:eastAsia="zh-CN"/>
        </w:rPr>
        <w:t xml:space="preserve">二、 </w:t>
      </w:r>
      <w:r>
        <w:rPr>
          <w:rFonts w:hint="eastAsia"/>
          <w:color w:val="auto"/>
          <w:highlight w:val="none"/>
          <w:lang w:eastAsia="zh-CN"/>
        </w:rPr>
        <w:t>审查程序</w:t>
      </w:r>
      <w:r>
        <w:rPr>
          <w:color w:val="auto"/>
          <w:highlight w:val="none"/>
        </w:rPr>
        <w:tab/>
      </w:r>
      <w:r>
        <w:rPr>
          <w:color w:val="auto"/>
          <w:highlight w:val="none"/>
        </w:rPr>
        <w:fldChar w:fldCharType="begin"/>
      </w:r>
      <w:r>
        <w:rPr>
          <w:color w:val="auto"/>
          <w:highlight w:val="none"/>
        </w:rPr>
        <w:instrText xml:space="preserve"> PAGEREF _Toc17770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_Toc13197 </w:instrText>
      </w:r>
      <w:r>
        <w:rPr>
          <w:color w:val="auto"/>
          <w:highlight w:val="none"/>
        </w:rPr>
        <w:fldChar w:fldCharType="separate"/>
      </w:r>
      <w:r>
        <w:rPr>
          <w:rFonts w:hint="eastAsia" w:ascii="宋体" w:hAnsi="宋体" w:eastAsia="宋体" w:cs="宋体"/>
          <w:color w:val="auto"/>
          <w:highlight w:val="none"/>
        </w:rPr>
        <w:t xml:space="preserve">第六章 </w:t>
      </w:r>
      <w:r>
        <w:rPr>
          <w:rFonts w:hint="eastAsia"/>
          <w:color w:val="auto"/>
          <w:highlight w:val="none"/>
        </w:rPr>
        <w:t>招标项目技术、服务、</w:t>
      </w:r>
      <w:r>
        <w:rPr>
          <w:rFonts w:hint="eastAsia"/>
          <w:color w:val="auto"/>
          <w:highlight w:val="none"/>
          <w:lang w:eastAsia="zh-CN"/>
        </w:rPr>
        <w:t>采购合同</w:t>
      </w:r>
      <w:r>
        <w:rPr>
          <w:rFonts w:hint="eastAsia"/>
          <w:color w:val="auto"/>
          <w:highlight w:val="none"/>
        </w:rPr>
        <w:t>内容条款及其他商务要求</w:t>
      </w:r>
      <w:r>
        <w:rPr>
          <w:color w:val="auto"/>
          <w:highlight w:val="none"/>
        </w:rPr>
        <w:tab/>
      </w:r>
      <w:r>
        <w:rPr>
          <w:color w:val="auto"/>
          <w:highlight w:val="none"/>
        </w:rPr>
        <w:fldChar w:fldCharType="begin"/>
      </w:r>
      <w:r>
        <w:rPr>
          <w:color w:val="auto"/>
          <w:highlight w:val="none"/>
        </w:rPr>
        <w:instrText xml:space="preserve"> PAGEREF _Toc13197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_Toc21072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_Toc21072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_Toc32625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color w:val="auto"/>
          <w:highlight w:val="none"/>
        </w:rPr>
        <w:t>★采购标的</w:t>
      </w:r>
      <w:r>
        <w:rPr>
          <w:color w:val="auto"/>
          <w:highlight w:val="none"/>
        </w:rPr>
        <w:tab/>
      </w:r>
      <w:r>
        <w:rPr>
          <w:color w:val="auto"/>
          <w:highlight w:val="none"/>
        </w:rPr>
        <w:fldChar w:fldCharType="begin"/>
      </w:r>
      <w:r>
        <w:rPr>
          <w:color w:val="auto"/>
          <w:highlight w:val="none"/>
        </w:rPr>
        <w:instrText xml:space="preserve"> PAGEREF _Toc32625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_Toc19712 </w:instrText>
      </w:r>
      <w:r>
        <w:rPr>
          <w:color w:val="auto"/>
          <w:highlight w:val="none"/>
        </w:rPr>
        <w:fldChar w:fldCharType="separate"/>
      </w:r>
      <w:r>
        <w:rPr>
          <w:rFonts w:hint="eastAsia" w:ascii="宋体" w:hAnsi="宋体" w:eastAsia="宋体" w:cs="宋体"/>
          <w:color w:val="auto"/>
          <w:highlight w:val="none"/>
        </w:rPr>
        <w:t xml:space="preserve">三、 </w:t>
      </w:r>
      <w:r>
        <w:rPr>
          <w:rFonts w:hint="eastAsia"/>
          <w:color w:val="auto"/>
          <w:highlight w:val="none"/>
        </w:rPr>
        <w:t>技术要求</w:t>
      </w:r>
      <w:r>
        <w:rPr>
          <w:color w:val="auto"/>
          <w:highlight w:val="none"/>
        </w:rPr>
        <w:tab/>
      </w:r>
      <w:r>
        <w:rPr>
          <w:color w:val="auto"/>
          <w:highlight w:val="none"/>
        </w:rPr>
        <w:fldChar w:fldCharType="begin"/>
      </w:r>
      <w:r>
        <w:rPr>
          <w:color w:val="auto"/>
          <w:highlight w:val="none"/>
        </w:rPr>
        <w:instrText xml:space="preserve"> PAGEREF _Toc19712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_Toc20977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color w:val="auto"/>
          <w:highlight w:val="none"/>
        </w:rPr>
        <w:t>★总体质量要求</w:t>
      </w:r>
      <w:r>
        <w:rPr>
          <w:color w:val="auto"/>
          <w:highlight w:val="none"/>
        </w:rPr>
        <w:tab/>
      </w:r>
      <w:r>
        <w:rPr>
          <w:color w:val="auto"/>
          <w:highlight w:val="none"/>
        </w:rPr>
        <w:fldChar w:fldCharType="begin"/>
      </w:r>
      <w:r>
        <w:rPr>
          <w:color w:val="auto"/>
          <w:highlight w:val="none"/>
        </w:rPr>
        <w:instrText xml:space="preserve"> PAGEREF _Toc20977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_Toc29936 </w:instrText>
      </w:r>
      <w:r>
        <w:rPr>
          <w:color w:val="auto"/>
          <w:highlight w:val="none"/>
        </w:rPr>
        <w:fldChar w:fldCharType="separate"/>
      </w:r>
      <w:r>
        <w:rPr>
          <w:rFonts w:hint="eastAsia" w:ascii="宋体" w:hAnsi="宋体" w:eastAsia="宋体" w:cs="宋体"/>
          <w:bCs/>
          <w:color w:val="auto"/>
          <w:highlight w:val="none"/>
        </w:rPr>
        <w:t xml:space="preserve">(二) </w:t>
      </w:r>
      <w:r>
        <w:rPr>
          <w:rFonts w:hint="eastAsia" w:asciiTheme="minorEastAsia" w:hAnsiTheme="minorEastAsia" w:eastAsiaTheme="minorEastAsia" w:cstheme="minorEastAsia"/>
          <w:bCs/>
          <w:color w:val="auto"/>
          <w:highlight w:val="none"/>
        </w:rPr>
        <w:t>具体要求</w:t>
      </w:r>
      <w:r>
        <w:rPr>
          <w:color w:val="auto"/>
          <w:highlight w:val="none"/>
        </w:rPr>
        <w:tab/>
      </w:r>
      <w:r>
        <w:rPr>
          <w:color w:val="auto"/>
          <w:highlight w:val="none"/>
        </w:rPr>
        <w:fldChar w:fldCharType="begin"/>
      </w:r>
      <w:r>
        <w:rPr>
          <w:color w:val="auto"/>
          <w:highlight w:val="none"/>
        </w:rPr>
        <w:instrText xml:space="preserve"> PAGEREF _Toc29936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_Toc18026 </w:instrText>
      </w:r>
      <w:r>
        <w:rPr>
          <w:color w:val="auto"/>
          <w:highlight w:val="none"/>
        </w:rPr>
        <w:fldChar w:fldCharType="separate"/>
      </w:r>
      <w:r>
        <w:rPr>
          <w:rFonts w:hint="eastAsia" w:ascii="宋体" w:hAnsi="宋体" w:eastAsia="宋体" w:cs="宋体"/>
          <w:color w:val="auto"/>
          <w:highlight w:val="none"/>
        </w:rPr>
        <w:t xml:space="preserve">四、 </w:t>
      </w:r>
      <w:r>
        <w:rPr>
          <w:rFonts w:hint="eastAsia"/>
          <w:color w:val="auto"/>
          <w:highlight w:val="none"/>
          <w:lang w:val="en-US" w:eastAsia="zh-CN"/>
        </w:rPr>
        <w:t>技术服务水平</w:t>
      </w:r>
      <w:r>
        <w:rPr>
          <w:color w:val="auto"/>
          <w:highlight w:val="none"/>
        </w:rPr>
        <w:tab/>
      </w:r>
      <w:r>
        <w:rPr>
          <w:color w:val="auto"/>
          <w:highlight w:val="none"/>
        </w:rPr>
        <w:fldChar w:fldCharType="begin"/>
      </w:r>
      <w:r>
        <w:rPr>
          <w:color w:val="auto"/>
          <w:highlight w:val="none"/>
        </w:rPr>
        <w:instrText xml:space="preserve"> PAGEREF _Toc18026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_Toc29385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asciiTheme="minorEastAsia" w:hAnsiTheme="minorEastAsia" w:eastAsiaTheme="minorEastAsia" w:cstheme="minorEastAsia"/>
          <w:color w:val="auto"/>
          <w:highlight w:val="none"/>
          <w:lang w:val="en-US" w:eastAsia="zh-CN"/>
        </w:rPr>
        <w:t>服务水平</w:t>
      </w:r>
      <w:r>
        <w:rPr>
          <w:color w:val="auto"/>
          <w:highlight w:val="none"/>
        </w:rPr>
        <w:tab/>
      </w:r>
      <w:r>
        <w:rPr>
          <w:color w:val="auto"/>
          <w:highlight w:val="none"/>
        </w:rPr>
        <w:fldChar w:fldCharType="begin"/>
      </w:r>
      <w:r>
        <w:rPr>
          <w:color w:val="auto"/>
          <w:highlight w:val="none"/>
        </w:rPr>
        <w:instrText xml:space="preserve"> PAGEREF _Toc29385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_Toc23222 </w:instrText>
      </w:r>
      <w:r>
        <w:rPr>
          <w:color w:val="auto"/>
          <w:highlight w:val="none"/>
        </w:rPr>
        <w:fldChar w:fldCharType="separate"/>
      </w:r>
      <w:r>
        <w:rPr>
          <w:rFonts w:hint="eastAsia" w:ascii="宋体" w:hAnsi="宋体" w:eastAsia="宋体" w:cs="宋体"/>
          <w:color w:val="auto"/>
          <w:highlight w:val="none"/>
        </w:rPr>
        <w:t xml:space="preserve">(二) </w:t>
      </w:r>
      <w:r>
        <w:rPr>
          <w:rFonts w:hint="eastAsia" w:asciiTheme="minorEastAsia" w:hAnsiTheme="minorEastAsia" w:eastAsiaTheme="minorEastAsia" w:cstheme="minorEastAsia"/>
          <w:color w:val="auto"/>
          <w:highlight w:val="none"/>
        </w:rPr>
        <w:t>履约</w:t>
      </w:r>
      <w:r>
        <w:rPr>
          <w:rFonts w:hint="eastAsia" w:asciiTheme="minorEastAsia" w:hAnsiTheme="minorEastAsia" w:eastAsiaTheme="minorEastAsia" w:cstheme="minorEastAsia"/>
          <w:color w:val="auto"/>
          <w:highlight w:val="none"/>
          <w:lang w:val="en-US" w:eastAsia="zh-CN"/>
        </w:rPr>
        <w:t>能力</w:t>
      </w:r>
      <w:r>
        <w:rPr>
          <w:color w:val="auto"/>
          <w:highlight w:val="none"/>
        </w:rPr>
        <w:tab/>
      </w:r>
      <w:r>
        <w:rPr>
          <w:color w:val="auto"/>
          <w:highlight w:val="none"/>
        </w:rPr>
        <w:fldChar w:fldCharType="begin"/>
      </w:r>
      <w:r>
        <w:rPr>
          <w:color w:val="auto"/>
          <w:highlight w:val="none"/>
        </w:rPr>
        <w:instrText xml:space="preserve"> PAGEREF _Toc23222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_Toc11652 </w:instrText>
      </w:r>
      <w:r>
        <w:rPr>
          <w:color w:val="auto"/>
          <w:highlight w:val="none"/>
        </w:rPr>
        <w:fldChar w:fldCharType="separate"/>
      </w:r>
      <w:r>
        <w:rPr>
          <w:rFonts w:hint="eastAsia" w:ascii="宋体" w:hAnsi="宋体" w:eastAsia="宋体" w:cs="宋体"/>
          <w:color w:val="auto"/>
          <w:highlight w:val="none"/>
        </w:rPr>
        <w:t xml:space="preserve">五、 </w:t>
      </w:r>
      <w:r>
        <w:rPr>
          <w:rFonts w:hint="eastAsia"/>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_Toc11652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_Toc24648 </w:instrText>
      </w:r>
      <w:r>
        <w:rPr>
          <w:color w:val="auto"/>
          <w:highlight w:val="none"/>
        </w:rPr>
        <w:fldChar w:fldCharType="separate"/>
      </w:r>
      <w:r>
        <w:rPr>
          <w:rFonts w:hint="eastAsia" w:ascii="宋体" w:hAnsi="宋体" w:eastAsia="宋体" w:cs="宋体"/>
          <w:color w:val="auto"/>
          <w:highlight w:val="none"/>
        </w:rPr>
        <w:t xml:space="preserve">(一) </w:t>
      </w:r>
      <w:r>
        <w:rPr>
          <w:rFonts w:hint="eastAsia" w:asciiTheme="minorEastAsia" w:hAnsiTheme="minorEastAsia" w:eastAsiaTheme="minorEastAsia" w:cstheme="minorEastAsia"/>
          <w:color w:val="auto"/>
          <w:highlight w:val="none"/>
        </w:rPr>
        <w:t>履约时间和地点</w:t>
      </w:r>
      <w:r>
        <w:rPr>
          <w:color w:val="auto"/>
          <w:highlight w:val="none"/>
        </w:rPr>
        <w:tab/>
      </w:r>
      <w:r>
        <w:rPr>
          <w:color w:val="auto"/>
          <w:highlight w:val="none"/>
        </w:rPr>
        <w:fldChar w:fldCharType="begin"/>
      </w:r>
      <w:r>
        <w:rPr>
          <w:color w:val="auto"/>
          <w:highlight w:val="none"/>
        </w:rPr>
        <w:instrText xml:space="preserve"> PAGEREF _Toc24648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_Toc9634 </w:instrText>
      </w:r>
      <w:r>
        <w:rPr>
          <w:color w:val="auto"/>
          <w:highlight w:val="none"/>
        </w:rPr>
        <w:fldChar w:fldCharType="separate"/>
      </w:r>
      <w:r>
        <w:rPr>
          <w:rFonts w:hint="eastAsia" w:ascii="宋体" w:hAnsi="宋体" w:eastAsia="宋体" w:cs="宋体"/>
          <w:bCs/>
          <w:color w:val="auto"/>
          <w:highlight w:val="none"/>
        </w:rPr>
        <w:t xml:space="preserve">(二) </w:t>
      </w:r>
      <w:r>
        <w:rPr>
          <w:rFonts w:hint="eastAsia" w:asciiTheme="minorEastAsia" w:hAnsiTheme="minorEastAsia" w:eastAsiaTheme="minorEastAsia" w:cstheme="minorEastAsia"/>
          <w:bCs/>
          <w:color w:val="auto"/>
          <w:highlight w:val="none"/>
        </w:rPr>
        <w:t>合同价款及支付方式</w:t>
      </w:r>
      <w:r>
        <w:rPr>
          <w:color w:val="auto"/>
          <w:highlight w:val="none"/>
        </w:rPr>
        <w:tab/>
      </w:r>
      <w:r>
        <w:rPr>
          <w:color w:val="auto"/>
          <w:highlight w:val="none"/>
        </w:rPr>
        <w:fldChar w:fldCharType="begin"/>
      </w:r>
      <w:r>
        <w:rPr>
          <w:color w:val="auto"/>
          <w:highlight w:val="none"/>
        </w:rPr>
        <w:instrText xml:space="preserve"> PAGEREF _Toc9634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_Toc24339 </w:instrText>
      </w:r>
      <w:r>
        <w:rPr>
          <w:color w:val="auto"/>
          <w:highlight w:val="none"/>
        </w:rPr>
        <w:fldChar w:fldCharType="separate"/>
      </w:r>
      <w:r>
        <w:rPr>
          <w:rFonts w:hint="eastAsia" w:ascii="宋体" w:hAnsi="宋体" w:eastAsia="宋体" w:cs="宋体"/>
          <w:bCs/>
          <w:color w:val="auto"/>
          <w:highlight w:val="none"/>
        </w:rPr>
        <w:t xml:space="preserve">(三) </w:t>
      </w:r>
      <w:r>
        <w:rPr>
          <w:rFonts w:hint="eastAsia" w:asciiTheme="minorEastAsia" w:hAnsiTheme="minorEastAsia" w:eastAsiaTheme="minorEastAsia" w:cstheme="minorEastAsia"/>
          <w:bCs/>
          <w:color w:val="auto"/>
          <w:highlight w:val="none"/>
        </w:rPr>
        <w:t>质量及供货渠道要求</w:t>
      </w:r>
      <w:r>
        <w:rPr>
          <w:color w:val="auto"/>
          <w:highlight w:val="none"/>
        </w:rPr>
        <w:tab/>
      </w:r>
      <w:r>
        <w:rPr>
          <w:color w:val="auto"/>
          <w:highlight w:val="none"/>
        </w:rPr>
        <w:fldChar w:fldCharType="begin"/>
      </w:r>
      <w:r>
        <w:rPr>
          <w:color w:val="auto"/>
          <w:highlight w:val="none"/>
        </w:rPr>
        <w:instrText xml:space="preserve"> PAGEREF _Toc24339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_Toc28403 </w:instrText>
      </w:r>
      <w:r>
        <w:rPr>
          <w:color w:val="auto"/>
          <w:highlight w:val="none"/>
        </w:rPr>
        <w:fldChar w:fldCharType="separate"/>
      </w:r>
      <w:r>
        <w:rPr>
          <w:rFonts w:hint="eastAsia" w:ascii="宋体" w:hAnsi="宋体" w:eastAsia="宋体" w:cs="宋体"/>
          <w:bCs/>
          <w:color w:val="auto"/>
          <w:highlight w:val="none"/>
        </w:rPr>
        <w:t xml:space="preserve">(四) </w:t>
      </w:r>
      <w:r>
        <w:rPr>
          <w:rFonts w:hint="eastAsia" w:asciiTheme="minorEastAsia" w:hAnsiTheme="minorEastAsia" w:eastAsiaTheme="minorEastAsia" w:cstheme="minorEastAsia"/>
          <w:bCs/>
          <w:color w:val="auto"/>
          <w:highlight w:val="none"/>
        </w:rPr>
        <w:t>包装和运输</w:t>
      </w:r>
      <w:r>
        <w:rPr>
          <w:rFonts w:hint="eastAsia" w:cs="宋体"/>
          <w:bCs/>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_Toc28403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_Toc16550 </w:instrText>
      </w:r>
      <w:r>
        <w:rPr>
          <w:color w:val="auto"/>
          <w:highlight w:val="none"/>
        </w:rPr>
        <w:fldChar w:fldCharType="separate"/>
      </w:r>
      <w:r>
        <w:rPr>
          <w:rFonts w:hint="eastAsia" w:ascii="宋体" w:hAnsi="宋体" w:eastAsia="宋体" w:cs="宋体"/>
          <w:bCs/>
          <w:color w:val="auto"/>
          <w:highlight w:val="none"/>
        </w:rPr>
        <w:t xml:space="preserve">(五) </w:t>
      </w:r>
      <w:r>
        <w:rPr>
          <w:rFonts w:hint="eastAsia" w:asciiTheme="minorEastAsia" w:hAnsiTheme="minorEastAsia" w:eastAsiaTheme="minorEastAsia" w:cstheme="minorEastAsia"/>
          <w:bCs/>
          <w:color w:val="auto"/>
          <w:highlight w:val="none"/>
          <w:lang w:val="en-US" w:eastAsia="zh-CN"/>
        </w:rPr>
        <w:t>安装调试要求</w:t>
      </w:r>
      <w:r>
        <w:rPr>
          <w:color w:val="auto"/>
          <w:highlight w:val="none"/>
        </w:rPr>
        <w:tab/>
      </w:r>
      <w:r>
        <w:rPr>
          <w:color w:val="auto"/>
          <w:highlight w:val="none"/>
        </w:rPr>
        <w:fldChar w:fldCharType="begin"/>
      </w:r>
      <w:r>
        <w:rPr>
          <w:color w:val="auto"/>
          <w:highlight w:val="none"/>
        </w:rPr>
        <w:instrText xml:space="preserve"> PAGEREF _Toc16550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_Toc4344 </w:instrText>
      </w:r>
      <w:r>
        <w:rPr>
          <w:color w:val="auto"/>
          <w:highlight w:val="none"/>
        </w:rPr>
        <w:fldChar w:fldCharType="separate"/>
      </w:r>
      <w:r>
        <w:rPr>
          <w:rFonts w:hint="eastAsia" w:ascii="宋体" w:hAnsi="宋体" w:eastAsia="宋体" w:cs="宋体"/>
          <w:bCs/>
          <w:color w:val="auto"/>
          <w:highlight w:val="none"/>
        </w:rPr>
        <w:t xml:space="preserve">(六) </w:t>
      </w:r>
      <w:r>
        <w:rPr>
          <w:rFonts w:hint="eastAsia" w:asciiTheme="minorEastAsia" w:hAnsiTheme="minorEastAsia" w:eastAsiaTheme="minorEastAsia" w:cstheme="minorEastAsia"/>
          <w:bCs/>
          <w:color w:val="auto"/>
          <w:highlight w:val="none"/>
        </w:rPr>
        <w:t>售后服务要求</w:t>
      </w:r>
      <w:r>
        <w:rPr>
          <w:color w:val="auto"/>
          <w:highlight w:val="none"/>
        </w:rPr>
        <w:tab/>
      </w:r>
      <w:r>
        <w:rPr>
          <w:color w:val="auto"/>
          <w:highlight w:val="none"/>
        </w:rPr>
        <w:fldChar w:fldCharType="begin"/>
      </w:r>
      <w:r>
        <w:rPr>
          <w:color w:val="auto"/>
          <w:highlight w:val="none"/>
        </w:rPr>
        <w:instrText xml:space="preserve"> PAGEREF _Toc4344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_Toc22669 </w:instrText>
      </w:r>
      <w:r>
        <w:rPr>
          <w:color w:val="auto"/>
          <w:highlight w:val="none"/>
        </w:rPr>
        <w:fldChar w:fldCharType="separate"/>
      </w:r>
      <w:r>
        <w:rPr>
          <w:rFonts w:hint="eastAsia" w:ascii="宋体" w:hAnsi="宋体" w:eastAsia="宋体" w:cs="宋体"/>
          <w:bCs/>
          <w:color w:val="auto"/>
          <w:highlight w:val="none"/>
        </w:rPr>
        <w:t xml:space="preserve">(七) </w:t>
      </w:r>
      <w:r>
        <w:rPr>
          <w:rFonts w:hint="eastAsia" w:cs="宋体"/>
          <w:bCs/>
          <w:color w:val="auto"/>
          <w:highlight w:val="none"/>
        </w:rPr>
        <w:t>验收、交付标准和方法</w:t>
      </w:r>
      <w:r>
        <w:rPr>
          <w:color w:val="auto"/>
          <w:highlight w:val="none"/>
        </w:rPr>
        <w:tab/>
      </w:r>
      <w:r>
        <w:rPr>
          <w:color w:val="auto"/>
          <w:highlight w:val="none"/>
        </w:rPr>
        <w:fldChar w:fldCharType="begin"/>
      </w:r>
      <w:r>
        <w:rPr>
          <w:color w:val="auto"/>
          <w:highlight w:val="none"/>
        </w:rPr>
        <w:instrText xml:space="preserve"> PAGEREF _Toc22669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_Toc14048 </w:instrText>
      </w:r>
      <w:r>
        <w:rPr>
          <w:color w:val="auto"/>
          <w:highlight w:val="none"/>
        </w:rPr>
        <w:fldChar w:fldCharType="separate"/>
      </w:r>
      <w:r>
        <w:rPr>
          <w:rFonts w:hint="eastAsia" w:ascii="宋体" w:hAnsi="宋体" w:eastAsia="宋体" w:cs="宋体"/>
          <w:bCs/>
          <w:color w:val="auto"/>
          <w:highlight w:val="none"/>
        </w:rPr>
        <w:t xml:space="preserve">(八) </w:t>
      </w:r>
      <w:r>
        <w:rPr>
          <w:rFonts w:hint="eastAsia" w:asciiTheme="minorEastAsia" w:hAnsiTheme="minorEastAsia" w:eastAsiaTheme="minorEastAsia" w:cstheme="minorEastAsia"/>
          <w:bCs/>
          <w:color w:val="auto"/>
          <w:highlight w:val="none"/>
        </w:rPr>
        <w:t>其他要求</w:t>
      </w:r>
      <w:r>
        <w:rPr>
          <w:color w:val="auto"/>
          <w:highlight w:val="none"/>
        </w:rPr>
        <w:tab/>
      </w:r>
      <w:r>
        <w:rPr>
          <w:color w:val="auto"/>
          <w:highlight w:val="none"/>
        </w:rPr>
        <w:fldChar w:fldCharType="begin"/>
      </w:r>
      <w:r>
        <w:rPr>
          <w:color w:val="auto"/>
          <w:highlight w:val="none"/>
        </w:rPr>
        <w:instrText xml:space="preserve"> PAGEREF _Toc14048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19"/>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_Toc23969 </w:instrText>
      </w:r>
      <w:r>
        <w:rPr>
          <w:color w:val="auto"/>
          <w:highlight w:val="none"/>
        </w:rPr>
        <w:fldChar w:fldCharType="separate"/>
      </w:r>
      <w:r>
        <w:rPr>
          <w:rFonts w:hint="eastAsia" w:ascii="宋体" w:hAnsi="宋体" w:eastAsia="宋体" w:cs="宋体"/>
          <w:color w:val="auto"/>
          <w:highlight w:val="none"/>
        </w:rPr>
        <w:t xml:space="preserve">六、 </w:t>
      </w:r>
      <w:r>
        <w:rPr>
          <w:rFonts w:hint="eastAsia"/>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_Toc23969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_Toc15140 </w:instrText>
      </w:r>
      <w:r>
        <w:rPr>
          <w:color w:val="auto"/>
          <w:highlight w:val="none"/>
        </w:rPr>
        <w:fldChar w:fldCharType="separate"/>
      </w:r>
      <w:r>
        <w:rPr>
          <w:rFonts w:hint="eastAsia" w:ascii="宋体" w:hAnsi="宋体" w:eastAsia="宋体" w:cs="宋体"/>
          <w:color w:val="auto"/>
          <w:highlight w:val="none"/>
        </w:rPr>
        <w:t xml:space="preserve">第七章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_Toc15140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ascii="宋体" w:hAnsi="宋体" w:eastAsia="宋体" w:cs="宋体"/>
          <w:color w:val="auto"/>
          <w:highlight w:val="none"/>
        </w:rPr>
        <w:t xml:space="preserve">第八章 </w:t>
      </w:r>
      <w:r>
        <w:rPr>
          <w:rFonts w:hint="eastAsia"/>
          <w:color w:val="auto"/>
          <w:highlight w:val="none"/>
        </w:rPr>
        <w:t>采购合同</w:t>
      </w:r>
      <w:r>
        <w:rPr>
          <w:color w:val="auto"/>
          <w:highlight w:val="none"/>
        </w:rPr>
        <w:tab/>
      </w:r>
      <w:r>
        <w:rPr>
          <w:color w:val="auto"/>
          <w:highlight w:val="none"/>
        </w:rPr>
        <w:fldChar w:fldCharType="begin"/>
      </w:r>
      <w:r>
        <w:rPr>
          <w:color w:val="auto"/>
          <w:highlight w:val="none"/>
        </w:rPr>
        <w:instrText xml:space="preserve"> PAGEREF _Toc3704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16"/>
        <w:tabs>
          <w:tab w:val="clear" w:pos="0"/>
        </w:tabs>
        <w:rPr>
          <w:color w:val="auto"/>
          <w:highlight w:val="none"/>
        </w:rPr>
      </w:pPr>
      <w:r>
        <w:rPr>
          <w:color w:val="auto"/>
          <w:highlight w:val="none"/>
        </w:rPr>
        <w:fldChar w:fldCharType="begin"/>
      </w:r>
      <w:r>
        <w:rPr>
          <w:color w:val="auto"/>
          <w:highlight w:val="none"/>
        </w:rPr>
        <w:instrText xml:space="preserve"> HYPERLINK \l _Toc4600 </w:instrText>
      </w:r>
      <w:r>
        <w:rPr>
          <w:color w:val="auto"/>
          <w:highlight w:val="none"/>
        </w:rPr>
        <w:fldChar w:fldCharType="separate"/>
      </w:r>
      <w:r>
        <w:rPr>
          <w:rFonts w:hint="eastAsia" w:ascii="宋体" w:hAnsi="宋体" w:eastAsia="宋体" w:cs="宋体"/>
          <w:color w:val="auto"/>
          <w:highlight w:val="none"/>
          <w:lang w:val="en-US" w:eastAsia="zh-CN"/>
        </w:rPr>
        <w:t xml:space="preserve">第九章 </w:t>
      </w:r>
      <w:r>
        <w:rPr>
          <w:rFonts w:hint="eastAsia"/>
          <w:color w:val="auto"/>
          <w:highlight w:val="none"/>
          <w:lang w:val="en-US" w:eastAsia="zh-CN"/>
        </w:rPr>
        <w:t>附件</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_Toc2430 </w:instrText>
      </w:r>
      <w:r>
        <w:rPr>
          <w:color w:val="auto"/>
          <w:highlight w:val="none"/>
        </w:rPr>
        <w:fldChar w:fldCharType="separate"/>
      </w:r>
      <w:r>
        <w:rPr>
          <w:rFonts w:hint="eastAsia" w:ascii="宋体" w:hAnsi="宋体" w:eastAsia="宋体" w:cs="宋体"/>
          <w:bCs/>
          <w:color w:val="auto"/>
          <w:szCs w:val="24"/>
          <w:highlight w:val="none"/>
          <w:lang w:val="en-US" w:eastAsia="zh-CN"/>
        </w:rPr>
        <w:t>附件一：《20</w:t>
      </w:r>
      <w:r>
        <w:rPr>
          <w:rFonts w:hint="eastAsia" w:cs="宋体"/>
          <w:bCs/>
          <w:color w:val="auto"/>
          <w:szCs w:val="24"/>
          <w:highlight w:val="none"/>
          <w:lang w:val="en-US" w:eastAsia="zh-CN"/>
        </w:rPr>
        <w:t>23</w:t>
      </w:r>
      <w:r>
        <w:rPr>
          <w:rFonts w:hint="eastAsia" w:ascii="宋体" w:hAnsi="宋体" w:eastAsia="宋体" w:cs="宋体"/>
          <w:bCs/>
          <w:color w:val="auto"/>
          <w:szCs w:val="24"/>
          <w:highlight w:val="none"/>
          <w:lang w:val="en-US" w:eastAsia="zh-CN"/>
        </w:rPr>
        <w:t>年度信用评价服务效果调查表(供应商)》</w:t>
      </w:r>
      <w:r>
        <w:rPr>
          <w:color w:val="auto"/>
          <w:highlight w:val="none"/>
        </w:rPr>
        <w:tab/>
      </w:r>
      <w:r>
        <w:rPr>
          <w:color w:val="auto"/>
          <w:highlight w:val="none"/>
        </w:rPr>
        <w:fldChar w:fldCharType="begin"/>
      </w:r>
      <w:r>
        <w:rPr>
          <w:color w:val="auto"/>
          <w:highlight w:val="none"/>
        </w:rPr>
        <w:instrText xml:space="preserve"> PAGEREF _Toc2430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13"/>
        <w:tabs>
          <w:tab w:val="right" w:leader="dot" w:pos="9746"/>
          <w:tab w:val="clear" w:pos="0"/>
        </w:tabs>
        <w:rPr>
          <w:color w:val="auto"/>
          <w:highlight w:val="none"/>
        </w:rPr>
      </w:pPr>
      <w:r>
        <w:rPr>
          <w:color w:val="auto"/>
          <w:highlight w:val="none"/>
        </w:rPr>
        <w:fldChar w:fldCharType="begin"/>
      </w:r>
      <w:r>
        <w:rPr>
          <w:color w:val="auto"/>
          <w:highlight w:val="none"/>
        </w:rPr>
        <w:instrText xml:space="preserve"> HYPERLINK \l _Toc9486 </w:instrText>
      </w:r>
      <w:r>
        <w:rPr>
          <w:color w:val="auto"/>
          <w:highlight w:val="none"/>
        </w:rPr>
        <w:fldChar w:fldCharType="separate"/>
      </w:r>
      <w:r>
        <w:rPr>
          <w:rFonts w:hint="eastAsia" w:ascii="宋体" w:hAnsi="宋体" w:eastAsia="宋体" w:cs="宋体"/>
          <w:bCs/>
          <w:color w:val="auto"/>
          <w:szCs w:val="24"/>
          <w:highlight w:val="none"/>
          <w:lang w:val="en-US" w:eastAsia="zh-CN"/>
        </w:rPr>
        <w:t>附件二</w:t>
      </w:r>
      <w:r>
        <w:rPr>
          <w:rFonts w:hint="eastAsia" w:cs="宋体"/>
          <w:bCs/>
          <w:color w:val="auto"/>
          <w:szCs w:val="24"/>
          <w:highlight w:val="none"/>
          <w:lang w:val="en-US" w:eastAsia="zh-CN"/>
        </w:rPr>
        <w:t>： 统计上大中小微型企业划分标准</w:t>
      </w:r>
      <w:r>
        <w:rPr>
          <w:color w:val="auto"/>
          <w:highlight w:val="none"/>
        </w:rPr>
        <w:tab/>
      </w:r>
      <w:r>
        <w:rPr>
          <w:color w:val="auto"/>
          <w:highlight w:val="none"/>
        </w:rPr>
        <w:fldChar w:fldCharType="begin"/>
      </w:r>
      <w:r>
        <w:rPr>
          <w:color w:val="auto"/>
          <w:highlight w:val="none"/>
        </w:rPr>
        <w:instrText xml:space="preserve"> PAGEREF _Toc9486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pStyle w:val="48"/>
        <w:bidi w:val="0"/>
        <w:rPr>
          <w:rFonts w:hint="eastAsia"/>
          <w:color w:val="auto"/>
          <w:highlight w:val="none"/>
        </w:rPr>
      </w:pPr>
      <w:r>
        <w:rPr>
          <w:rFonts w:hint="eastAsia"/>
          <w:color w:val="auto"/>
          <w:highlight w:val="none"/>
        </w:rPr>
        <w:br w:type="page"/>
      </w:r>
      <w:bookmarkEnd w:id="2"/>
      <w:bookmarkEnd w:id="3"/>
      <w:bookmarkEnd w:id="4"/>
      <w:bookmarkStart w:id="6" w:name="_Toc18124"/>
      <w:bookmarkStart w:id="7" w:name="_Toc9731"/>
      <w:bookmarkStart w:id="8" w:name="_Toc29010"/>
      <w:bookmarkStart w:id="9" w:name="_Toc213397009"/>
      <w:bookmarkStart w:id="10" w:name="_Toc213396945"/>
      <w:bookmarkStart w:id="11" w:name="_Toc213496267"/>
      <w:bookmarkStart w:id="12" w:name="_Toc213396759"/>
      <w:bookmarkStart w:id="13" w:name="_Toc217446031"/>
      <w:r>
        <w:rPr>
          <w:rFonts w:hint="eastAsia"/>
          <w:color w:val="auto"/>
          <w:highlight w:val="none"/>
        </w:rPr>
        <w:t>投标邀请</w:t>
      </w:r>
      <w:bookmarkEnd w:id="5"/>
      <w:bookmarkEnd w:id="6"/>
      <w:bookmarkEnd w:id="7"/>
      <w:bookmarkEnd w:id="8"/>
    </w:p>
    <w:p>
      <w:pPr>
        <w:pStyle w:val="46"/>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rPr>
      </w:pPr>
      <w:r>
        <w:rPr>
          <w:rFonts w:hint="eastAsia"/>
          <w:color w:val="auto"/>
          <w:highlight w:val="none"/>
          <w:lang w:val="zh-CN"/>
        </w:rPr>
        <w:t>四川乾新招投标代理有限公司</w:t>
      </w:r>
      <w:r>
        <w:rPr>
          <w:rFonts w:hint="eastAsia"/>
          <w:color w:val="auto"/>
          <w:highlight w:val="none"/>
        </w:rPr>
        <w:t>受</w:t>
      </w:r>
      <w:r>
        <w:rPr>
          <w:rFonts w:hint="eastAsia"/>
          <w:color w:val="auto"/>
          <w:highlight w:val="none"/>
          <w:lang w:val="en-US" w:eastAsia="zh-CN"/>
        </w:rPr>
        <w:t>成都市技师学院</w:t>
      </w:r>
      <w:r>
        <w:rPr>
          <w:rFonts w:hint="eastAsia"/>
          <w:color w:val="auto"/>
          <w:highlight w:val="none"/>
        </w:rPr>
        <w:t>的委托，拟对</w:t>
      </w:r>
      <w:r>
        <w:rPr>
          <w:rFonts w:hint="eastAsia"/>
          <w:color w:val="auto"/>
          <w:highlight w:val="none"/>
          <w:lang w:val="en-US" w:eastAsia="zh-CN"/>
        </w:rPr>
        <w:t>成都市技师学院工业机器人数字化虚拟仿真实训基地设备采购项目</w:t>
      </w:r>
      <w:r>
        <w:rPr>
          <w:rFonts w:hint="eastAsia"/>
          <w:color w:val="auto"/>
          <w:highlight w:val="none"/>
        </w:rPr>
        <w:t>进行国内公开招标，兹邀请符合本次招标要求的供应商参加投标。</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color w:val="auto"/>
          <w:highlight w:val="none"/>
        </w:rPr>
      </w:pPr>
      <w:r>
        <w:rPr>
          <w:rFonts w:hint="eastAsia"/>
          <w:b/>
          <w:bCs/>
          <w:color w:val="auto"/>
          <w:highlight w:val="none"/>
        </w:rPr>
        <w:t>项目编号：</w:t>
      </w:r>
      <w:bookmarkStart w:id="1363" w:name="_GoBack"/>
      <w:r>
        <w:rPr>
          <w:rFonts w:hint="eastAsia"/>
          <w:color w:val="auto"/>
          <w:highlight w:val="none"/>
          <w:lang w:val="en-US" w:eastAsia="zh-CN"/>
        </w:rPr>
        <w:t>QXZB-2023-1053B</w:t>
      </w:r>
      <w:bookmarkEnd w:id="1363"/>
      <w:r>
        <w:rPr>
          <w:rFonts w:hint="eastAsia"/>
          <w:color w:val="auto"/>
          <w:highlight w:val="none"/>
        </w:rPr>
        <w:t xml:space="preserve">         </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color w:val="auto"/>
          <w:highlight w:val="none"/>
        </w:rPr>
      </w:pPr>
      <w:r>
        <w:rPr>
          <w:rFonts w:hint="eastAsia"/>
          <w:b/>
          <w:bCs/>
          <w:color w:val="auto"/>
          <w:highlight w:val="none"/>
        </w:rPr>
        <w:t>项目名称：</w:t>
      </w:r>
      <w:r>
        <w:rPr>
          <w:rFonts w:hint="eastAsia"/>
          <w:color w:val="auto"/>
          <w:highlight w:val="none"/>
          <w:lang w:val="en-US" w:eastAsia="zh-CN"/>
        </w:rPr>
        <w:t>成都市技师学院工业机器人数字化虚拟仿真实训基地设备采购项目</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color w:val="auto"/>
          <w:highlight w:val="none"/>
        </w:rPr>
      </w:pPr>
      <w:r>
        <w:rPr>
          <w:rFonts w:hint="eastAsia"/>
          <w:b/>
          <w:bCs/>
          <w:color w:val="auto"/>
          <w:highlight w:val="none"/>
          <w:lang w:val="en-US" w:eastAsia="zh-CN"/>
        </w:rPr>
        <w:t>资金来源</w:t>
      </w:r>
      <w:r>
        <w:rPr>
          <w:rFonts w:hint="eastAsia"/>
          <w:b/>
          <w:bCs/>
          <w:color w:val="auto"/>
          <w:highlight w:val="none"/>
        </w:rPr>
        <w:t>：</w:t>
      </w:r>
      <w:r>
        <w:rPr>
          <w:rFonts w:hint="eastAsia"/>
          <w:b w:val="0"/>
          <w:bCs w:val="0"/>
          <w:color w:val="auto"/>
          <w:highlight w:val="none"/>
          <w:lang w:val="en-US" w:eastAsia="zh-CN"/>
        </w:rPr>
        <w:t>资金已落实，本项目采购预算为30万元</w:t>
      </w:r>
      <w:r>
        <w:rPr>
          <w:rFonts w:hint="eastAsia"/>
          <w:b w:val="0"/>
          <w:bCs w:val="0"/>
          <w:color w:val="auto"/>
          <w:highlight w:val="none"/>
        </w:rPr>
        <w:t>。</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招标项目简介：</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2" w:firstLineChars="200"/>
        <w:textAlignment w:val="auto"/>
        <w:rPr>
          <w:rFonts w:hint="eastAsia"/>
          <w:color w:val="auto"/>
          <w:highlight w:val="none"/>
        </w:rPr>
      </w:pPr>
      <w:r>
        <w:rPr>
          <w:rFonts w:hint="eastAsia"/>
          <w:b/>
          <w:bCs/>
          <w:color w:val="auto"/>
          <w:highlight w:val="none"/>
          <w:lang w:val="en-US" w:eastAsia="zh-CN"/>
        </w:rPr>
        <w:t>(一)采购内容：</w:t>
      </w:r>
      <w:r>
        <w:rPr>
          <w:rFonts w:hint="eastAsia"/>
          <w:color w:val="auto"/>
          <w:highlight w:val="none"/>
          <w:lang w:val="en-US" w:eastAsia="zh-CN"/>
        </w:rPr>
        <w:t>工业机器人数字化虚拟仿真实训基地设备采购</w:t>
      </w:r>
      <w:r>
        <w:rPr>
          <w:rFonts w:hint="eastAsia"/>
          <w:color w:val="auto"/>
          <w:highlight w:val="none"/>
        </w:rPr>
        <w:t>，</w:t>
      </w:r>
      <w:r>
        <w:rPr>
          <w:rFonts w:hint="eastAsia"/>
          <w:color w:val="auto"/>
          <w:highlight w:val="none"/>
          <w:lang w:val="en-US" w:eastAsia="zh-CN"/>
        </w:rPr>
        <w:t>具体</w:t>
      </w:r>
      <w:r>
        <w:rPr>
          <w:rFonts w:hint="eastAsia"/>
          <w:color w:val="auto"/>
          <w:highlight w:val="none"/>
        </w:rPr>
        <w:t>详见招标文件第六章。</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2" w:firstLineChars="200"/>
        <w:textAlignment w:val="auto"/>
        <w:rPr>
          <w:rFonts w:hint="default"/>
          <w:b/>
          <w:bCs/>
          <w:color w:val="auto"/>
          <w:highlight w:val="none"/>
          <w:lang w:val="en-US" w:eastAsia="zh-CN"/>
        </w:rPr>
      </w:pPr>
      <w:r>
        <w:rPr>
          <w:rFonts w:hint="eastAsia"/>
          <w:b/>
          <w:bCs/>
          <w:color w:val="auto"/>
          <w:highlight w:val="none"/>
          <w:lang w:val="en-US" w:eastAsia="zh-CN"/>
        </w:rPr>
        <w:t>(二)采购包划分：</w:t>
      </w:r>
      <w:r>
        <w:rPr>
          <w:rFonts w:hint="eastAsia"/>
          <w:color w:val="auto"/>
          <w:highlight w:val="none"/>
          <w:lang w:val="en-US" w:eastAsia="zh-CN"/>
        </w:rPr>
        <w:t>本项目</w:t>
      </w:r>
      <w:r>
        <w:rPr>
          <w:rFonts w:hint="eastAsia"/>
          <w:color w:val="auto"/>
          <w:highlight w:val="none"/>
        </w:rPr>
        <w:t>共计</w:t>
      </w:r>
      <w:r>
        <w:rPr>
          <w:rFonts w:hint="eastAsia"/>
          <w:color w:val="auto"/>
          <w:highlight w:val="none"/>
          <w:lang w:val="en-US" w:eastAsia="zh-CN"/>
        </w:rPr>
        <w:t>1</w:t>
      </w:r>
      <w:r>
        <w:rPr>
          <w:rFonts w:hint="eastAsia"/>
          <w:color w:val="auto"/>
          <w:highlight w:val="none"/>
        </w:rPr>
        <w:t>个包，</w:t>
      </w:r>
      <w:r>
        <w:rPr>
          <w:rFonts w:hint="eastAsia"/>
          <w:color w:val="auto"/>
          <w:highlight w:val="none"/>
          <w:lang w:val="en-US" w:eastAsia="zh-CN"/>
        </w:rPr>
        <w:t>设置1名中标人</w:t>
      </w:r>
      <w:r>
        <w:rPr>
          <w:rFonts w:hint="eastAsia"/>
          <w:color w:val="auto"/>
          <w:highlight w:val="none"/>
          <w:lang w:eastAsia="zh-CN"/>
        </w:rPr>
        <w:t>。</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2" w:firstLineChars="200"/>
        <w:textAlignment w:val="auto"/>
        <w:rPr>
          <w:rFonts w:hint="eastAsia"/>
          <w:color w:val="auto"/>
          <w:highlight w:val="none"/>
          <w:lang w:val="en-US" w:eastAsia="zh-CN"/>
        </w:rPr>
      </w:pPr>
      <w:r>
        <w:rPr>
          <w:rFonts w:hint="eastAsia"/>
          <w:b/>
          <w:bCs/>
          <w:color w:val="auto"/>
          <w:highlight w:val="none"/>
          <w:lang w:val="en-US" w:eastAsia="zh-CN"/>
        </w:rPr>
        <w:t>(三)采购用途：</w:t>
      </w:r>
      <w:r>
        <w:rPr>
          <w:rFonts w:hint="eastAsia"/>
          <w:b w:val="0"/>
          <w:bCs w:val="0"/>
          <w:color w:val="auto"/>
          <w:highlight w:val="none"/>
          <w:lang w:val="en-US" w:eastAsia="zh-CN"/>
        </w:rPr>
        <w:t>用于满足工业机器人数字化虚拟仿真实训基地建设需要，引入工程应用技术以及工业物联网技术。适合应用于工业机器人技术安装与调试、建筑设备安装、建筑智能化工程技术、机电一体化等相关专业的实训课程教学。</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color w:val="auto"/>
          <w:highlight w:val="none"/>
        </w:rPr>
      </w:pPr>
      <w:r>
        <w:rPr>
          <w:rFonts w:hint="eastAsia"/>
          <w:b/>
          <w:bCs/>
          <w:color w:val="auto"/>
          <w:highlight w:val="none"/>
        </w:rPr>
        <w:t>(四)项目性质：</w:t>
      </w:r>
      <w:r>
        <w:rPr>
          <w:rFonts w:hint="eastAsia"/>
          <w:b w:val="0"/>
          <w:bCs w:val="0"/>
          <w:color w:val="auto"/>
          <w:highlight w:val="none"/>
          <w:lang w:val="en-US" w:eastAsia="zh-CN"/>
        </w:rPr>
        <w:t>非法定</w:t>
      </w:r>
      <w:r>
        <w:rPr>
          <w:rFonts w:hint="eastAsia"/>
          <w:color w:val="auto"/>
          <w:highlight w:val="none"/>
        </w:rPr>
        <w:t>政府采购。</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供应商参加本次</w:t>
      </w:r>
      <w:r>
        <w:rPr>
          <w:rFonts w:hint="eastAsia"/>
          <w:b/>
          <w:bCs/>
          <w:color w:val="auto"/>
          <w:highlight w:val="none"/>
          <w:lang w:eastAsia="zh-CN"/>
        </w:rPr>
        <w:t>采购</w:t>
      </w:r>
      <w:r>
        <w:rPr>
          <w:rFonts w:hint="eastAsia"/>
          <w:b/>
          <w:bCs/>
          <w:color w:val="auto"/>
          <w:highlight w:val="none"/>
        </w:rPr>
        <w:t>活动应具备下列条件：</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(一)</w:t>
      </w:r>
      <w:r>
        <w:rPr>
          <w:rFonts w:hint="eastAsia"/>
          <w:b w:val="0"/>
          <w:bCs w:val="0"/>
          <w:color w:val="auto"/>
          <w:highlight w:val="none"/>
        </w:rPr>
        <w:t>具有独立承担</w:t>
      </w:r>
      <w:r>
        <w:rPr>
          <w:rFonts w:hint="eastAsia"/>
          <w:b w:val="0"/>
          <w:bCs w:val="0"/>
          <w:color w:val="auto"/>
          <w:highlight w:val="none"/>
        </w:rPr>
        <w:fldChar w:fldCharType="begin"/>
      </w:r>
      <w:r>
        <w:rPr>
          <w:rFonts w:hint="eastAsia"/>
          <w:b w:val="0"/>
          <w:bCs w:val="0"/>
          <w:color w:val="auto"/>
          <w:highlight w:val="none"/>
        </w:rPr>
        <w:instrText xml:space="preserve"> HYPERLINK "http://www.lawtime.cn/info/minfa/mszeren/" \t "_blank" </w:instrText>
      </w:r>
      <w:r>
        <w:rPr>
          <w:rFonts w:hint="eastAsia"/>
          <w:b w:val="0"/>
          <w:bCs w:val="0"/>
          <w:color w:val="auto"/>
          <w:highlight w:val="none"/>
        </w:rPr>
        <w:fldChar w:fldCharType="separate"/>
      </w:r>
      <w:r>
        <w:rPr>
          <w:rFonts w:hint="eastAsia"/>
          <w:b w:val="0"/>
          <w:bCs w:val="0"/>
          <w:color w:val="auto"/>
          <w:highlight w:val="none"/>
        </w:rPr>
        <w:t>民事责任</w:t>
      </w:r>
      <w:r>
        <w:rPr>
          <w:rFonts w:hint="eastAsia"/>
          <w:b w:val="0"/>
          <w:bCs w:val="0"/>
          <w:color w:val="auto"/>
          <w:highlight w:val="none"/>
        </w:rPr>
        <w:fldChar w:fldCharType="end"/>
      </w:r>
      <w:r>
        <w:rPr>
          <w:rFonts w:hint="eastAsia"/>
          <w:b w:val="0"/>
          <w:bCs w:val="0"/>
          <w:color w:val="auto"/>
          <w:highlight w:val="none"/>
        </w:rPr>
        <w:t>的能力；</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(二)</w:t>
      </w:r>
      <w:r>
        <w:rPr>
          <w:rFonts w:hint="eastAsia"/>
          <w:b w:val="0"/>
          <w:bCs w:val="0"/>
          <w:color w:val="auto"/>
          <w:highlight w:val="none"/>
        </w:rPr>
        <w:t>具有良好的商业信誉和健全的财务会计制度；</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(三)</w:t>
      </w:r>
      <w:r>
        <w:rPr>
          <w:rFonts w:hint="eastAsia"/>
          <w:b w:val="0"/>
          <w:bCs w:val="0"/>
          <w:color w:val="auto"/>
          <w:highlight w:val="none"/>
        </w:rPr>
        <w:t>具有履行合同所必需的设备和专业技术能力；</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(四)有依法缴纳税收和</w:t>
      </w:r>
      <w:r>
        <w:rPr>
          <w:rFonts w:hint="eastAsia"/>
          <w:b w:val="0"/>
          <w:bCs w:val="0"/>
          <w:color w:val="auto"/>
          <w:highlight w:val="none"/>
          <w:lang w:val="en-US" w:eastAsia="zh-CN"/>
        </w:rPr>
        <w:fldChar w:fldCharType="begin"/>
      </w:r>
      <w:r>
        <w:rPr>
          <w:rFonts w:hint="eastAsia"/>
          <w:b w:val="0"/>
          <w:bCs w:val="0"/>
          <w:color w:val="auto"/>
          <w:highlight w:val="none"/>
          <w:lang w:val="en-US" w:eastAsia="zh-CN"/>
        </w:rPr>
        <w:instrText xml:space="preserve"> HYPERLINK "http://www.lawtime.cn/info/laodong/shehuibaozhang/" \t "_blank" </w:instrText>
      </w:r>
      <w:r>
        <w:rPr>
          <w:rFonts w:hint="eastAsia"/>
          <w:b w:val="0"/>
          <w:bCs w:val="0"/>
          <w:color w:val="auto"/>
          <w:highlight w:val="none"/>
          <w:lang w:val="en-US" w:eastAsia="zh-CN"/>
        </w:rPr>
        <w:fldChar w:fldCharType="separate"/>
      </w:r>
      <w:r>
        <w:rPr>
          <w:rFonts w:hint="eastAsia"/>
          <w:b w:val="0"/>
          <w:bCs w:val="0"/>
          <w:color w:val="auto"/>
          <w:highlight w:val="none"/>
          <w:lang w:val="en-US" w:eastAsia="zh-CN"/>
        </w:rPr>
        <w:t>社会保障</w:t>
      </w:r>
      <w:r>
        <w:rPr>
          <w:rFonts w:hint="eastAsia"/>
          <w:b w:val="0"/>
          <w:bCs w:val="0"/>
          <w:color w:val="auto"/>
          <w:highlight w:val="none"/>
          <w:lang w:val="en-US" w:eastAsia="zh-CN"/>
        </w:rPr>
        <w:fldChar w:fldCharType="end"/>
      </w:r>
      <w:r>
        <w:rPr>
          <w:rFonts w:hint="eastAsia"/>
          <w:b w:val="0"/>
          <w:bCs w:val="0"/>
          <w:color w:val="auto"/>
          <w:highlight w:val="none"/>
          <w:lang w:val="en-US" w:eastAsia="zh-CN"/>
        </w:rPr>
        <w:t>资金的良好记录；</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(五)参加采购活动前三年内，在经营活动中没有重大违法记录；</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(六)法律、</w:t>
      </w:r>
      <w:r>
        <w:rPr>
          <w:rFonts w:hint="eastAsia"/>
          <w:b w:val="0"/>
          <w:bCs w:val="0"/>
          <w:color w:val="auto"/>
          <w:highlight w:val="none"/>
          <w:lang w:val="en-US" w:eastAsia="zh-CN"/>
        </w:rPr>
        <w:fldChar w:fldCharType="begin"/>
      </w:r>
      <w:r>
        <w:rPr>
          <w:rFonts w:hint="eastAsia"/>
          <w:b w:val="0"/>
          <w:bCs w:val="0"/>
          <w:color w:val="auto"/>
          <w:highlight w:val="none"/>
          <w:lang w:val="en-US" w:eastAsia="zh-CN"/>
        </w:rPr>
        <w:instrText xml:space="preserve"> HYPERLINK "http://www.lawtime.cn/info/sifakaoshi/xingzhengfa/" \t "_blank" </w:instrText>
      </w:r>
      <w:r>
        <w:rPr>
          <w:rFonts w:hint="eastAsia"/>
          <w:b w:val="0"/>
          <w:bCs w:val="0"/>
          <w:color w:val="auto"/>
          <w:highlight w:val="none"/>
          <w:lang w:val="en-US" w:eastAsia="zh-CN"/>
        </w:rPr>
        <w:fldChar w:fldCharType="separate"/>
      </w:r>
      <w:r>
        <w:rPr>
          <w:rFonts w:hint="eastAsia"/>
          <w:b w:val="0"/>
          <w:bCs w:val="0"/>
          <w:color w:val="auto"/>
          <w:highlight w:val="none"/>
          <w:lang w:val="en-US" w:eastAsia="zh-CN"/>
        </w:rPr>
        <w:t>行政法</w:t>
      </w:r>
      <w:r>
        <w:rPr>
          <w:rFonts w:hint="eastAsia"/>
          <w:b w:val="0"/>
          <w:bCs w:val="0"/>
          <w:color w:val="auto"/>
          <w:highlight w:val="none"/>
          <w:lang w:val="en-US" w:eastAsia="zh-CN"/>
        </w:rPr>
        <w:fldChar w:fldCharType="end"/>
      </w:r>
      <w:r>
        <w:rPr>
          <w:rFonts w:hint="eastAsia"/>
          <w:b w:val="0"/>
          <w:bCs w:val="0"/>
          <w:color w:val="auto"/>
          <w:highlight w:val="none"/>
          <w:lang w:val="en-US" w:eastAsia="zh-CN"/>
        </w:rPr>
        <w:t>规规定的其他条件；</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zh-CN"/>
        </w:rPr>
      </w:pPr>
      <w:r>
        <w:rPr>
          <w:rFonts w:hint="eastAsia"/>
          <w:b w:val="0"/>
          <w:bCs w:val="0"/>
          <w:color w:val="auto"/>
          <w:highlight w:val="none"/>
          <w:lang w:val="en-US" w:eastAsia="zh-CN"/>
        </w:rPr>
        <w:t>(七)</w:t>
      </w:r>
      <w:r>
        <w:rPr>
          <w:rFonts w:hint="eastAsia"/>
          <w:b w:val="0"/>
          <w:bCs w:val="0"/>
          <w:color w:val="auto"/>
          <w:highlight w:val="none"/>
          <w:lang w:val="zh-CN"/>
        </w:rPr>
        <w:t>本项目的特定资格要求：</w:t>
      </w:r>
      <w:r>
        <w:rPr>
          <w:rFonts w:hint="eastAsia"/>
          <w:b w:val="0"/>
          <w:bCs w:val="0"/>
          <w:color w:val="auto"/>
          <w:highlight w:val="none"/>
          <w:lang w:val="en-US" w:eastAsia="zh-CN"/>
        </w:rPr>
        <w:t>本项目不接受联合体投标。</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禁止参加本次采购活动的供应商</w:t>
      </w:r>
    </w:p>
    <w:p>
      <w:pPr>
        <w:pStyle w:val="33"/>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color w:val="auto"/>
          <w:highlight w:val="none"/>
          <w:lang w:val="en-US" w:eastAsia="zh-CN"/>
        </w:rPr>
      </w:pPr>
      <w:bookmarkStart w:id="14" w:name="PO_默认文件内容_4"/>
      <w:r>
        <w:rPr>
          <w:rFonts w:hint="eastAsia"/>
          <w:color w:val="auto"/>
          <w:highlight w:val="none"/>
          <w:lang w:val="en-US" w:eastAsia="zh-CN"/>
        </w:rPr>
        <w:t>参照《关于在政府采购活动中查询及使用信用记录有关问题的通知》(财库〔2016〕125号)的要求，采购代理机构将通过“信用中国”网站(www.creditchina.gov.cn)、“中国政府采购网”网站(www.ccgp.gov.cn)等渠道查询供应商在投标文件递交截止日前的信用记录并保存信用记录结果网页截图，拒绝列入失信被执行人名单、重大税收违法案件当事人名单(重大税收违法失信主体)、政府采购严重违法失信行为记录名单中的供应商参加本项目的采购活动。</w:t>
      </w:r>
    </w:p>
    <w:bookmarkEnd w:id="14"/>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获取招标文件的时间期限、地点、方式</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ascii="宋体" w:hAnsi="宋体" w:eastAsia="宋体" w:cs="宋体"/>
          <w:color w:val="auto"/>
          <w:highlight w:val="none"/>
          <w:lang w:val="zh-CN"/>
        </w:rPr>
      </w:pPr>
      <w:r>
        <w:rPr>
          <w:rFonts w:hint="eastAsia" w:ascii="宋体" w:hAnsi="宋体" w:eastAsia="宋体" w:cs="宋体"/>
          <w:b/>
          <w:bCs/>
          <w:color w:val="auto"/>
          <w:highlight w:val="none"/>
        </w:rPr>
        <w:t>(一)获取招标文件的时间期限(即报名时间)</w:t>
      </w:r>
      <w:r>
        <w:rPr>
          <w:rFonts w:hint="eastAsia" w:ascii="宋体" w:hAnsi="宋体" w:eastAsia="宋体" w:cs="宋体"/>
          <w:color w:val="auto"/>
          <w:highlight w:val="none"/>
        </w:rPr>
        <w:t>：</w:t>
      </w:r>
      <w:r>
        <w:rPr>
          <w:rFonts w:hint="eastAsia" w:ascii="宋体" w:hAnsi="宋体" w:eastAsia="宋体" w:cs="宋体"/>
          <w:color w:val="auto"/>
          <w:highlight w:val="none"/>
          <w:u w:val="single"/>
        </w:rPr>
        <w:t>2023年</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13</w:t>
      </w:r>
      <w:r>
        <w:rPr>
          <w:rFonts w:hint="eastAsia" w:ascii="宋体" w:hAnsi="宋体" w:eastAsia="宋体" w:cs="宋体"/>
          <w:color w:val="auto"/>
          <w:highlight w:val="none"/>
          <w:u w:val="single"/>
        </w:rPr>
        <w:t>日至2023年</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17</w:t>
      </w:r>
      <w:r>
        <w:rPr>
          <w:rFonts w:hint="eastAsia" w:ascii="宋体" w:hAnsi="宋体" w:eastAsia="宋体" w:cs="宋体"/>
          <w:color w:val="auto"/>
          <w:highlight w:val="none"/>
          <w:u w:val="single"/>
        </w:rPr>
        <w:t>日，每天上午9时00分至12时00分，下午14时00分至17时00分(北京时间，法定节假日除外)。</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ascii="宋体" w:hAnsi="宋体" w:eastAsia="宋体" w:cs="宋体"/>
          <w:color w:val="auto"/>
          <w:highlight w:val="none"/>
          <w:lang w:val="zh-CN"/>
        </w:rPr>
      </w:pPr>
      <w:r>
        <w:rPr>
          <w:rFonts w:hint="eastAsia" w:ascii="宋体" w:hAnsi="宋体" w:eastAsia="宋体" w:cs="宋体"/>
          <w:b/>
          <w:bCs/>
          <w:color w:val="auto"/>
          <w:highlight w:val="none"/>
        </w:rPr>
        <w:t>(二)获取招标文件的地点：http：//www.qxztb.cn</w:t>
      </w:r>
      <w:r>
        <w:rPr>
          <w:rFonts w:hint="eastAsia" w:ascii="宋体" w:hAnsi="宋体" w:eastAsia="宋体" w:cs="宋体"/>
          <w:color w:val="auto"/>
          <w:highlight w:val="none"/>
          <w:lang w:val="zh-CN"/>
        </w:rPr>
        <w:t>。</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(三)获取招标文件的方式：</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rPr>
        <w:tab/>
      </w:r>
      <w:r>
        <w:rPr>
          <w:rFonts w:hint="eastAsia" w:ascii="宋体" w:hAnsi="宋体" w:eastAsia="宋体" w:cs="宋体"/>
          <w:b/>
          <w:bCs/>
          <w:color w:val="auto"/>
          <w:highlight w:val="none"/>
        </w:rPr>
        <w:t>在本项目招标文件获取时间期限内，在采购代理机构指定网站(http：//www.qxztb.cn)获取，具体获取流程详见该网站的“标书在线获取流程”。</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2.报名咨询电话：</w:t>
      </w:r>
      <w:r>
        <w:rPr>
          <w:rFonts w:hint="eastAsia" w:ascii="宋体" w:hAnsi="宋体" w:eastAsia="宋体" w:cs="宋体"/>
          <w:b/>
          <w:bCs/>
          <w:color w:val="auto"/>
          <w:highlight w:val="none"/>
          <w:lang w:val="zh-CN"/>
        </w:rPr>
        <w:t>028-61375575、62600820、62630990转601或602。</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(四)</w:t>
      </w:r>
      <w:r>
        <w:rPr>
          <w:rFonts w:hint="eastAsia" w:ascii="宋体" w:hAnsi="宋体" w:eastAsia="宋体" w:cs="宋体"/>
          <w:b/>
          <w:bCs/>
          <w:color w:val="auto"/>
          <w:highlight w:val="none"/>
          <w:lang w:val="zh-CN"/>
        </w:rPr>
        <w:t>招标文件售价：</w:t>
      </w:r>
      <w:r>
        <w:rPr>
          <w:rFonts w:hint="eastAsia" w:ascii="宋体" w:hAnsi="宋体" w:eastAsia="宋体" w:cs="宋体"/>
          <w:color w:val="auto"/>
          <w:highlight w:val="none"/>
          <w:lang w:val="zh-CN"/>
        </w:rPr>
        <w:t>人民币</w:t>
      </w:r>
      <w:r>
        <w:rPr>
          <w:rFonts w:hint="eastAsia" w:ascii="宋体" w:hAnsi="宋体" w:eastAsia="宋体" w:cs="宋体"/>
          <w:color w:val="auto"/>
          <w:highlight w:val="none"/>
        </w:rPr>
        <w:t>300元</w:t>
      </w:r>
      <w:r>
        <w:rPr>
          <w:rFonts w:hint="eastAsia" w:ascii="宋体" w:hAnsi="宋体" w:eastAsia="宋体" w:cs="宋体"/>
          <w:color w:val="auto"/>
          <w:highlight w:val="none"/>
          <w:lang w:val="zh-CN"/>
        </w:rPr>
        <w:t>/份(招标文件</w:t>
      </w:r>
      <w:r>
        <w:rPr>
          <w:rFonts w:hint="eastAsia" w:ascii="宋体" w:hAnsi="宋体" w:eastAsia="宋体" w:cs="宋体"/>
          <w:color w:val="auto"/>
          <w:highlight w:val="none"/>
        </w:rPr>
        <w:t>售后不退</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投标资格不得转让)。</w:t>
      </w:r>
    </w:p>
    <w:p>
      <w:pPr>
        <w:pStyle w:val="42"/>
        <w:keepNext w:val="0"/>
        <w:keepLines w:val="0"/>
        <w:pageBreakBefore w:val="0"/>
        <w:widowControl w:val="0"/>
        <w:kinsoku/>
        <w:overflowPunct/>
        <w:autoSpaceDE/>
        <w:autoSpaceDN/>
        <w:bidi w:val="0"/>
        <w:adjustRightInd w:val="0"/>
        <w:snapToGrid w:val="0"/>
        <w:spacing w:line="520" w:lineRule="exact"/>
        <w:ind w:firstLine="482" w:firstLineChars="200"/>
        <w:textAlignment w:val="auto"/>
        <w:rPr>
          <w:rFonts w:cs="宋体"/>
          <w:color w:val="auto"/>
          <w:highlight w:val="none"/>
        </w:rPr>
      </w:pPr>
      <w:r>
        <w:rPr>
          <w:rFonts w:hint="eastAsia" w:ascii="宋体" w:hAnsi="宋体" w:eastAsia="宋体" w:cs="宋体"/>
          <w:b/>
          <w:bCs/>
          <w:color w:val="auto"/>
          <w:highlight w:val="none"/>
        </w:rPr>
        <w:t>(五)</w:t>
      </w:r>
      <w:r>
        <w:rPr>
          <w:rFonts w:hint="eastAsia" w:ascii="宋体" w:hAnsi="宋体" w:eastAsia="宋体" w:cs="宋体"/>
          <w:color w:val="auto"/>
          <w:highlight w:val="none"/>
        </w:rPr>
        <w:t>供应商应在规定的时间内按上述要求获取本招标文件并登记，否则均无资格参加该项目的投标。</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投标文件的递交</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(一)</w:t>
      </w:r>
      <w:r>
        <w:rPr>
          <w:rFonts w:hint="eastAsia"/>
          <w:b w:val="0"/>
          <w:bCs w:val="0"/>
          <w:color w:val="auto"/>
          <w:highlight w:val="none"/>
        </w:rPr>
        <w:t>投标文件递交起止时间</w:t>
      </w:r>
      <w:r>
        <w:rPr>
          <w:rFonts w:hint="eastAsia"/>
          <w:b w:val="0"/>
          <w:bCs w:val="0"/>
          <w:color w:val="auto"/>
          <w:highlight w:val="none"/>
          <w:lang w:eastAsia="zh-CN"/>
        </w:rPr>
        <w:t>：</w:t>
      </w:r>
      <w:r>
        <w:rPr>
          <w:rFonts w:hint="eastAsia"/>
          <w:b w:val="0"/>
          <w:bCs w:val="0"/>
          <w:color w:val="auto"/>
          <w:highlight w:val="none"/>
        </w:rPr>
        <w:t>20</w:t>
      </w:r>
      <w:r>
        <w:rPr>
          <w:rFonts w:hint="eastAsia"/>
          <w:b w:val="0"/>
          <w:bCs w:val="0"/>
          <w:color w:val="auto"/>
          <w:highlight w:val="none"/>
          <w:lang w:val="en-US" w:eastAsia="zh-CN"/>
        </w:rPr>
        <w:t>23</w:t>
      </w:r>
      <w:r>
        <w:rPr>
          <w:rFonts w:hint="eastAsia"/>
          <w:b w:val="0"/>
          <w:bCs w:val="0"/>
          <w:color w:val="auto"/>
          <w:highlight w:val="none"/>
        </w:rPr>
        <w:t>年</w:t>
      </w:r>
      <w:r>
        <w:rPr>
          <w:rFonts w:hint="eastAsia" w:cs="宋体"/>
          <w:color w:val="auto"/>
          <w:kern w:val="2"/>
          <w:sz w:val="24"/>
          <w:szCs w:val="24"/>
          <w:highlight w:val="none"/>
          <w:lang w:val="en-US" w:eastAsia="zh-CN" w:bidi="ar"/>
        </w:rPr>
        <w:t>12</w:t>
      </w:r>
      <w:r>
        <w:rPr>
          <w:rFonts w:hint="eastAsia"/>
          <w:b w:val="0"/>
          <w:bCs w:val="0"/>
          <w:color w:val="auto"/>
          <w:highlight w:val="none"/>
        </w:rPr>
        <w:t>月</w:t>
      </w:r>
      <w:r>
        <w:rPr>
          <w:rFonts w:hint="eastAsia" w:cs="宋体"/>
          <w:color w:val="auto"/>
          <w:kern w:val="2"/>
          <w:sz w:val="24"/>
          <w:szCs w:val="24"/>
          <w:highlight w:val="none"/>
          <w:lang w:val="en-US" w:eastAsia="zh-CN" w:bidi="ar"/>
        </w:rPr>
        <w:t>4</w:t>
      </w:r>
      <w:r>
        <w:rPr>
          <w:rFonts w:hint="eastAsia"/>
          <w:b w:val="0"/>
          <w:bCs w:val="0"/>
          <w:color w:val="auto"/>
          <w:highlight w:val="none"/>
        </w:rPr>
        <w:t>日09时30分至10时00分</w:t>
      </w:r>
      <w:r>
        <w:rPr>
          <w:rFonts w:hint="eastAsia"/>
          <w:b w:val="0"/>
          <w:bCs w:val="0"/>
          <w:color w:val="auto"/>
          <w:highlight w:val="none"/>
          <w:lang w:eastAsia="zh-CN"/>
        </w:rPr>
        <w:t>。</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(二)</w:t>
      </w:r>
      <w:r>
        <w:rPr>
          <w:rFonts w:hint="eastAsia"/>
          <w:b w:val="0"/>
          <w:bCs w:val="0"/>
          <w:color w:val="auto"/>
          <w:highlight w:val="none"/>
        </w:rPr>
        <w:t>投标文件递交地点：</w:t>
      </w:r>
      <w:r>
        <w:rPr>
          <w:rFonts w:hint="eastAsia"/>
          <w:b w:val="0"/>
          <w:bCs w:val="0"/>
          <w:color w:val="auto"/>
          <w:highlight w:val="none"/>
          <w:lang w:val="zh-CN"/>
        </w:rPr>
        <w:t>成都市高新区吉庆三路333号蜀都中心二期一号楼一单元401号</w:t>
      </w:r>
      <w:r>
        <w:rPr>
          <w:rFonts w:hint="eastAsia"/>
          <w:b w:val="0"/>
          <w:bCs w:val="0"/>
          <w:color w:val="auto"/>
          <w:highlight w:val="none"/>
          <w:lang w:val="en-US" w:eastAsia="zh-CN"/>
        </w:rPr>
        <w:t>本项目开标室。</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rPr>
      </w:pPr>
      <w:r>
        <w:rPr>
          <w:rFonts w:hint="eastAsia"/>
          <w:b w:val="0"/>
          <w:bCs w:val="0"/>
          <w:color w:val="auto"/>
          <w:highlight w:val="none"/>
          <w:lang w:val="en-US" w:eastAsia="zh-CN"/>
        </w:rPr>
        <w:t>(三)</w:t>
      </w:r>
      <w:r>
        <w:rPr>
          <w:rFonts w:hint="eastAsia"/>
          <w:b w:val="0"/>
          <w:bCs w:val="0"/>
          <w:color w:val="auto"/>
          <w:highlight w:val="none"/>
        </w:rPr>
        <w:t>投标文件必须在投标截止时间前送达开标地点，逾期送达的投标文件恕不接收，本次招标不接受</w:t>
      </w:r>
      <w:r>
        <w:rPr>
          <w:rFonts w:hint="eastAsia"/>
          <w:color w:val="auto"/>
          <w:highlight w:val="none"/>
        </w:rPr>
        <w:t>邮寄的投标文件。</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lang w:val="en-US" w:eastAsia="zh-CN"/>
        </w:rPr>
        <w:t>提交</w:t>
      </w:r>
      <w:r>
        <w:rPr>
          <w:rFonts w:hint="eastAsia"/>
          <w:b/>
          <w:bCs/>
          <w:color w:val="auto"/>
          <w:highlight w:val="none"/>
        </w:rPr>
        <w:t>投标</w:t>
      </w:r>
      <w:r>
        <w:rPr>
          <w:rFonts w:hint="eastAsia"/>
          <w:b/>
          <w:bCs/>
          <w:color w:val="auto"/>
          <w:highlight w:val="none"/>
          <w:lang w:val="en-US" w:eastAsia="zh-CN"/>
        </w:rPr>
        <w:t>文件</w:t>
      </w:r>
      <w:r>
        <w:rPr>
          <w:rFonts w:hint="eastAsia"/>
          <w:b/>
          <w:bCs/>
          <w:color w:val="auto"/>
          <w:highlight w:val="none"/>
        </w:rPr>
        <w:t>截止时间及开标时间：</w:t>
      </w:r>
      <w:r>
        <w:rPr>
          <w:rFonts w:hint="eastAsia"/>
          <w:b w:val="0"/>
          <w:bCs w:val="0"/>
          <w:color w:val="auto"/>
          <w:highlight w:val="none"/>
        </w:rPr>
        <w:t>20</w:t>
      </w:r>
      <w:r>
        <w:rPr>
          <w:rFonts w:hint="eastAsia"/>
          <w:b w:val="0"/>
          <w:bCs w:val="0"/>
          <w:color w:val="auto"/>
          <w:highlight w:val="none"/>
          <w:lang w:val="en-US" w:eastAsia="zh-CN"/>
        </w:rPr>
        <w:t>23</w:t>
      </w:r>
      <w:r>
        <w:rPr>
          <w:rFonts w:hint="eastAsia"/>
          <w:b w:val="0"/>
          <w:bCs w:val="0"/>
          <w:color w:val="auto"/>
          <w:highlight w:val="none"/>
        </w:rPr>
        <w:t>年</w:t>
      </w:r>
      <w:r>
        <w:rPr>
          <w:rFonts w:hint="eastAsia" w:cs="宋体"/>
          <w:color w:val="auto"/>
          <w:kern w:val="2"/>
          <w:sz w:val="24"/>
          <w:szCs w:val="24"/>
          <w:highlight w:val="none"/>
          <w:lang w:val="en-US" w:eastAsia="zh-CN" w:bidi="ar"/>
        </w:rPr>
        <w:t>12</w:t>
      </w:r>
      <w:r>
        <w:rPr>
          <w:rFonts w:hint="eastAsia"/>
          <w:b w:val="0"/>
          <w:bCs w:val="0"/>
          <w:color w:val="auto"/>
          <w:highlight w:val="none"/>
        </w:rPr>
        <w:t>月</w:t>
      </w:r>
      <w:r>
        <w:rPr>
          <w:rFonts w:hint="eastAsia" w:cs="宋体"/>
          <w:color w:val="auto"/>
          <w:kern w:val="2"/>
          <w:sz w:val="24"/>
          <w:szCs w:val="24"/>
          <w:highlight w:val="none"/>
          <w:lang w:val="en-US" w:eastAsia="zh-CN" w:bidi="ar"/>
        </w:rPr>
        <w:t>4</w:t>
      </w:r>
      <w:r>
        <w:rPr>
          <w:rFonts w:hint="eastAsia"/>
          <w:b w:val="0"/>
          <w:bCs w:val="0"/>
          <w:color w:val="auto"/>
          <w:highlight w:val="none"/>
        </w:rPr>
        <w:t>日10时00分。</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开标地点：</w:t>
      </w:r>
      <w:r>
        <w:rPr>
          <w:rFonts w:hint="eastAsia"/>
          <w:b w:val="0"/>
          <w:bCs w:val="0"/>
          <w:color w:val="auto"/>
          <w:highlight w:val="none"/>
          <w:lang w:val="zh-CN"/>
        </w:rPr>
        <w:t>成都市高新区吉庆三路333号蜀都中心二期一号楼一单元401号</w:t>
      </w:r>
      <w:r>
        <w:rPr>
          <w:rFonts w:hint="eastAsia"/>
          <w:b w:val="0"/>
          <w:bCs w:val="0"/>
          <w:color w:val="auto"/>
          <w:highlight w:val="none"/>
          <w:lang w:val="en-US" w:eastAsia="zh-CN"/>
        </w:rPr>
        <w:t>本项目开标室</w:t>
      </w:r>
      <w:r>
        <w:rPr>
          <w:rFonts w:hint="eastAsia"/>
          <w:b w:val="0"/>
          <w:bCs w:val="0"/>
          <w:color w:val="auto"/>
          <w:highlight w:val="none"/>
        </w:rPr>
        <w:t>。</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lang w:eastAsia="zh-CN"/>
        </w:rPr>
      </w:pPr>
      <w:r>
        <w:rPr>
          <w:rFonts w:hint="eastAsia"/>
          <w:b/>
          <w:bCs/>
          <w:color w:val="auto"/>
          <w:highlight w:val="none"/>
          <w:lang w:val="en-US" w:eastAsia="zh-CN"/>
        </w:rPr>
        <w:t>采购信息发布媒体：</w:t>
      </w:r>
      <w:r>
        <w:rPr>
          <w:rFonts w:hint="eastAsia"/>
          <w:b w:val="0"/>
          <w:bCs w:val="0"/>
          <w:color w:val="auto"/>
          <w:highlight w:val="none"/>
          <w:lang w:eastAsia="zh-CN"/>
        </w:rPr>
        <w:t>“中国招标投标公共服务平台”。</w:t>
      </w:r>
    </w:p>
    <w:p>
      <w:pPr>
        <w:pStyle w:val="42"/>
        <w:keepNext w:val="0"/>
        <w:keepLines w:val="0"/>
        <w:pageBreakBefore w:val="0"/>
        <w:widowControl w:val="0"/>
        <w:numPr>
          <w:ilvl w:val="0"/>
          <w:numId w:val="7"/>
        </w:numPr>
        <w:kinsoku/>
        <w:wordWrap w:val="0"/>
        <w:overflowPunct/>
        <w:topLinePunct/>
        <w:autoSpaceDE/>
        <w:autoSpaceDN/>
        <w:bidi w:val="0"/>
        <w:adjustRightInd w:val="0"/>
        <w:snapToGrid w:val="0"/>
        <w:spacing w:line="520" w:lineRule="exact"/>
        <w:ind w:left="0" w:leftChars="0" w:firstLine="482" w:firstLineChars="200"/>
        <w:textAlignment w:val="auto"/>
        <w:rPr>
          <w:rFonts w:hint="eastAsia"/>
          <w:b/>
          <w:bCs/>
          <w:color w:val="auto"/>
          <w:highlight w:val="none"/>
        </w:rPr>
      </w:pPr>
      <w:r>
        <w:rPr>
          <w:rFonts w:hint="eastAsia"/>
          <w:b/>
          <w:bCs/>
          <w:color w:val="auto"/>
          <w:highlight w:val="none"/>
        </w:rPr>
        <w:t>对本次招标提出询问，请按以下方式</w:t>
      </w:r>
      <w:r>
        <w:rPr>
          <w:rFonts w:hint="eastAsia"/>
          <w:b/>
          <w:bCs/>
          <w:color w:val="auto"/>
          <w:highlight w:val="none"/>
          <w:u w:val="none"/>
        </w:rPr>
        <w:t>联系</w:t>
      </w:r>
      <w:r>
        <w:rPr>
          <w:rFonts w:hint="eastAsia"/>
          <w:b/>
          <w:bCs/>
          <w:color w:val="auto"/>
          <w:highlight w:val="none"/>
          <w:u w:val="none"/>
          <w:lang w:eastAsia="zh-CN"/>
        </w:rPr>
        <w:t>：</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(一)采购人信息</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名    称：成都市技师学院</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地    址：成都市郫都区红光街道港通北三路1899号</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联 系 人：</w:t>
      </w:r>
      <w:r>
        <w:rPr>
          <w:rFonts w:hint="eastAsia" w:ascii="宋体" w:hAnsi="宋体" w:eastAsia="宋体" w:cs="宋体"/>
          <w:color w:val="auto"/>
          <w:highlight w:val="none"/>
        </w:rPr>
        <w:t>王</w:t>
      </w:r>
      <w:r>
        <w:rPr>
          <w:rFonts w:hint="eastAsia" w:cs="宋体"/>
          <w:color w:val="auto"/>
          <w:highlight w:val="none"/>
          <w:lang w:val="en-US" w:eastAsia="zh-CN"/>
        </w:rPr>
        <w:t>老师</w:t>
      </w:r>
      <w:r>
        <w:rPr>
          <w:rFonts w:hint="eastAsia"/>
          <w:color w:val="auto"/>
          <w:highlight w:val="none"/>
        </w:rPr>
        <w:t xml:space="preserve">  </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 xml:space="preserve">联系方式：028-64907283 </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(二)采购代理机构信息</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名    称：四川乾新招投标代理有限公司</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地    址：</w:t>
      </w:r>
      <w:r>
        <w:rPr>
          <w:rFonts w:hint="eastAsia"/>
          <w:color w:val="auto"/>
          <w:highlight w:val="none"/>
          <w:lang w:val="zh-CN"/>
        </w:rPr>
        <w:t>成都市高新区吉庆三路333号蜀都中心二期一号楼一单元401号</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olor w:val="auto"/>
          <w:highlight w:val="none"/>
        </w:rPr>
        <w:t>联 系 人：王朝钢</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color w:val="auto"/>
          <w:highlight w:val="none"/>
        </w:rPr>
      </w:pPr>
      <w:r>
        <w:rPr>
          <w:rFonts w:hint="eastAsia" w:cs="宋体"/>
          <w:color w:val="auto"/>
          <w:highlight w:val="none"/>
        </w:rPr>
        <w:t>招标文件咨询</w:t>
      </w:r>
      <w:r>
        <w:rPr>
          <w:rFonts w:hint="eastAsia" w:cs="宋体"/>
          <w:color w:val="auto"/>
          <w:highlight w:val="none"/>
          <w:lang w:val="zh-CN"/>
        </w:rPr>
        <w:t>电话：028-84638556、84882960转</w:t>
      </w:r>
      <w:r>
        <w:rPr>
          <w:rFonts w:hint="eastAsia" w:cs="宋体"/>
          <w:color w:val="auto"/>
          <w:highlight w:val="none"/>
        </w:rPr>
        <w:t>663</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hint="default" w:eastAsia="宋体" w:cs="宋体"/>
          <w:color w:val="auto"/>
          <w:highlight w:val="none"/>
          <w:lang w:val="en-US" w:eastAsia="zh-CN"/>
        </w:rPr>
      </w:pPr>
      <w:r>
        <w:rPr>
          <w:rFonts w:hint="eastAsia" w:cs="宋体"/>
          <w:color w:val="auto"/>
          <w:highlight w:val="none"/>
        </w:rPr>
        <w:t>开评标工作咨询电话：028-61375575、62630990转</w:t>
      </w:r>
      <w:r>
        <w:rPr>
          <w:rFonts w:hint="eastAsia" w:cs="宋体"/>
          <w:color w:val="auto"/>
          <w:highlight w:val="none"/>
          <w:lang w:val="en-US" w:eastAsia="zh-CN"/>
        </w:rPr>
        <w:t>623</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cs="宋体"/>
          <w:color w:val="auto"/>
          <w:highlight w:val="none"/>
        </w:rPr>
      </w:pPr>
      <w:r>
        <w:rPr>
          <w:rFonts w:hint="eastAsia" w:cs="宋体"/>
          <w:color w:val="auto"/>
          <w:highlight w:val="none"/>
        </w:rPr>
        <w:t>发票开具与咨询电话：028-84638556、84882960转609</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cs="宋体"/>
          <w:color w:val="auto"/>
          <w:highlight w:val="none"/>
        </w:rPr>
      </w:pPr>
      <w:r>
        <w:rPr>
          <w:rFonts w:hint="eastAsia" w:cs="宋体"/>
          <w:color w:val="auto"/>
          <w:highlight w:val="none"/>
        </w:rPr>
        <w:t>中标通知书领取电话：028-61375575、62630990转601或602</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cs="宋体"/>
          <w:color w:val="auto"/>
          <w:highlight w:val="none"/>
        </w:rPr>
      </w:pPr>
      <w:r>
        <w:rPr>
          <w:rFonts w:hint="eastAsia" w:cs="宋体"/>
          <w:color w:val="auto"/>
          <w:highlight w:val="none"/>
        </w:rPr>
        <w:t>服务质量投诉电话：</w:t>
      </w:r>
      <w:r>
        <w:rPr>
          <w:rFonts w:hint="eastAsia" w:cs="宋体"/>
          <w:color w:val="auto"/>
          <w:highlight w:val="none"/>
          <w:lang w:val="zh-CN"/>
        </w:rPr>
        <w:t>028-84638556、84882960</w:t>
      </w:r>
      <w:r>
        <w:rPr>
          <w:rFonts w:hint="eastAsia" w:cs="宋体"/>
          <w:color w:val="auto"/>
          <w:highlight w:val="none"/>
        </w:rPr>
        <w:t>转603</w:t>
      </w:r>
    </w:p>
    <w:p>
      <w:pPr>
        <w:pStyle w:val="42"/>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cs="宋体"/>
          <w:color w:val="auto"/>
          <w:highlight w:val="none"/>
          <w:lang w:val="zh-CN"/>
        </w:rPr>
      </w:pPr>
      <w:r>
        <w:rPr>
          <w:rFonts w:hint="eastAsia" w:cs="宋体"/>
          <w:color w:val="auto"/>
          <w:highlight w:val="none"/>
          <w:lang w:val="zh-CN"/>
        </w:rPr>
        <w:t>传    真：</w:t>
      </w:r>
      <w:r>
        <w:rPr>
          <w:rFonts w:hint="eastAsia" w:cs="宋体"/>
          <w:color w:val="auto"/>
          <w:highlight w:val="none"/>
        </w:rPr>
        <w:t>028-</w:t>
      </w:r>
      <w:r>
        <w:rPr>
          <w:rFonts w:hint="eastAsia" w:cs="宋体"/>
          <w:color w:val="auto"/>
          <w:highlight w:val="none"/>
          <w:lang w:val="zh-CN"/>
        </w:rPr>
        <w:t>83381</w:t>
      </w:r>
      <w:r>
        <w:rPr>
          <w:rFonts w:hint="eastAsia" w:cs="宋体"/>
          <w:color w:val="auto"/>
          <w:highlight w:val="none"/>
        </w:rPr>
        <w:t>268</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default"/>
          <w:color w:val="auto"/>
          <w:highlight w:val="none"/>
          <w:lang w:val="en-US" w:eastAsia="zh-CN"/>
        </w:rPr>
      </w:pPr>
      <w:r>
        <w:rPr>
          <w:rFonts w:hint="eastAsia" w:cs="宋体"/>
          <w:color w:val="auto"/>
          <w:highlight w:val="none"/>
          <w:lang w:val="zh-CN"/>
        </w:rPr>
        <w:t>电子邮件：</w:t>
      </w:r>
      <w:r>
        <w:rPr>
          <w:color w:val="auto"/>
          <w:highlight w:val="none"/>
        </w:rPr>
        <w:fldChar w:fldCharType="begin"/>
      </w:r>
      <w:r>
        <w:rPr>
          <w:color w:val="auto"/>
          <w:highlight w:val="none"/>
        </w:rPr>
        <w:instrText xml:space="preserve"> HYPERLINK "mailto:scqxzb@163.com" </w:instrText>
      </w:r>
      <w:r>
        <w:rPr>
          <w:color w:val="auto"/>
          <w:highlight w:val="none"/>
        </w:rPr>
        <w:fldChar w:fldCharType="separate"/>
      </w:r>
      <w:r>
        <w:rPr>
          <w:rFonts w:hint="eastAsia" w:cs="宋体"/>
          <w:color w:val="auto"/>
          <w:highlight w:val="none"/>
          <w:lang w:val="zh-CN"/>
        </w:rPr>
        <w:t>scqxzb@163.com</w:t>
      </w:r>
      <w:r>
        <w:rPr>
          <w:rFonts w:hint="eastAsia" w:cs="宋体"/>
          <w:color w:val="auto"/>
          <w:highlight w:val="none"/>
          <w:lang w:val="zh-CN"/>
        </w:rPr>
        <w:fldChar w:fldCharType="end"/>
      </w:r>
    </w:p>
    <w:p>
      <w:pPr>
        <w:pStyle w:val="48"/>
        <w:bidi w:val="0"/>
        <w:jc w:val="center"/>
        <w:rPr>
          <w:rFonts w:hint="eastAsia"/>
          <w:color w:val="auto"/>
          <w:highlight w:val="none"/>
          <w:lang w:val="en-US" w:eastAsia="zh-CN"/>
        </w:rPr>
      </w:pPr>
      <w:r>
        <w:rPr>
          <w:rFonts w:hint="eastAsia"/>
          <w:color w:val="auto"/>
          <w:highlight w:val="none"/>
        </w:rPr>
        <w:br w:type="page"/>
      </w:r>
      <w:bookmarkEnd w:id="9"/>
      <w:bookmarkEnd w:id="10"/>
      <w:bookmarkEnd w:id="11"/>
      <w:bookmarkEnd w:id="12"/>
      <w:bookmarkEnd w:id="13"/>
      <w:bookmarkStart w:id="15" w:name="_Toc2776"/>
      <w:bookmarkStart w:id="16" w:name="_Toc983"/>
      <w:bookmarkStart w:id="17" w:name="_Toc2482"/>
      <w:bookmarkStart w:id="18" w:name="_Toc7416"/>
      <w:bookmarkStart w:id="19" w:name="_Toc25668"/>
      <w:bookmarkStart w:id="20" w:name="_Toc30888"/>
      <w:r>
        <w:rPr>
          <w:rFonts w:hint="eastAsia"/>
          <w:color w:val="auto"/>
          <w:highlight w:val="none"/>
          <w:lang w:val="en-US" w:eastAsia="zh-CN"/>
        </w:rPr>
        <w:t>投标人须知</w:t>
      </w:r>
      <w:bookmarkEnd w:id="15"/>
      <w:bookmarkEnd w:id="16"/>
      <w:bookmarkEnd w:id="17"/>
      <w:bookmarkEnd w:id="18"/>
      <w:bookmarkEnd w:id="19"/>
      <w:bookmarkEnd w:id="20"/>
    </w:p>
    <w:p>
      <w:pPr>
        <w:pStyle w:val="43"/>
        <w:bidi w:val="0"/>
        <w:rPr>
          <w:rFonts w:hint="eastAsia"/>
          <w:color w:val="auto"/>
          <w:highlight w:val="none"/>
        </w:rPr>
      </w:pPr>
      <w:bookmarkStart w:id="21" w:name="_Toc31215"/>
      <w:bookmarkStart w:id="22" w:name="_Toc28824"/>
      <w:bookmarkStart w:id="23" w:name="_Toc17280"/>
      <w:bookmarkStart w:id="24" w:name="_Toc14035"/>
      <w:bookmarkStart w:id="25" w:name="_Toc6734"/>
      <w:bookmarkStart w:id="26" w:name="_Toc189727030"/>
      <w:bookmarkStart w:id="27" w:name="_Toc213396946"/>
      <w:bookmarkStart w:id="28" w:name="_Toc217446032"/>
      <w:bookmarkStart w:id="29" w:name="_Toc213396760"/>
      <w:bookmarkStart w:id="30" w:name="_Toc18640"/>
      <w:bookmarkStart w:id="31" w:name="_Toc213397010"/>
      <w:bookmarkStart w:id="32" w:name="_Toc327196261"/>
      <w:bookmarkStart w:id="33" w:name="_Toc213496268"/>
      <w:r>
        <w:rPr>
          <w:rFonts w:hint="eastAsia"/>
          <w:color w:val="auto"/>
          <w:highlight w:val="none"/>
        </w:rPr>
        <w:t>投标人须知</w:t>
      </w:r>
      <w:r>
        <w:rPr>
          <w:rFonts w:hint="eastAsia"/>
          <w:color w:val="auto"/>
          <w:highlight w:val="none"/>
          <w:lang w:val="en-US" w:eastAsia="zh-CN"/>
        </w:rPr>
        <w:t>前</w:t>
      </w:r>
      <w:r>
        <w:rPr>
          <w:rFonts w:hint="eastAsia"/>
          <w:color w:val="auto"/>
          <w:highlight w:val="none"/>
        </w:rPr>
        <w:t>附表</w:t>
      </w:r>
      <w:bookmarkEnd w:id="21"/>
      <w:bookmarkEnd w:id="22"/>
      <w:bookmarkEnd w:id="23"/>
      <w:bookmarkEnd w:id="24"/>
      <w:bookmarkEnd w:id="25"/>
      <w:bookmarkEnd w:id="26"/>
      <w:bookmarkEnd w:id="27"/>
      <w:bookmarkEnd w:id="28"/>
      <w:bookmarkEnd w:id="29"/>
      <w:bookmarkEnd w:id="30"/>
      <w:bookmarkEnd w:id="31"/>
      <w:bookmarkEnd w:id="32"/>
      <w:bookmarkEnd w:id="33"/>
    </w:p>
    <w:tbl>
      <w:tblPr>
        <w:tblStyle w:val="21"/>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2009"/>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blHeader/>
          <w:jc w:val="center"/>
        </w:trPr>
        <w:tc>
          <w:tcPr>
            <w:tcW w:w="570" w:type="dxa"/>
            <w:vAlign w:val="center"/>
          </w:tcPr>
          <w:p>
            <w:pPr>
              <w:pStyle w:val="45"/>
              <w:keepNext w:val="0"/>
              <w:keepLines w:val="0"/>
              <w:pageBreakBefore w:val="0"/>
              <w:widowControl w:val="0"/>
              <w:numPr>
                <w:ilvl w:val="0"/>
                <w:numId w:val="0"/>
              </w:numPr>
              <w:kinsoku/>
              <w:wordWrap w:val="0"/>
              <w:overflowPunct/>
              <w:topLine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b/>
                <w:bCs/>
                <w:color w:val="auto"/>
                <w:sz w:val="21"/>
                <w:szCs w:val="21"/>
                <w:highlight w:val="none"/>
                <w:lang w:val="zh-CN"/>
              </w:rPr>
            </w:pPr>
            <w:bookmarkStart w:id="34" w:name="_Toc327196262"/>
            <w:r>
              <w:rPr>
                <w:rFonts w:hint="eastAsia" w:ascii="宋体" w:hAnsi="宋体" w:eastAsia="宋体" w:cs="宋体"/>
                <w:b/>
                <w:bCs/>
                <w:color w:val="auto"/>
                <w:sz w:val="21"/>
                <w:szCs w:val="21"/>
                <w:highlight w:val="none"/>
                <w:lang w:val="zh-CN"/>
              </w:rPr>
              <w:t>序号</w:t>
            </w: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条款名称</w:t>
            </w:r>
            <w:r>
              <w:rPr>
                <w:rFonts w:hint="eastAsia" w:ascii="宋体" w:hAnsi="宋体" w:eastAsia="宋体" w:cs="宋体"/>
                <w:b/>
                <w:bCs/>
                <w:color w:val="auto"/>
                <w:sz w:val="21"/>
                <w:szCs w:val="21"/>
                <w:highlight w:val="none"/>
                <w:lang w:val="zh-CN"/>
              </w:rPr>
              <w:t xml:space="preserve"> </w:t>
            </w:r>
          </w:p>
        </w:tc>
        <w:tc>
          <w:tcPr>
            <w:tcW w:w="7171"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采购预算、报价要求</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(实质性要求)</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zh-CN"/>
              </w:rPr>
              <w:t>预算为人民币</w:t>
            </w:r>
            <w:r>
              <w:rPr>
                <w:rFonts w:hint="eastAsia" w:ascii="宋体" w:hAnsi="宋体" w:eastAsia="宋体" w:cs="宋体"/>
                <w:color w:val="auto"/>
                <w:sz w:val="21"/>
                <w:szCs w:val="21"/>
                <w:highlight w:val="none"/>
                <w:lang w:val="en-US" w:eastAsia="zh-CN"/>
              </w:rPr>
              <w:t>30万</w:t>
            </w:r>
            <w:r>
              <w:rPr>
                <w:rFonts w:hint="eastAsia" w:ascii="宋体" w:hAnsi="宋体" w:eastAsia="宋体" w:cs="宋体"/>
                <w:color w:val="auto"/>
                <w:sz w:val="21"/>
                <w:szCs w:val="21"/>
                <w:highlight w:val="none"/>
                <w:lang w:val="zh-CN"/>
              </w:rPr>
              <w:t>元。</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zh-CN"/>
              </w:rPr>
              <w:t>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超过</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zh-CN"/>
              </w:rPr>
              <w:t>预算，</w:t>
            </w:r>
            <w:r>
              <w:rPr>
                <w:rFonts w:hint="eastAsia" w:ascii="宋体" w:hAnsi="宋体" w:eastAsia="宋体" w:cs="宋体"/>
                <w:color w:val="auto"/>
                <w:sz w:val="21"/>
                <w:szCs w:val="21"/>
                <w:highlight w:val="none"/>
              </w:rPr>
              <w:t>否则将被视为无效投标。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项目属性</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本项目属于货物类采购项目，不对其中涉及的服务的承接商是否享受中小企业扶持政策作出要求。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本项目所属行业</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本项目所属行业为工业</w:t>
            </w:r>
            <w:r>
              <w:rPr>
                <w:rFonts w:hint="eastAsia" w:ascii="宋体" w:hAnsi="宋体" w:eastAsia="宋体" w:cs="宋体"/>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70" w:type="dxa"/>
            <w:vAlign w:val="center"/>
          </w:tcPr>
          <w:p>
            <w:pPr>
              <w:pStyle w:val="45"/>
              <w:keepNext w:val="0"/>
              <w:keepLines w:val="0"/>
              <w:pageBreakBefore w:val="0"/>
              <w:widowControl w:val="0"/>
              <w:numPr>
                <w:ilvl w:val="0"/>
                <w:numId w:val="8"/>
              </w:numPr>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定向采购</w:t>
            </w:r>
          </w:p>
        </w:tc>
        <w:tc>
          <w:tcPr>
            <w:tcW w:w="7171" w:type="dxa"/>
            <w:vAlign w:val="center"/>
          </w:tcPr>
          <w:p>
            <w:pPr>
              <w:pStyle w:val="41"/>
              <w:keepNext w:val="0"/>
              <w:keepLines w:val="0"/>
              <w:pageBreakBefore w:val="0"/>
              <w:widowControl w:val="0"/>
              <w:numPr>
                <w:ilvl w:val="0"/>
                <w:numId w:val="0"/>
              </w:numPr>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本项目为</w:t>
            </w:r>
            <w:r>
              <w:rPr>
                <w:rFonts w:hint="eastAsia" w:ascii="宋体" w:hAnsi="宋体" w:eastAsia="宋体" w:cs="宋体"/>
                <w:color w:val="auto"/>
                <w:sz w:val="21"/>
                <w:szCs w:val="21"/>
                <w:highlight w:val="none"/>
                <w:lang w:val="zh-CN"/>
              </w:rPr>
              <w:t>非专门面向中小企业</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zh-CN"/>
              </w:rPr>
              <w:t>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70" w:type="dxa"/>
            <w:vAlign w:val="center"/>
          </w:tcPr>
          <w:p>
            <w:pPr>
              <w:pStyle w:val="45"/>
              <w:keepNext w:val="0"/>
              <w:keepLines w:val="0"/>
              <w:pageBreakBefore w:val="0"/>
              <w:widowControl w:val="0"/>
              <w:numPr>
                <w:ilvl w:val="0"/>
                <w:numId w:val="8"/>
              </w:numPr>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是否允许进口产品参加本次采购活动</w:t>
            </w:r>
          </w:p>
        </w:tc>
        <w:tc>
          <w:tcPr>
            <w:tcW w:w="7171" w:type="dxa"/>
            <w:vAlign w:val="top"/>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本项目不允许进口产品参加本次采购活动，参照</w:t>
            </w:r>
            <w:r>
              <w:rPr>
                <w:rFonts w:hint="eastAsia" w:ascii="宋体" w:hAnsi="宋体" w:eastAsia="宋体" w:cs="宋体"/>
                <w:color w:val="auto"/>
                <w:sz w:val="21"/>
                <w:szCs w:val="21"/>
                <w:highlight w:val="none"/>
                <w:lang w:val="zh-CN"/>
              </w:rPr>
              <w:t>《中华人民共和国政府采购法》第十条的规定，本项目采购本国</w:t>
            </w:r>
            <w:r>
              <w:rPr>
                <w:rFonts w:hint="eastAsia" w:ascii="宋体" w:hAnsi="宋体" w:eastAsia="宋体" w:cs="宋体"/>
                <w:color w:val="auto"/>
                <w:sz w:val="21"/>
                <w:szCs w:val="21"/>
                <w:highlight w:val="none"/>
                <w:lang w:val="en-US" w:eastAsia="zh-CN"/>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评标方法</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overflowPunct/>
              <w:topLinePunct w:val="0"/>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竞争范围</w:t>
            </w:r>
          </w:p>
        </w:tc>
        <w:tc>
          <w:tcPr>
            <w:tcW w:w="7171" w:type="dxa"/>
            <w:vAlign w:val="center"/>
          </w:tcPr>
          <w:p>
            <w:pPr>
              <w:pStyle w:val="41"/>
              <w:keepNext w:val="0"/>
              <w:keepLines w:val="0"/>
              <w:pageBreakBefore w:val="0"/>
              <w:widowControl w:val="0"/>
              <w:kinsoku/>
              <w:overflowPunct/>
              <w:topLinePunct w:val="0"/>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公开竞争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合同定价方式</w:t>
            </w:r>
          </w:p>
          <w:p>
            <w:pPr>
              <w:pStyle w:val="45"/>
              <w:keepNext w:val="0"/>
              <w:keepLines w:val="0"/>
              <w:pageBreakBefore w:val="0"/>
              <w:widowControl w:val="0"/>
              <w:kinsoku/>
              <w:overflowPunct/>
              <w:topLinePunct w:val="0"/>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(实质性要求)</w:t>
            </w:r>
          </w:p>
        </w:tc>
        <w:tc>
          <w:tcPr>
            <w:tcW w:w="7171" w:type="dxa"/>
            <w:vAlign w:val="center"/>
          </w:tcPr>
          <w:p>
            <w:pPr>
              <w:pStyle w:val="41"/>
              <w:keepNext w:val="0"/>
              <w:keepLines w:val="0"/>
              <w:pageBreakBefore w:val="0"/>
              <w:widowControl w:val="0"/>
              <w:kinsoku/>
              <w:overflowPunct/>
              <w:topLinePunct w:val="0"/>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合同分包</w:t>
            </w:r>
            <w:r>
              <w:rPr>
                <w:rFonts w:hint="eastAsia" w:ascii="宋体" w:hAnsi="宋体" w:eastAsia="宋体" w:cs="宋体"/>
                <w:color w:val="auto"/>
                <w:sz w:val="21"/>
                <w:szCs w:val="21"/>
                <w:highlight w:val="none"/>
                <w:lang w:eastAsia="zh-CN"/>
              </w:rPr>
              <w:t>、转包</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(实质性要求)</w:t>
            </w:r>
          </w:p>
        </w:tc>
        <w:tc>
          <w:tcPr>
            <w:tcW w:w="7171" w:type="dxa"/>
            <w:vAlign w:val="center"/>
          </w:tcPr>
          <w:p>
            <w:pPr>
              <w:pStyle w:val="41"/>
              <w:keepNext w:val="0"/>
              <w:keepLines w:val="0"/>
              <w:pageBreakBefore w:val="0"/>
              <w:widowControl w:val="0"/>
              <w:numPr>
                <w:ilvl w:val="0"/>
                <w:numId w:val="9"/>
              </w:numPr>
              <w:tabs>
                <w:tab w:val="clear" w:pos="312"/>
              </w:tabs>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本项目不允许供应商以合同分包形式进行投标。</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禁止</w:t>
            </w:r>
            <w:r>
              <w:rPr>
                <w:rFonts w:hint="eastAsia" w:ascii="宋体" w:hAnsi="宋体" w:eastAsia="宋体" w:cs="宋体"/>
                <w:color w:val="auto"/>
                <w:sz w:val="21"/>
                <w:szCs w:val="21"/>
                <w:highlight w:val="none"/>
              </w:rPr>
              <w:t>中标人将任何</w:t>
            </w:r>
            <w:r>
              <w:rPr>
                <w:rFonts w:hint="eastAsia" w:ascii="宋体" w:hAnsi="宋体" w:eastAsia="宋体" w:cs="宋体"/>
                <w:color w:val="auto"/>
                <w:sz w:val="21"/>
                <w:szCs w:val="21"/>
                <w:highlight w:val="none"/>
                <w:lang w:eastAsia="zh-CN"/>
              </w:rPr>
              <w:t>采购合同</w:t>
            </w:r>
            <w:r>
              <w:rPr>
                <w:rFonts w:hint="eastAsia" w:ascii="宋体" w:hAnsi="宋体" w:eastAsia="宋体" w:cs="宋体"/>
                <w:color w:val="auto"/>
                <w:sz w:val="21"/>
                <w:szCs w:val="21"/>
                <w:highlight w:val="none"/>
              </w:rPr>
              <w:t>义务转包</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联合体投标</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(实质性要求)</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(实质性要求)</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提交投标文件的截止之日起90日。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备选投标方案和报价</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(实质性要求)</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现场</w:t>
            </w:r>
            <w:r>
              <w:rPr>
                <w:rFonts w:hint="eastAsia" w:ascii="宋体" w:hAnsi="宋体" w:eastAsia="宋体" w:cs="宋体"/>
                <w:color w:val="auto"/>
                <w:sz w:val="21"/>
                <w:szCs w:val="21"/>
                <w:highlight w:val="none"/>
                <w:lang w:val="en-US" w:eastAsia="zh-CN"/>
              </w:rPr>
              <w:t>考察、标前</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w:t>
            </w:r>
            <w:r>
              <w:rPr>
                <w:rFonts w:hint="eastAsia" w:ascii="宋体" w:hAnsi="宋体" w:eastAsia="宋体" w:cs="宋体"/>
                <w:color w:val="auto"/>
                <w:sz w:val="21"/>
                <w:szCs w:val="21"/>
                <w:highlight w:val="none"/>
                <w:lang w:val="en-US" w:eastAsia="zh-CN"/>
              </w:rPr>
              <w:t>会</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采购人、采购代理机构可以视采购项目的具体情况，组织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进行现场考察或</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前答疑会，但不得单独或分别组织只有一个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参加的现场考察和答疑会。若组织答疑会和现场考察以采购代理机构通知为准。</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rPr>
              <w:t>答疑会</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现场考察所发生的一切费用由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自行</w:t>
            </w:r>
            <w:r>
              <w:rPr>
                <w:rFonts w:hint="eastAsia" w:ascii="宋体" w:hAnsi="宋体" w:eastAsia="宋体" w:cs="宋体"/>
                <w:color w:val="auto"/>
                <w:sz w:val="21"/>
                <w:szCs w:val="2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投标保证金</w:t>
            </w:r>
          </w:p>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(实质性要求)</w:t>
            </w:r>
          </w:p>
        </w:tc>
        <w:tc>
          <w:tcPr>
            <w:tcW w:w="7171" w:type="dxa"/>
            <w:vAlign w:val="center"/>
          </w:tcPr>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额：人民币</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000元整(大写人民币</w:t>
            </w:r>
            <w:r>
              <w:rPr>
                <w:rFonts w:hint="eastAsia" w:ascii="宋体" w:hAnsi="宋体" w:eastAsia="宋体" w:cs="宋体"/>
                <w:color w:val="auto"/>
                <w:sz w:val="21"/>
                <w:szCs w:val="21"/>
                <w:highlight w:val="none"/>
                <w:lang w:val="en-US" w:eastAsia="zh-CN"/>
              </w:rPr>
              <w:t>陆千</w:t>
            </w:r>
            <w:r>
              <w:rPr>
                <w:rFonts w:hint="eastAsia" w:ascii="宋体" w:hAnsi="宋体" w:eastAsia="宋体" w:cs="宋体"/>
                <w:color w:val="auto"/>
                <w:sz w:val="21"/>
                <w:szCs w:val="21"/>
                <w:highlight w:val="none"/>
              </w:rPr>
              <w:t>元整)。</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交款方式：</w:t>
            </w:r>
            <w:r>
              <w:rPr>
                <w:rFonts w:hint="eastAsia" w:ascii="宋体" w:hAnsi="宋体" w:eastAsia="宋体" w:cs="宋体"/>
                <w:color w:val="auto"/>
                <w:sz w:val="21"/>
                <w:szCs w:val="21"/>
                <w:highlight w:val="none"/>
                <w:lang w:val="zh-CN"/>
              </w:rPr>
              <w:t>以支票、汇票、本票或者</w:t>
            </w:r>
            <w:r>
              <w:rPr>
                <w:rFonts w:hint="eastAsia" w:ascii="宋体" w:hAnsi="宋体" w:eastAsia="宋体" w:cs="宋体"/>
                <w:color w:val="auto"/>
                <w:sz w:val="21"/>
                <w:szCs w:val="21"/>
                <w:highlight w:val="none"/>
              </w:rPr>
              <w:t>金融机构</w:t>
            </w:r>
            <w:r>
              <w:rPr>
                <w:rFonts w:hint="eastAsia" w:ascii="宋体" w:hAnsi="宋体" w:eastAsia="宋体" w:cs="宋体"/>
                <w:color w:val="auto"/>
                <w:sz w:val="21"/>
                <w:szCs w:val="21"/>
                <w:highlight w:val="none"/>
                <w:lang w:val="zh-CN"/>
              </w:rPr>
              <w:t>出具的保函</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zh-CN"/>
              </w:rPr>
              <w:t>非现金形式</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包括网银转账，电汇等方式</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所有递交方式均以到账时间为准(若以保函方式提交的，必须在保证金交款截止时间前将加盖供应商公章的保函复印件提交至采购代理机构登记)[</w:t>
            </w:r>
            <w:r>
              <w:rPr>
                <w:rFonts w:hint="eastAsia" w:ascii="宋体" w:hAnsi="宋体" w:eastAsia="宋体" w:cs="宋体"/>
                <w:color w:val="auto"/>
                <w:sz w:val="21"/>
                <w:szCs w:val="21"/>
                <w:highlight w:val="none"/>
                <w:lang w:val="zh-CN"/>
              </w:rPr>
              <w:t>须注明项目编号，以便登记、查询，</w:t>
            </w:r>
            <w:r>
              <w:rPr>
                <w:rFonts w:hint="eastAsia" w:ascii="宋体" w:hAnsi="宋体" w:eastAsia="宋体" w:cs="宋体"/>
                <w:color w:val="auto"/>
                <w:sz w:val="21"/>
                <w:szCs w:val="21"/>
                <w:highlight w:val="none"/>
              </w:rPr>
              <w:t>未注明不影响其有效性]。</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收款单位：四川乾新招投标代理有限公司</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 户 行：招商银行成都分行天府大道支行</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银行账号：1289 0768 1810 101</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交款截止时间：</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rPr>
              <w:t>投标时间</w:t>
            </w:r>
            <w:r>
              <w:rPr>
                <w:rFonts w:hint="eastAsia" w:ascii="宋体" w:hAnsi="宋体" w:eastAsia="宋体" w:cs="宋体"/>
                <w:color w:val="auto"/>
                <w:sz w:val="21"/>
                <w:szCs w:val="21"/>
                <w:highlight w:val="none"/>
                <w:lang w:val="zh-CN"/>
              </w:rPr>
              <w:t>前(</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val="zh-CN"/>
              </w:rPr>
              <w:t>的交纳以到账时间为准)</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必须按照上述交款方式及指定银行账号进行办理，交款账户名称须与供应商名称一致，鼓励以保函代替保证金。若以其他交款方式(如现金存款方式)或非指定银行账号办理的一律不予接受，将被视为无效。</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2.投标保证金的其他相关规定详见第二章第四节(八)条</w:t>
            </w:r>
            <w:r>
              <w:rPr>
                <w:rFonts w:hint="eastAsia" w:ascii="宋体" w:hAnsi="宋体" w:eastAsia="宋体" w:cs="宋体"/>
                <w:color w:val="auto"/>
                <w:sz w:val="21"/>
                <w:szCs w:val="21"/>
                <w:highlight w:val="none"/>
                <w:lang w:val="zh-CN"/>
              </w:rPr>
              <w:t>。</w:t>
            </w:r>
          </w:p>
          <w:p>
            <w:pPr>
              <w:pStyle w:val="41"/>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保证金查询电话：</w:t>
            </w:r>
            <w:r>
              <w:rPr>
                <w:rFonts w:hint="eastAsia" w:ascii="宋体" w:hAnsi="宋体" w:eastAsia="宋体" w:cs="宋体"/>
                <w:color w:val="auto"/>
                <w:sz w:val="21"/>
                <w:szCs w:val="21"/>
                <w:highlight w:val="none"/>
                <w:lang w:val="zh-CN"/>
              </w:rPr>
              <w:t>028-84638556、84882960转6</w:t>
            </w:r>
            <w:r>
              <w:rPr>
                <w:rFonts w:hint="eastAsia" w:ascii="宋体" w:hAnsi="宋体" w:eastAsia="宋体" w:cs="宋体"/>
                <w:color w:val="auto"/>
                <w:sz w:val="21"/>
                <w:szCs w:val="21"/>
                <w:highlight w:val="none"/>
              </w:rPr>
              <w:t>08或609。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w:t>
            </w:r>
          </w:p>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(实质性要求)</w:t>
            </w:r>
          </w:p>
        </w:tc>
        <w:tc>
          <w:tcPr>
            <w:tcW w:w="7171" w:type="dxa"/>
            <w:vAlign w:val="center"/>
          </w:tcPr>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本招标文件中涉及的保函按以下规定执行：</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1.保函应为金融机构出具，并有详细明显的验证方法；</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2.保函的受益人为四川乾新招投标代理有限公司；</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3.保函的内容应包括：供应商名称、项目名称、项目编号、保证金金额、保函的有效期、担保内容(即：采购代理机构将不予退还投标保证金的情形，详见本招标文件第二章第四节(八)条)；</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4.保证金金额不少于《投标人须知表》中规定的金额；</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5.保函的有效期应不少于招标文件规定的投标有效期；</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6.供应商未按上述要求提供保函的</w:t>
            </w:r>
            <w:r>
              <w:rPr>
                <w:rFonts w:hint="eastAsia" w:ascii="宋体" w:hAnsi="宋体" w:eastAsia="宋体" w:cs="宋体"/>
                <w:color w:val="auto"/>
                <w:sz w:val="21"/>
                <w:szCs w:val="21"/>
                <w:highlight w:val="none"/>
                <w:lang w:val="zh-CN"/>
              </w:rPr>
              <w:t>将被视为</w:t>
            </w:r>
            <w:r>
              <w:rPr>
                <w:rFonts w:hint="eastAsia" w:ascii="宋体" w:hAnsi="宋体" w:eastAsia="宋体" w:cs="宋体"/>
                <w:color w:val="auto"/>
                <w:sz w:val="21"/>
                <w:szCs w:val="21"/>
                <w:highlight w:val="none"/>
              </w:rPr>
              <w:t>无效投标</w:t>
            </w:r>
            <w:r>
              <w:rPr>
                <w:rFonts w:hint="eastAsia" w:ascii="宋体" w:hAnsi="宋体" w:eastAsia="宋体" w:cs="宋体"/>
                <w:color w:val="auto"/>
                <w:sz w:val="21"/>
                <w:szCs w:val="21"/>
                <w:highlight w:val="none"/>
                <w:lang w:val="zh-CN"/>
              </w:rPr>
              <w:t>。</w:t>
            </w:r>
          </w:p>
          <w:p>
            <w:pPr>
              <w:pStyle w:val="41"/>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注：投标保证金与保函具有同等效力，投标人根据自身实际情况提供任意一项均可。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低于成本价不正当竞争预防措施</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实质性要求</w:t>
            </w:r>
            <w:r>
              <w:rPr>
                <w:rFonts w:hint="eastAsia" w:ascii="宋体" w:hAnsi="宋体" w:eastAsia="宋体" w:cs="宋体"/>
                <w:color w:val="auto"/>
                <w:sz w:val="21"/>
                <w:szCs w:val="21"/>
                <w:highlight w:val="none"/>
                <w:lang w:eastAsia="zh-CN"/>
              </w:rPr>
              <w:t>)</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小微企业、监狱企业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残疾人福利性单位等政策执行</w:t>
            </w:r>
          </w:p>
        </w:tc>
        <w:tc>
          <w:tcPr>
            <w:tcW w:w="7171" w:type="dxa"/>
            <w:vAlign w:val="center"/>
          </w:tcPr>
          <w:p>
            <w:pPr>
              <w:pStyle w:val="41"/>
              <w:keepNext w:val="0"/>
              <w:keepLines w:val="0"/>
              <w:pageBreakBefore w:val="0"/>
              <w:widowControl w:val="0"/>
              <w:numPr>
                <w:ilvl w:val="0"/>
                <w:numId w:val="10"/>
              </w:numPr>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促进中小企业发展</w:t>
            </w:r>
            <w:r>
              <w:rPr>
                <w:rFonts w:hint="eastAsia" w:ascii="宋体" w:hAnsi="宋体" w:eastAsia="宋体" w:cs="宋体"/>
                <w:color w:val="auto"/>
                <w:sz w:val="21"/>
                <w:szCs w:val="21"/>
                <w:highlight w:val="none"/>
                <w:lang w:val="en-US" w:eastAsia="zh-CN"/>
              </w:rPr>
              <w:t>政策</w:t>
            </w:r>
          </w:p>
          <w:p>
            <w:pPr>
              <w:pStyle w:val="41"/>
              <w:keepNext w:val="0"/>
              <w:keepLines w:val="0"/>
              <w:pageBreakBefore w:val="0"/>
              <w:widowControl w:val="0"/>
              <w:numPr>
                <w:ilvl w:val="0"/>
                <w:numId w:val="11"/>
              </w:numPr>
              <w:tabs>
                <w:tab w:val="clear" w:pos="312"/>
              </w:tabs>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定义：</w:t>
            </w:r>
            <w:r>
              <w:rPr>
                <w:rFonts w:hint="eastAsia" w:ascii="宋体" w:hAnsi="宋体" w:eastAsia="宋体" w:cs="宋体"/>
                <w:color w:val="auto"/>
                <w:sz w:val="21"/>
                <w:szCs w:val="21"/>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pPr>
              <w:pStyle w:val="41"/>
              <w:keepNext w:val="0"/>
              <w:keepLines w:val="0"/>
              <w:pageBreakBefore w:val="0"/>
              <w:widowControl w:val="0"/>
              <w:numPr>
                <w:ilvl w:val="0"/>
                <w:numId w:val="11"/>
              </w:numPr>
              <w:tabs>
                <w:tab w:val="clear" w:pos="312"/>
              </w:tabs>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适用情形：</w:t>
            </w:r>
            <w:r>
              <w:rPr>
                <w:rFonts w:hint="eastAsia" w:ascii="宋体" w:hAnsi="宋体" w:eastAsia="宋体" w:cs="宋体"/>
                <w:color w:val="auto"/>
                <w:sz w:val="21"/>
                <w:szCs w:val="21"/>
                <w:highlight w:val="none"/>
                <w:lang w:val="en-US" w:eastAsia="zh-CN"/>
              </w:rPr>
              <w:t>(1)在货物采购项目中，货物由中小企业制造，即货物由中小企业生产且使用该中小企业商号或者注册商标；</w:t>
            </w:r>
          </w:p>
          <w:p>
            <w:pPr>
              <w:pStyle w:val="41"/>
              <w:keepNext w:val="0"/>
              <w:keepLines w:val="0"/>
              <w:pageBreakBefore w:val="0"/>
              <w:widowControl w:val="0"/>
              <w:numPr>
                <w:ilvl w:val="0"/>
                <w:numId w:val="0"/>
              </w:numPr>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(2)在货物采购项目中，供应商提供的货物既有中小企业制造货物，也有大型企业制造货物的，不享受本办法规定的中小企业扶持政策。</w:t>
            </w:r>
          </w:p>
          <w:p>
            <w:pPr>
              <w:pStyle w:val="41"/>
              <w:keepNext w:val="0"/>
              <w:keepLines w:val="0"/>
              <w:pageBreakBefore w:val="0"/>
              <w:widowControl w:val="0"/>
              <w:numPr>
                <w:ilvl w:val="0"/>
                <w:numId w:val="0"/>
              </w:numPr>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注：关于中小微型企业划分标准详见附件。</w:t>
            </w:r>
          </w:p>
          <w:p>
            <w:pPr>
              <w:pStyle w:val="41"/>
              <w:keepNext w:val="0"/>
              <w:keepLines w:val="0"/>
              <w:pageBreakBefore w:val="0"/>
              <w:widowControl w:val="0"/>
              <w:numPr>
                <w:ilvl w:val="0"/>
                <w:numId w:val="11"/>
              </w:numPr>
              <w:tabs>
                <w:tab w:val="clear" w:pos="312"/>
              </w:tabs>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执行方式：</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关于印发《政府采购促进中小企业发展管理办法》的通知</w:t>
            </w:r>
            <w:r>
              <w:rPr>
                <w:rFonts w:hint="eastAsia" w:ascii="宋体" w:hAnsi="宋体" w:eastAsia="宋体" w:cs="宋体"/>
                <w:color w:val="auto"/>
                <w:sz w:val="21"/>
                <w:szCs w:val="21"/>
                <w:highlight w:val="none"/>
                <w:lang w:eastAsia="zh-CN"/>
              </w:rPr>
              <w:t>(财库〔2020〕46号)、财政部《关于进一步加大政府采购支持中小企业力度的通知》(财库〔2022〕19号)、四川省财政厅关于转发财政部 《关于进一步加大政府采购支持中小企业力度的通知》的通知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川财采〔2022〕78号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成都市财政局关于转发财政部《关于进一步加大政府采购支持中小企业力度的通知》的通知(成财采发〔2022〕19号)</w:t>
            </w:r>
            <w:r>
              <w:rPr>
                <w:rFonts w:hint="eastAsia" w:ascii="宋体" w:hAnsi="宋体" w:eastAsia="宋体" w:cs="宋体"/>
                <w:color w:val="auto"/>
                <w:sz w:val="21"/>
                <w:szCs w:val="21"/>
                <w:highlight w:val="none"/>
              </w:rPr>
              <w:t>的规定，对小型和微型企业的价格给予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的价格扣除，用扣除后的价格参与评审</w:t>
            </w:r>
            <w:r>
              <w:rPr>
                <w:rFonts w:hint="eastAsia" w:ascii="宋体" w:hAnsi="宋体" w:eastAsia="宋体" w:cs="宋体"/>
                <w:color w:val="auto"/>
                <w:spacing w:val="-8"/>
                <w:sz w:val="21"/>
                <w:szCs w:val="21"/>
                <w:highlight w:val="none"/>
              </w:rPr>
              <w:t>。</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lang w:eastAsia="zh-CN"/>
              </w:rPr>
              <w:t>)中小企业参加采购活动，应当出具《中小企业声明函》(</w:t>
            </w:r>
            <w:r>
              <w:rPr>
                <w:rFonts w:hint="eastAsia" w:ascii="宋体" w:hAnsi="宋体" w:eastAsia="宋体" w:cs="宋体"/>
                <w:color w:val="auto"/>
                <w:spacing w:val="-8"/>
                <w:sz w:val="21"/>
                <w:szCs w:val="21"/>
                <w:highlight w:val="none"/>
                <w:lang w:val="en-US" w:eastAsia="zh-CN"/>
              </w:rPr>
              <w:t>格式详见招标文件</w:t>
            </w:r>
            <w:r>
              <w:rPr>
                <w:rFonts w:hint="eastAsia" w:ascii="宋体" w:hAnsi="宋体" w:eastAsia="宋体" w:cs="宋体"/>
                <w:color w:val="auto"/>
                <w:spacing w:val="-8"/>
                <w:sz w:val="21"/>
                <w:szCs w:val="21"/>
                <w:highlight w:val="none"/>
                <w:lang w:eastAsia="zh-CN"/>
              </w:rPr>
              <w:t>)，否则不得享受相关中小企业扶持政策</w:t>
            </w:r>
            <w:r>
              <w:rPr>
                <w:rFonts w:hint="eastAsia" w:ascii="宋体" w:hAnsi="宋体" w:eastAsia="宋体" w:cs="宋体"/>
                <w:color w:val="auto"/>
                <w:spacing w:val="-8"/>
                <w:sz w:val="21"/>
                <w:szCs w:val="21"/>
                <w:highlight w:val="none"/>
              </w:rPr>
              <w:t>。</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(3)投标人应当对其出具的《中小企业声明函》真实性负责，投标人出具的《中小企业声明函》内容不实的，属于提供虚假材料谋取中标。在实际操作中，投标人希望获得《办法》规定政策支持的，应从制造商处获得充分、准确的信息。对相关制造商信息了解不充分，或者不能确定相关信息真实、准确的，不建议出具《中小企业声明函》。</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二、监狱企业价格扣除</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财政部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司法部关于政府采购支持监狱企业发展有关问题的通知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财库〔2014〕68号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的规定，在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活动中，监狱企业视同小型、微型企业，享受预留份额、评审中价格扣除等促进中小企业发展的政策。</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2.本项目对监狱企业</w:t>
            </w:r>
            <w:r>
              <w:rPr>
                <w:rFonts w:hint="eastAsia" w:ascii="宋体" w:hAnsi="宋体" w:eastAsia="宋体" w:cs="宋体"/>
                <w:color w:val="auto"/>
                <w:sz w:val="21"/>
                <w:szCs w:val="21"/>
                <w:highlight w:val="none"/>
                <w:lang w:eastAsia="zh-CN"/>
              </w:rPr>
              <w:t>参与投标</w:t>
            </w:r>
            <w:r>
              <w:rPr>
                <w:rFonts w:hint="eastAsia" w:ascii="宋体" w:hAnsi="宋体" w:eastAsia="宋体" w:cs="宋体"/>
                <w:color w:val="auto"/>
                <w:sz w:val="21"/>
                <w:szCs w:val="21"/>
                <w:highlight w:val="none"/>
              </w:rPr>
              <w:t>的价格给予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的扣除，用扣除后的价格参与评审。</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3.监狱企业参加</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活动时，应当提供由省级以上监狱管理局、戒毒管理局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监狱企业视同小型、微型企业</w:t>
            </w:r>
            <w:r>
              <w:rPr>
                <w:rFonts w:hint="eastAsia" w:ascii="宋体" w:hAnsi="宋体" w:eastAsia="宋体" w:cs="宋体"/>
                <w:color w:val="auto"/>
                <w:sz w:val="21"/>
                <w:szCs w:val="21"/>
                <w:highlight w:val="none"/>
                <w:lang w:val="en-US" w:eastAsia="zh-CN"/>
              </w:rPr>
              <w:t>，不重复享受政策。</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三、残疾人福利性单位</w:t>
            </w:r>
            <w:r>
              <w:rPr>
                <w:rFonts w:hint="eastAsia" w:ascii="宋体" w:hAnsi="宋体" w:eastAsia="宋体" w:cs="宋体"/>
                <w:color w:val="auto"/>
                <w:sz w:val="21"/>
                <w:szCs w:val="21"/>
                <w:highlight w:val="none"/>
              </w:rPr>
              <w:t>价格扣除</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参照《三部门联合发布关于促进残疾人就业政府采购政策的通知》(财库〔2017〕141号)的要求，在采购活动中，残疾人福利性单位视同小型、微型企业，享受预留份额、评审中价格扣除等促进中小企业发展的政策。</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2.本项目对残疾人福利性单位参与投标的价格给予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的扣除，用扣除后的价格参与评审。</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3.残疾人福利性单位参加采购活动时，应当提供本通知规定的《残疾人福利性单位声明函》。</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4.供应商提供的《残疾人福利性单位声明函》与事实不符的，参照《政府采购法》第七十七条第一款的规定追究法律责任。</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5.残疾人福利性单位</w:t>
            </w:r>
            <w:r>
              <w:rPr>
                <w:rFonts w:hint="eastAsia" w:ascii="宋体" w:hAnsi="宋体" w:eastAsia="宋体" w:cs="宋体"/>
                <w:color w:val="auto"/>
                <w:sz w:val="21"/>
                <w:szCs w:val="21"/>
                <w:highlight w:val="none"/>
              </w:rPr>
              <w:t>视同</w:t>
            </w:r>
            <w:r>
              <w:rPr>
                <w:rFonts w:hint="eastAsia" w:ascii="宋体" w:hAnsi="宋体" w:eastAsia="宋体" w:cs="宋体"/>
                <w:color w:val="auto"/>
                <w:sz w:val="21"/>
                <w:szCs w:val="21"/>
                <w:highlight w:val="none"/>
                <w:lang w:val="en-US" w:eastAsia="zh-CN"/>
              </w:rPr>
              <w:t>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品牌或者供应商</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(如涉及)</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若采购文件涉及品牌或者供应商，其目的是为了准确清楚说明采购项目的技术标准和要求，其意思表示为“参照或相当于”该品牌或者供应商，其品牌或供应商具有可替代性。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节能产品、环境标志产品、无线局域网产品采购政策</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本项目不涉及节能产品、环境标志产品、无线局域网产品，故不在招标文件中体现相关政策。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其他强制性规定</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(如涉及时作为实质性要求)</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国家或行业主管部门对采购产品的技术标准、质量标准和资格资质条件等有强制性规定的，必须符合其要求。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评</w:t>
            </w:r>
            <w:r>
              <w:rPr>
                <w:rFonts w:hint="eastAsia" w:ascii="宋体" w:hAnsi="宋体" w:eastAsia="宋体" w:cs="宋体"/>
                <w:color w:val="auto"/>
                <w:sz w:val="21"/>
                <w:szCs w:val="21"/>
                <w:highlight w:val="none"/>
              </w:rPr>
              <w:t>审</w:t>
            </w:r>
            <w:r>
              <w:rPr>
                <w:rFonts w:hint="eastAsia" w:ascii="宋体" w:hAnsi="宋体" w:eastAsia="宋体" w:cs="宋体"/>
                <w:color w:val="auto"/>
                <w:sz w:val="21"/>
                <w:szCs w:val="21"/>
                <w:highlight w:val="none"/>
                <w:lang w:val="en-US" w:eastAsia="zh-CN"/>
              </w:rPr>
              <w:t>结果</w:t>
            </w:r>
            <w:r>
              <w:rPr>
                <w:rFonts w:hint="eastAsia" w:ascii="宋体" w:hAnsi="宋体" w:eastAsia="宋体" w:cs="宋体"/>
                <w:color w:val="auto"/>
                <w:sz w:val="21"/>
                <w:szCs w:val="21"/>
                <w:highlight w:val="none"/>
                <w:lang w:val="zh-CN"/>
              </w:rPr>
              <w:t>的公告</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评审结果将在</w:t>
            </w:r>
            <w:r>
              <w:rPr>
                <w:rFonts w:hint="eastAsia" w:ascii="宋体" w:hAnsi="宋体" w:eastAsia="宋体" w:cs="宋体"/>
                <w:color w:val="auto"/>
                <w:sz w:val="21"/>
                <w:szCs w:val="21"/>
                <w:highlight w:val="none"/>
                <w:lang w:eastAsia="zh-CN"/>
              </w:rPr>
              <w:t>“中国招标投标公共服务平台”</w:t>
            </w:r>
            <w:r>
              <w:rPr>
                <w:rFonts w:hint="eastAsia" w:ascii="宋体" w:hAnsi="宋体" w:eastAsia="宋体" w:cs="宋体"/>
                <w:color w:val="auto"/>
                <w:sz w:val="21"/>
                <w:szCs w:val="21"/>
                <w:highlight w:val="none"/>
              </w:rPr>
              <w:t>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中标通知书领取</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采购代理机构在中标人确定后2个工作日内，在“中国招标投标公共服务平台”发布中标公告，同时采购代理机构将中标通知书发至中标人。</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联系人：</w:t>
            </w:r>
            <w:r>
              <w:rPr>
                <w:rFonts w:hint="eastAsia" w:ascii="宋体" w:hAnsi="宋体" w:eastAsia="宋体" w:cs="宋体"/>
                <w:color w:val="auto"/>
                <w:sz w:val="21"/>
                <w:szCs w:val="21"/>
                <w:highlight w:val="none"/>
                <w:lang w:val="en-US" w:eastAsia="zh-CN"/>
              </w:rPr>
              <w:t>张虹</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联系电话：028-61375575、62600820、62630990转601或602</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地址：</w:t>
            </w:r>
            <w:r>
              <w:rPr>
                <w:rFonts w:hint="eastAsia" w:ascii="宋体" w:hAnsi="宋体" w:eastAsia="宋体" w:cs="宋体"/>
                <w:color w:val="auto"/>
                <w:sz w:val="21"/>
                <w:szCs w:val="21"/>
                <w:highlight w:val="none"/>
                <w:lang w:eastAsia="zh-CN"/>
              </w:rPr>
              <w:t>成都市高新区吉庆三路333号蜀都中心二期一号楼一单元401号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9"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zh-CN"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rPr>
              <w:t>代理</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服务费</w:t>
            </w:r>
          </w:p>
        </w:tc>
        <w:tc>
          <w:tcPr>
            <w:tcW w:w="7171" w:type="dxa"/>
            <w:vAlign w:val="center"/>
          </w:tcPr>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1.招标代理服务费以成本加合理利润为原则，以实际中标金额为计费基数，按照下列收费标准计算出收费基准价格后下浮20%收取。</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.代理服务费率标准和代理服务费计算方法</w:t>
            </w:r>
          </w:p>
          <w:tbl>
            <w:tblPr>
              <w:tblStyle w:val="21"/>
              <w:tblW w:w="5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0"/>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金额(万元)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类型</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货物类</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服务类</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100以下</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100－500</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0.8%</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500－1000</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0.8%</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0.45%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1000－5000</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0.25%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5000－10000</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0.25%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0.1%</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10000－100000</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0.05%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0.05%</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9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1000000以上</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0.01%</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0.01%</w:t>
                  </w:r>
                </w:p>
              </w:tc>
              <w:tc>
                <w:tcPr>
                  <w:tcW w:w="1180" w:type="dxa"/>
                  <w:vAlign w:val="center"/>
                </w:tcPr>
                <w:p>
                  <w:pPr>
                    <w:pStyle w:val="41"/>
                    <w:keepNext w:val="0"/>
                    <w:keepLines w:val="0"/>
                    <w:pageBreakBefore w:val="0"/>
                    <w:widowControl w:val="0"/>
                    <w:kinsoku/>
                    <w:overflowPunct/>
                    <w:autoSpaceDE/>
                    <w:autoSpaceDN/>
                    <w:bidi w:val="0"/>
                    <w:spacing w:line="360" w:lineRule="exact"/>
                    <w:ind w:left="24" w:leftChars="10" w:right="24" w:rightChars="1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0.01%</w:t>
                  </w:r>
                </w:p>
              </w:tc>
            </w:tr>
          </w:tbl>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(1)按本表费率计算的收费为代理服务全过程的收费基准价格。</w:t>
            </w:r>
          </w:p>
          <w:p>
            <w:pPr>
              <w:pStyle w:val="41"/>
              <w:keepNext w:val="0"/>
              <w:keepLines w:val="0"/>
              <w:pageBreakBefore w:val="0"/>
              <w:widowControl w:val="0"/>
              <w:kinsoku/>
              <w:overflowPunct/>
              <w:autoSpaceDE/>
              <w:autoSpaceDN/>
              <w:bidi w:val="0"/>
              <w:spacing w:line="360" w:lineRule="exact"/>
              <w:ind w:left="24" w:leftChars="10" w:right="24" w:rightChars="1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(2)本收费以单个项目为计算基础，凡单个项目收费金额低于人民币3000元，按3000元收取。</w:t>
            </w:r>
          </w:p>
          <w:p>
            <w:pPr>
              <w:pStyle w:val="41"/>
              <w:keepNext w:val="0"/>
              <w:keepLines w:val="0"/>
              <w:pageBreakBefore w:val="0"/>
              <w:widowControl w:val="0"/>
              <w:kinsoku/>
              <w:overflowPunct/>
              <w:autoSpaceDE/>
              <w:autoSpaceDN/>
              <w:bidi w:val="0"/>
              <w:spacing w:line="360" w:lineRule="exact"/>
              <w:ind w:left="24" w:leftChars="10" w:right="24" w:rightChars="1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(3)采购代理机构下浮比例为20%。</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)代理服务收费按差额定率累进法计算。</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例如：某工程代理业务中标金额为6000万元，计算代理服务收费额如下：</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100万元×1.00%=1万元</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(500－100)万元×0.70%=2.8万元</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(1000－500)万元×0.55%=2.75万元</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(5000－1000)万元×0.35%=14万元</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(6000－5000)万元×0.20%=2万元</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最终代理服务=(1+2.8+2.75+14+2)*(1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20%)=18.04(万元)</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收取方式：中标</w:t>
            </w:r>
            <w:r>
              <w:rPr>
                <w:rFonts w:hint="eastAsia" w:ascii="宋体" w:hAnsi="宋体" w:eastAsia="宋体" w:cs="宋体"/>
                <w:color w:val="auto"/>
                <w:sz w:val="21"/>
                <w:szCs w:val="21"/>
                <w:highlight w:val="none"/>
                <w:lang w:val="zh-CN"/>
              </w:rPr>
              <w:t>通知发出后二个工作日内由</w:t>
            </w:r>
            <w:r>
              <w:rPr>
                <w:rFonts w:hint="eastAsia" w:ascii="宋体" w:hAnsi="宋体" w:eastAsia="宋体" w:cs="宋体"/>
                <w:color w:val="auto"/>
                <w:sz w:val="21"/>
                <w:szCs w:val="21"/>
                <w:highlight w:val="none"/>
              </w:rPr>
              <w:t>中标供应商</w:t>
            </w:r>
            <w:r>
              <w:rPr>
                <w:rFonts w:hint="eastAsia" w:ascii="宋体" w:hAnsi="宋体" w:eastAsia="宋体" w:cs="宋体"/>
                <w:color w:val="auto"/>
                <w:sz w:val="21"/>
                <w:szCs w:val="21"/>
                <w:highlight w:val="none"/>
                <w:lang w:val="zh-CN"/>
              </w:rPr>
              <w:t>一次性支付</w:t>
            </w:r>
            <w:r>
              <w:rPr>
                <w:rFonts w:hint="eastAsia" w:ascii="宋体" w:hAnsi="宋体" w:eastAsia="宋体" w:cs="宋体"/>
                <w:color w:val="auto"/>
                <w:sz w:val="21"/>
                <w:szCs w:val="21"/>
                <w:highlight w:val="none"/>
              </w:rPr>
              <w:t>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履约保证金</w:t>
            </w:r>
          </w:p>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实质性要求</w:t>
            </w:r>
            <w:r>
              <w:rPr>
                <w:rFonts w:hint="eastAsia" w:ascii="宋体" w:hAnsi="宋体" w:eastAsia="宋体" w:cs="宋体"/>
                <w:color w:val="auto"/>
                <w:sz w:val="21"/>
                <w:szCs w:val="21"/>
                <w:highlight w:val="none"/>
                <w:lang w:eastAsia="zh-CN"/>
              </w:rPr>
              <w:t>)</w:t>
            </w:r>
          </w:p>
        </w:tc>
        <w:tc>
          <w:tcPr>
            <w:tcW w:w="7171" w:type="dxa"/>
            <w:vAlign w:val="center"/>
          </w:tcPr>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供应商询问</w:t>
            </w:r>
          </w:p>
        </w:tc>
        <w:tc>
          <w:tcPr>
            <w:tcW w:w="7171" w:type="dxa"/>
            <w:vAlign w:val="top"/>
          </w:tcPr>
          <w:p>
            <w:pPr>
              <w:pStyle w:val="41"/>
              <w:keepNext w:val="0"/>
              <w:keepLines w:val="0"/>
              <w:pageBreakBefore w:val="0"/>
              <w:widowControl w:val="0"/>
              <w:numPr>
                <w:ilvl w:val="0"/>
                <w:numId w:val="12"/>
              </w:numPr>
              <w:kinsoku/>
              <w:overflowPunct/>
              <w:autoSpaceDE/>
              <w:autoSpaceDN/>
              <w:bidi w:val="0"/>
              <w:spacing w:line="360" w:lineRule="exact"/>
              <w:ind w:left="24" w:leftChars="10" w:right="24" w:rightChars="1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根据委托代理协议约定，采购人负责对采购文件技术参数部分的询问解释，四川乾新招投标代理有限公司负责答复，四川乾新招投标代理有限公司负责采购文件技术参数部分以外的询问解释和答复。</w:t>
            </w:r>
          </w:p>
          <w:p>
            <w:pPr>
              <w:pStyle w:val="41"/>
              <w:keepNext w:val="0"/>
              <w:keepLines w:val="0"/>
              <w:pageBreakBefore w:val="0"/>
              <w:widowControl w:val="0"/>
              <w:numPr>
                <w:ilvl w:val="0"/>
                <w:numId w:val="12"/>
              </w:numPr>
              <w:kinsoku/>
              <w:overflowPunct/>
              <w:autoSpaceDE/>
              <w:autoSpaceDN/>
              <w:bidi w:val="0"/>
              <w:spacing w:line="360" w:lineRule="exact"/>
              <w:ind w:left="24" w:leftChars="10" w:right="24" w:rightChars="1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询问内容不得涉及评审秘密、国家机密和商业秘密等保密内容。</w:t>
            </w:r>
          </w:p>
          <w:p>
            <w:pPr>
              <w:pStyle w:val="41"/>
              <w:keepNext w:val="0"/>
              <w:keepLines w:val="0"/>
              <w:pageBreakBefore w:val="0"/>
              <w:widowControl w:val="0"/>
              <w:numPr>
                <w:ilvl w:val="0"/>
                <w:numId w:val="12"/>
              </w:numPr>
              <w:kinsoku/>
              <w:overflowPunct/>
              <w:autoSpaceDE/>
              <w:autoSpaceDN/>
              <w:bidi w:val="0"/>
              <w:spacing w:line="360" w:lineRule="exact"/>
              <w:ind w:left="24" w:leftChars="10" w:right="24" w:rightChars="1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询问方式：询问可以采用邮寄、在线、现场书面或电子邮件等方式向四川乾新招投标代理有限公司提出；询问必须提供询问人基本信息(包含具体询问内容、询问人名称或姓名、联系人及联系电话、电子邮件)。</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rPr>
              <w:t>王朝钢</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rPr>
              <w:t>028-</w:t>
            </w:r>
            <w:r>
              <w:rPr>
                <w:rFonts w:hint="eastAsia" w:ascii="宋体" w:hAnsi="宋体" w:eastAsia="宋体" w:cs="宋体"/>
                <w:color w:val="auto"/>
                <w:sz w:val="21"/>
                <w:szCs w:val="21"/>
                <w:highlight w:val="none"/>
                <w:lang w:val="zh-CN"/>
              </w:rPr>
              <w:t>84638556、84882960</w:t>
            </w:r>
            <w:r>
              <w:rPr>
                <w:rFonts w:hint="eastAsia" w:ascii="宋体" w:hAnsi="宋体" w:eastAsia="宋体" w:cs="宋体"/>
                <w:color w:val="auto"/>
                <w:sz w:val="21"/>
                <w:szCs w:val="21"/>
                <w:highlight w:val="none"/>
              </w:rPr>
              <w:t>转663</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地址：成都市高新区吉庆三路333号蜀都中心二期一号楼一单元401号</w:t>
            </w:r>
          </w:p>
          <w:p>
            <w:pPr>
              <w:pStyle w:val="41"/>
              <w:keepNext w:val="0"/>
              <w:keepLines w:val="0"/>
              <w:pageBreakBefore w:val="0"/>
              <w:widowControl w:val="0"/>
              <w:kinsoku/>
              <w:overflowPunct/>
              <w:autoSpaceDE/>
              <w:autoSpaceDN/>
              <w:bidi w:val="0"/>
              <w:spacing w:line="360" w:lineRule="exact"/>
              <w:ind w:left="24" w:leftChars="10" w:right="24"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邮编：610041</w:t>
            </w:r>
          </w:p>
          <w:p>
            <w:pPr>
              <w:pStyle w:val="41"/>
              <w:keepNext w:val="0"/>
              <w:keepLines w:val="0"/>
              <w:pageBreakBefore w:val="0"/>
              <w:widowControl w:val="0"/>
              <w:numPr>
                <w:ilvl w:val="0"/>
                <w:numId w:val="12"/>
              </w:numPr>
              <w:kinsoku/>
              <w:overflowPunct/>
              <w:autoSpaceDE/>
              <w:autoSpaceDN/>
              <w:bidi w:val="0"/>
              <w:spacing w:line="360" w:lineRule="exact"/>
              <w:ind w:left="24" w:leftChars="10" w:right="24" w:rightChars="1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提出的范围及主体：①采购文件及采购信息公告环节：依法获取采购文件的潜在供应商可以对采购文件及采购信息公告的内容向四川乾新招投标代理有限公司或采购人提出询问，仅对采购信息公告内容提出询问的，不限制询问主体。②采购过程、采购结果环节：参与采购活动的供应商可以对采购过程、采购结果相关问题向四川乾新招投标代理有限公司提出询问，未参与采购活动的供应商不得对此环节提出询问。③针对中小企业提出的询问将优先加快办理。</w:t>
            </w:r>
          </w:p>
          <w:p>
            <w:pPr>
              <w:pStyle w:val="41"/>
              <w:keepNext w:val="0"/>
              <w:keepLines w:val="0"/>
              <w:pageBreakBefore w:val="0"/>
              <w:widowControl w:val="0"/>
              <w:numPr>
                <w:ilvl w:val="0"/>
                <w:numId w:val="12"/>
              </w:numPr>
              <w:kinsoku/>
              <w:overflowPunct/>
              <w:autoSpaceDE/>
              <w:autoSpaceDN/>
              <w:bidi w:val="0"/>
              <w:spacing w:line="360" w:lineRule="exact"/>
              <w:ind w:left="24" w:leftChars="10" w:right="24" w:rightChars="1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为提高采购效率，降低社会成本，鼓励询问主体对于不损害国家及社会利益或自身合法权益的问题或情形采用询问方式处理解决(包含但不限于文字错误、标点符号、不影响投标文件的编制的情形)。</w:t>
            </w:r>
          </w:p>
          <w:p>
            <w:pPr>
              <w:pStyle w:val="41"/>
              <w:keepNext w:val="0"/>
              <w:keepLines w:val="0"/>
              <w:pageBreakBefore w:val="0"/>
              <w:widowControl w:val="0"/>
              <w:numPr>
                <w:ilvl w:val="0"/>
                <w:numId w:val="12"/>
              </w:numPr>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为降低时间成本，减少不必要的干扰，四川乾新招投标代理有限公司或采购人可以不接受未按照约定时间提出的询问。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供应商质疑</w:t>
            </w:r>
          </w:p>
        </w:tc>
        <w:tc>
          <w:tcPr>
            <w:tcW w:w="7171" w:type="dxa"/>
            <w:vAlign w:val="center"/>
          </w:tcPr>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1.根据委托代理协议约定，采购人负责对采购文件技术参数部分的质疑解释，四川乾新招投标代理有限公司负责答复，四川乾新招投标代理有限公司负责采购文件技术参数部分以外的质疑解释和答复。</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2.供应商提出质疑应当坚持依法依规、诚实信用原则；不得超出采购文件、采购过程、采购结果的范围，不得进行虚假、恶意质疑，不得以质疑为手段获取不当得利、实现非法目的。</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3.提出质疑函的时限要求：供应商认为采购文件、采购过程、中标或者成交结果使其权益受到损害的，</w:t>
            </w:r>
            <w:r>
              <w:rPr>
                <w:rFonts w:hint="eastAsia" w:ascii="宋体" w:hAnsi="宋体" w:eastAsia="宋体" w:cs="宋体"/>
                <w:b/>
                <w:bCs/>
                <w:color w:val="auto"/>
                <w:sz w:val="21"/>
                <w:szCs w:val="21"/>
                <w:highlight w:val="none"/>
              </w:rPr>
              <w:t>可以在知道或者应知其权益受到损害之日起2日内</w:t>
            </w:r>
            <w:r>
              <w:rPr>
                <w:rFonts w:hint="eastAsia" w:ascii="宋体" w:hAnsi="宋体" w:eastAsia="宋体" w:cs="宋体"/>
                <w:color w:val="auto"/>
                <w:sz w:val="21"/>
                <w:szCs w:val="21"/>
                <w:highlight w:val="none"/>
              </w:rPr>
              <w:t>，以书面形式向采购人、采购代理机构提出质疑。</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接收质疑函的方式：供应商在法定时间内以书面形式现场、邮寄或快递提交质疑函(①采用邮寄和快递形式提交的质疑函以采购代理机构或采购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④针对中小企业提出的质疑将优先加快办理</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联系人：王朝钢</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联系电话：028-</w:t>
            </w:r>
            <w:r>
              <w:rPr>
                <w:rFonts w:hint="eastAsia" w:ascii="宋体" w:hAnsi="宋体" w:eastAsia="宋体" w:cs="宋体"/>
                <w:color w:val="auto"/>
                <w:sz w:val="21"/>
                <w:szCs w:val="21"/>
                <w:highlight w:val="none"/>
                <w:lang w:val="zh-CN"/>
              </w:rPr>
              <w:t>84638556、84882960</w:t>
            </w:r>
            <w:r>
              <w:rPr>
                <w:rFonts w:hint="eastAsia" w:ascii="宋体" w:hAnsi="宋体" w:eastAsia="宋体" w:cs="宋体"/>
                <w:color w:val="auto"/>
                <w:sz w:val="21"/>
                <w:szCs w:val="21"/>
                <w:highlight w:val="none"/>
              </w:rPr>
              <w:t>转663</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lang w:val="zh-CN"/>
              </w:rPr>
              <w:t>成都市高新区吉庆三路333号蜀都中心二期一号楼一单元401号</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邮编：610041</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注：①参照《中华人民共和国政府采购法》等法律法规规定，供应商质疑应当有明确的请求和必要的证明材料，须符合《政府采购质疑和投诉办法》(财政部第94号令)规定，并使用财政部下发《质疑函》范本。</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明确的请求是指：供应商对采购文件还是对采购过程还是对中标、成交结果提出质疑；想要达到的结果，如中标成交无效、废标、重新组织采购、赔偿、追究法律责任等；</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必要的证明材料是指：包含供应商的营业执照、授权委托书(法定代表人质疑时无需提供)、委托代理人身份证明、参加采购项目的证明、权益受到损害的证明材料、证明提出质疑的事实存在的材料等。</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其所有不利后果由供应商自行承担。</w:t>
            </w:r>
          </w:p>
          <w:p>
            <w:pPr>
              <w:pStyle w:val="41"/>
              <w:keepNext w:val="0"/>
              <w:keepLines w:val="0"/>
              <w:pageBreakBefore w:val="0"/>
              <w:widowControl w:val="0"/>
              <w:kinsoku/>
              <w:overflowPunct/>
              <w:autoSpaceDE/>
              <w:autoSpaceDN/>
              <w:bidi w:val="0"/>
              <w:spacing w:line="360" w:lineRule="exact"/>
              <w:ind w:left="24" w:leftChars="10" w:right="24" w:rightChars="1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rPr>
              <w:t>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p>
        </w:tc>
        <w:tc>
          <w:tcPr>
            <w:tcW w:w="2009" w:type="dxa"/>
            <w:vAlign w:val="center"/>
          </w:tcPr>
          <w:p>
            <w:pPr>
              <w:pStyle w:val="45"/>
              <w:keepNext w:val="0"/>
              <w:keepLines w:val="0"/>
              <w:pageBreakBefore w:val="0"/>
              <w:widowControl w:val="0"/>
              <w:kinsoku/>
              <w:overflowPunct/>
              <w:autoSpaceDE/>
              <w:autoSpaceDN/>
              <w:bidi w:val="0"/>
              <w:spacing w:line="360" w:lineRule="exact"/>
              <w:ind w:left="24" w:leftChars="10" w:right="24" w:rightChars="10"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供应商投诉</w:t>
            </w:r>
          </w:p>
        </w:tc>
        <w:tc>
          <w:tcPr>
            <w:tcW w:w="7171" w:type="dxa"/>
            <w:vAlign w:val="top"/>
          </w:tcPr>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投诉受理部门：成都市技师学院纪检监察处</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联系电话：028-64907543</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地址：成都市郫都区红光街道港通北3路1899号</w:t>
            </w:r>
          </w:p>
          <w:p>
            <w:pPr>
              <w:pStyle w:val="41"/>
              <w:keepNext w:val="0"/>
              <w:keepLines w:val="0"/>
              <w:pageBreakBefore w:val="0"/>
              <w:widowControl w:val="0"/>
              <w:kinsoku/>
              <w:overflowPunct/>
              <w:autoSpaceDE/>
              <w:autoSpaceDN/>
              <w:bidi w:val="0"/>
              <w:spacing w:line="360" w:lineRule="exact"/>
              <w:ind w:left="24" w:leftChars="10" w:right="24" w:rightChars="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邮编：611700</w:t>
            </w:r>
          </w:p>
          <w:p>
            <w:pPr>
              <w:pStyle w:val="41"/>
              <w:keepNext w:val="0"/>
              <w:keepLines w:val="0"/>
              <w:pageBreakBefore w:val="0"/>
              <w:widowControl w:val="0"/>
              <w:kinsoku/>
              <w:overflowPunct/>
              <w:autoSpaceDE/>
              <w:autoSpaceDN/>
              <w:bidi w:val="0"/>
              <w:spacing w:line="360" w:lineRule="exact"/>
              <w:ind w:left="24" w:leftChars="10" w:right="24" w:rightChars="10"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注：供应商投诉应当有明确的请求和必要的证明材料。供应商投诉的事项不得超出已质疑事项的范围，须符合《政府采购质疑和投诉办法》(财政部第94号令)规定，并使用财政部下发《投诉书》范本。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服务质量投诉电话</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联系人：万方仪</w:t>
            </w:r>
          </w:p>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lang w:eastAsia="zh-CN"/>
              </w:rPr>
              <w:t>028-61375575、62600820、62630990转6</w:t>
            </w:r>
            <w:r>
              <w:rPr>
                <w:rFonts w:hint="eastAsia" w:ascii="宋体" w:hAnsi="宋体" w:eastAsia="宋体" w:cs="宋体"/>
                <w:color w:val="auto"/>
                <w:sz w:val="21"/>
                <w:szCs w:val="21"/>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声明承诺提醒</w:t>
            </w:r>
          </w:p>
        </w:tc>
        <w:tc>
          <w:tcPr>
            <w:tcW w:w="7171"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投标人的投标</w:t>
            </w:r>
            <w:r>
              <w:rPr>
                <w:rFonts w:hint="eastAsia" w:ascii="宋体" w:hAnsi="宋体" w:eastAsia="宋体" w:cs="宋体"/>
                <w:color w:val="auto"/>
                <w:sz w:val="21"/>
                <w:szCs w:val="21"/>
                <w:highlight w:val="none"/>
                <w:lang w:val="zh-CN"/>
              </w:rPr>
              <w:t>文件中提供的各种声明和承诺应当真实有效，无效声明和承诺、虚假声明和承诺将由</w:t>
            </w:r>
            <w:r>
              <w:rPr>
                <w:rFonts w:hint="eastAsia" w:ascii="宋体" w:hAnsi="宋体" w:eastAsia="宋体" w:cs="宋体"/>
                <w:color w:val="auto"/>
                <w:sz w:val="21"/>
                <w:szCs w:val="21"/>
                <w:highlight w:val="none"/>
                <w:lang w:val="en-US" w:eastAsia="zh-CN"/>
              </w:rPr>
              <w:t>投标人自行</w:t>
            </w:r>
            <w:r>
              <w:rPr>
                <w:rFonts w:hint="eastAsia" w:ascii="宋体" w:hAnsi="宋体" w:eastAsia="宋体" w:cs="宋体"/>
                <w:color w:val="auto"/>
                <w:sz w:val="21"/>
                <w:szCs w:val="21"/>
                <w:highlight w:val="none"/>
                <w:lang w:val="zh-CN"/>
              </w:rPr>
              <w:t>承担由此带来的</w:t>
            </w:r>
            <w:r>
              <w:rPr>
                <w:rFonts w:hint="eastAsia" w:ascii="宋体" w:hAnsi="宋体" w:eastAsia="宋体" w:cs="宋体"/>
                <w:color w:val="auto"/>
                <w:sz w:val="21"/>
                <w:szCs w:val="21"/>
                <w:highlight w:val="none"/>
                <w:lang w:val="en-US" w:eastAsia="zh-CN"/>
              </w:rPr>
              <w:t>一切</w:t>
            </w:r>
            <w:r>
              <w:rPr>
                <w:rFonts w:hint="eastAsia" w:ascii="宋体" w:hAnsi="宋体" w:eastAsia="宋体" w:cs="宋体"/>
                <w:color w:val="auto"/>
                <w:sz w:val="21"/>
                <w:szCs w:val="21"/>
                <w:highlight w:val="none"/>
                <w:lang w:val="zh-CN"/>
              </w:rPr>
              <w:t>不利后果，</w:t>
            </w:r>
            <w:r>
              <w:rPr>
                <w:rFonts w:hint="eastAsia" w:ascii="宋体" w:hAnsi="宋体" w:eastAsia="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lang w:val="zh-CN"/>
              </w:rPr>
              <w:t>还将报告监管部门追究</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lang w:val="zh-CN"/>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0" w:type="dxa"/>
            <w:vAlign w:val="center"/>
          </w:tcPr>
          <w:p>
            <w:pPr>
              <w:pStyle w:val="45"/>
              <w:keepNext w:val="0"/>
              <w:keepLines w:val="0"/>
              <w:pageBreakBefore w:val="0"/>
              <w:widowControl w:val="0"/>
              <w:numPr>
                <w:ilvl w:val="0"/>
                <w:numId w:val="8"/>
              </w:numPr>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lang w:eastAsia="zh-CN"/>
              </w:rPr>
            </w:pPr>
          </w:p>
        </w:tc>
        <w:tc>
          <w:tcPr>
            <w:tcW w:w="200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171" w:type="dxa"/>
            <w:vAlign w:val="center"/>
          </w:tcPr>
          <w:p>
            <w:pPr>
              <w:pStyle w:val="41"/>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若招标文件中其他内容与投标人须知</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附表内容不一致的，以投标人须知</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附表为准。</w:t>
            </w:r>
          </w:p>
        </w:tc>
      </w:tr>
    </w:tbl>
    <w:p>
      <w:pPr>
        <w:pStyle w:val="43"/>
        <w:bidi w:val="0"/>
        <w:rPr>
          <w:rFonts w:hint="eastAsia"/>
          <w:color w:val="auto"/>
          <w:highlight w:val="none"/>
        </w:rPr>
      </w:pPr>
      <w:r>
        <w:rPr>
          <w:rFonts w:hint="eastAsia"/>
          <w:color w:val="auto"/>
          <w:highlight w:val="none"/>
        </w:rPr>
        <w:br w:type="page"/>
      </w:r>
      <w:bookmarkStart w:id="35" w:name="_Toc26593"/>
      <w:bookmarkStart w:id="36" w:name="_Toc26518"/>
      <w:bookmarkStart w:id="37" w:name="_Toc2042"/>
      <w:bookmarkStart w:id="38" w:name="_Toc15995"/>
      <w:bookmarkStart w:id="39" w:name="_Toc23295"/>
      <w:bookmarkStart w:id="40" w:name="_Toc4011"/>
      <w:r>
        <w:rPr>
          <w:rFonts w:hint="eastAsia"/>
          <w:color w:val="auto"/>
          <w:highlight w:val="none"/>
        </w:rPr>
        <w:t>总 则</w:t>
      </w:r>
      <w:bookmarkEnd w:id="34"/>
      <w:bookmarkEnd w:id="35"/>
      <w:bookmarkEnd w:id="36"/>
      <w:bookmarkEnd w:id="37"/>
      <w:bookmarkEnd w:id="38"/>
      <w:bookmarkEnd w:id="39"/>
      <w:bookmarkEnd w:id="40"/>
    </w:p>
    <w:p>
      <w:pPr>
        <w:pStyle w:val="49"/>
        <w:bidi w:val="0"/>
        <w:spacing w:line="520" w:lineRule="exact"/>
        <w:rPr>
          <w:rFonts w:hint="eastAsia"/>
          <w:color w:val="auto"/>
          <w:highlight w:val="none"/>
        </w:rPr>
      </w:pPr>
      <w:bookmarkStart w:id="41" w:name="_Toc307564829"/>
      <w:bookmarkStart w:id="42" w:name="_Toc31870"/>
      <w:bookmarkStart w:id="43" w:name="_Toc217446034"/>
      <w:bookmarkStart w:id="44" w:name="_Toc3601"/>
      <w:bookmarkStart w:id="45" w:name="_Toc8501"/>
      <w:bookmarkStart w:id="46" w:name="_Toc10311"/>
      <w:bookmarkStart w:id="47" w:name="_Toc32648"/>
      <w:bookmarkStart w:id="48" w:name="_Toc29532"/>
      <w:bookmarkStart w:id="49" w:name="_Toc32483"/>
      <w:bookmarkStart w:id="50" w:name="_Toc20769"/>
      <w:bookmarkStart w:id="51" w:name="_Toc308188129"/>
      <w:bookmarkStart w:id="52" w:name="_Toc28450"/>
      <w:bookmarkStart w:id="53" w:name="_Toc23796"/>
      <w:bookmarkStart w:id="54" w:name="_Toc5790"/>
      <w:bookmarkStart w:id="55" w:name="_Toc307501086"/>
      <w:bookmarkStart w:id="56" w:name="_Toc319440119"/>
      <w:bookmarkStart w:id="57" w:name="_Toc12046"/>
      <w:bookmarkStart w:id="58" w:name="_Toc319439877"/>
      <w:bookmarkStart w:id="59" w:name="_Toc15320"/>
      <w:bookmarkStart w:id="60" w:name="_Toc327196263"/>
      <w:bookmarkStart w:id="61" w:name="_Toc308084574"/>
      <w:bookmarkStart w:id="62" w:name="_Toc309897492"/>
      <w:r>
        <w:rPr>
          <w:rFonts w:hint="eastAsia"/>
          <w:color w:val="auto"/>
          <w:highlight w:val="none"/>
        </w:rPr>
        <w:t>适用范围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35"/>
        <w:numPr>
          <w:ilvl w:val="2"/>
          <w:numId w:val="0"/>
        </w:numPr>
        <w:bidi w:val="0"/>
        <w:spacing w:line="520" w:lineRule="exact"/>
        <w:ind w:leftChars="200"/>
        <w:rPr>
          <w:rFonts w:hint="eastAsia"/>
          <w:color w:val="auto"/>
          <w:highlight w:val="none"/>
        </w:rPr>
      </w:pPr>
      <w:r>
        <w:rPr>
          <w:rFonts w:hint="eastAsia"/>
          <w:color w:val="auto"/>
          <w:highlight w:val="none"/>
        </w:rPr>
        <w:t>本招标文件仅适用于本次公开招标采购项目。</w:t>
      </w:r>
    </w:p>
    <w:p>
      <w:pPr>
        <w:pStyle w:val="49"/>
        <w:bidi w:val="0"/>
        <w:spacing w:line="520" w:lineRule="exact"/>
        <w:rPr>
          <w:rFonts w:hint="eastAsia"/>
          <w:color w:val="auto"/>
          <w:highlight w:val="none"/>
        </w:rPr>
      </w:pPr>
      <w:bookmarkStart w:id="63" w:name="_Toc319439878"/>
      <w:bookmarkStart w:id="64" w:name="_Toc118"/>
      <w:bookmarkStart w:id="65" w:name="_Toc217446035"/>
      <w:bookmarkStart w:id="66" w:name="_Toc13022"/>
      <w:bookmarkStart w:id="67" w:name="_Toc19670"/>
      <w:bookmarkStart w:id="68" w:name="_Toc2775"/>
      <w:bookmarkStart w:id="69" w:name="_Toc16858"/>
      <w:bookmarkStart w:id="70" w:name="_Toc12194"/>
      <w:bookmarkStart w:id="71" w:name="_Toc24751"/>
      <w:bookmarkStart w:id="72" w:name="_Toc308084575"/>
      <w:bookmarkStart w:id="73" w:name="_Toc307501087"/>
      <w:bookmarkStart w:id="74" w:name="_Toc19069"/>
      <w:bookmarkStart w:id="75" w:name="_Toc309897493"/>
      <w:bookmarkStart w:id="76" w:name="_Toc319440120"/>
      <w:bookmarkStart w:id="77" w:name="_Toc308188130"/>
      <w:bookmarkStart w:id="78" w:name="_Toc30345"/>
      <w:bookmarkStart w:id="79" w:name="_Toc327196264"/>
      <w:bookmarkStart w:id="80" w:name="_Toc524"/>
      <w:bookmarkStart w:id="81" w:name="_Toc7942"/>
      <w:bookmarkStart w:id="82" w:name="_Toc307564830"/>
      <w:bookmarkStart w:id="83" w:name="_Toc24985"/>
      <w:bookmarkStart w:id="84" w:name="_Toc156"/>
      <w:r>
        <w:rPr>
          <w:rFonts w:hint="eastAsia"/>
          <w:color w:val="auto"/>
          <w:highlight w:val="none"/>
        </w:rPr>
        <w:t>有关定义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63"/>
        <w:bidi w:val="0"/>
        <w:spacing w:line="520" w:lineRule="exact"/>
        <w:rPr>
          <w:rFonts w:hint="eastAsia"/>
          <w:color w:val="auto"/>
          <w:highlight w:val="none"/>
        </w:rPr>
      </w:pPr>
      <w:r>
        <w:rPr>
          <w:rFonts w:hint="eastAsia"/>
          <w:color w:val="auto"/>
          <w:highlight w:val="none"/>
        </w:rPr>
        <w:t>“采购人”系指</w:t>
      </w:r>
      <w:r>
        <w:rPr>
          <w:rFonts w:hint="eastAsia"/>
          <w:color w:val="auto"/>
          <w:highlight w:val="none"/>
          <w:lang w:val="en-US" w:eastAsia="zh-CN"/>
        </w:rPr>
        <w:t>成都市技师学院</w:t>
      </w:r>
      <w:r>
        <w:rPr>
          <w:rFonts w:hint="eastAsia"/>
          <w:color w:val="auto"/>
          <w:highlight w:val="none"/>
        </w:rPr>
        <w:t>。</w:t>
      </w:r>
      <w:r>
        <w:rPr>
          <w:rFonts w:hint="eastAsia"/>
          <w:color w:val="auto"/>
          <w:highlight w:val="none"/>
          <w:lang w:val="en-US" w:eastAsia="zh-CN"/>
        </w:rPr>
        <w:t>本项目</w:t>
      </w:r>
      <w:r>
        <w:rPr>
          <w:rFonts w:hint="eastAsia"/>
          <w:color w:val="auto"/>
          <w:highlight w:val="none"/>
        </w:rPr>
        <w:t>招标文件最终</w:t>
      </w:r>
      <w:r>
        <w:rPr>
          <w:rFonts w:hint="eastAsia"/>
          <w:color w:val="auto"/>
          <w:highlight w:val="none"/>
          <w:lang w:val="zh-CN"/>
        </w:rPr>
        <w:t>解释权归采购人和采购代理机构所有</w:t>
      </w:r>
      <w:r>
        <w:rPr>
          <w:rFonts w:hint="eastAsia"/>
          <w:color w:val="auto"/>
          <w:highlight w:val="none"/>
        </w:rPr>
        <w:t>。</w:t>
      </w:r>
    </w:p>
    <w:p>
      <w:pPr>
        <w:pStyle w:val="63"/>
        <w:bidi w:val="0"/>
        <w:spacing w:line="520" w:lineRule="exact"/>
        <w:rPr>
          <w:rFonts w:hint="eastAsia"/>
          <w:color w:val="auto"/>
          <w:highlight w:val="none"/>
        </w:rPr>
      </w:pPr>
      <w:r>
        <w:rPr>
          <w:rFonts w:hint="eastAsia"/>
          <w:color w:val="auto"/>
          <w:highlight w:val="none"/>
        </w:rPr>
        <w:t>“采购代理机构”系指根据采购人的委托依法办理招标事宜的采购机构。本次招标的采购代理机构是四川乾新招投标代理有限公司。</w:t>
      </w:r>
    </w:p>
    <w:p>
      <w:pPr>
        <w:pStyle w:val="63"/>
        <w:bidi w:val="0"/>
        <w:spacing w:line="520" w:lineRule="exact"/>
        <w:rPr>
          <w:rFonts w:hint="eastAsia"/>
          <w:color w:val="auto"/>
          <w:highlight w:val="none"/>
        </w:rPr>
      </w:pPr>
      <w:r>
        <w:rPr>
          <w:rFonts w:hint="eastAsia"/>
          <w:color w:val="auto"/>
          <w:highlight w:val="none"/>
        </w:rPr>
        <w:t>“招标采购单位”系指“采购人”和“采购代理机构”的统称。</w:t>
      </w:r>
    </w:p>
    <w:p>
      <w:pPr>
        <w:pStyle w:val="63"/>
        <w:bidi w:val="0"/>
        <w:spacing w:line="520" w:lineRule="exact"/>
        <w:rPr>
          <w:rFonts w:hint="eastAsia"/>
          <w:color w:val="auto"/>
          <w:highlight w:val="none"/>
        </w:rPr>
      </w:pPr>
      <w:r>
        <w:rPr>
          <w:rFonts w:hint="eastAsia"/>
          <w:color w:val="auto"/>
          <w:highlight w:val="none"/>
        </w:rPr>
        <w:t>“投标人”系指</w:t>
      </w:r>
      <w:r>
        <w:rPr>
          <w:rFonts w:hint="eastAsia"/>
          <w:b w:val="0"/>
          <w:bCs w:val="0"/>
          <w:color w:val="auto"/>
          <w:highlight w:val="none"/>
          <w:lang w:val="en-US" w:eastAsia="zh-CN"/>
        </w:rPr>
        <w:t>获取</w:t>
      </w:r>
      <w:r>
        <w:rPr>
          <w:rFonts w:hint="eastAsia"/>
          <w:color w:val="auto"/>
          <w:highlight w:val="none"/>
        </w:rPr>
        <w:t>了招标文件拟参加投标和向采购人提供货物及相应服务的供应商。</w:t>
      </w:r>
    </w:p>
    <w:p>
      <w:pPr>
        <w:pStyle w:val="63"/>
        <w:bidi w:val="0"/>
        <w:spacing w:line="520" w:lineRule="exact"/>
        <w:rPr>
          <w:rFonts w:hint="eastAsia"/>
          <w:color w:val="auto"/>
          <w:highlight w:val="none"/>
        </w:rPr>
      </w:pPr>
      <w:r>
        <w:rPr>
          <w:rFonts w:hint="eastAsia"/>
          <w:color w:val="auto"/>
          <w:highlight w:val="none"/>
        </w:rPr>
        <w:t>招标文件各部分规定的期间以时、日、月、年计算。期间开始的时和日，不计算在期间内，从次日开始计算。</w:t>
      </w:r>
      <w:r>
        <w:rPr>
          <w:rFonts w:hint="eastAsia"/>
          <w:color w:val="auto"/>
          <w:highlight w:val="none"/>
          <w:lang w:val="en-US" w:eastAsia="zh-CN"/>
        </w:rPr>
        <w:t>期限的最后一日是国家法定节假日的，顺延到节假日后的次日为期限的最后一日</w:t>
      </w:r>
      <w:r>
        <w:rPr>
          <w:rFonts w:hint="eastAsia"/>
          <w:color w:val="auto"/>
          <w:highlight w:val="none"/>
        </w:rPr>
        <w:t>。</w:t>
      </w:r>
      <w:r>
        <w:rPr>
          <w:rFonts w:hint="eastAsia"/>
          <w:color w:val="auto"/>
          <w:highlight w:val="none"/>
          <w:lang w:val="en-US" w:eastAsia="zh-CN"/>
        </w:rPr>
        <w:t>招标文件涉及的法律法规中</w:t>
      </w:r>
      <w:r>
        <w:rPr>
          <w:rFonts w:hint="eastAsia"/>
          <w:color w:val="auto"/>
          <w:highlight w:val="none"/>
        </w:rPr>
        <w:t>所称的“以上”、“以下”、“内”、“以内”，包括本数；所称的“不足”，不包括本数</w:t>
      </w:r>
      <w:r>
        <w:rPr>
          <w:rFonts w:hint="eastAsia"/>
          <w:color w:val="auto"/>
          <w:highlight w:val="none"/>
          <w:lang w:eastAsia="zh-CN"/>
        </w:rPr>
        <w:t>。</w:t>
      </w:r>
    </w:p>
    <w:p>
      <w:pPr>
        <w:pStyle w:val="63"/>
        <w:bidi w:val="0"/>
        <w:spacing w:line="520" w:lineRule="exact"/>
        <w:rPr>
          <w:rFonts w:hint="eastAsia"/>
          <w:color w:val="auto"/>
          <w:highlight w:val="none"/>
          <w:lang w:val="en-US" w:eastAsia="zh-CN"/>
        </w:rPr>
      </w:pPr>
      <w:r>
        <w:rPr>
          <w:rFonts w:hint="eastAsia"/>
          <w:color w:val="auto"/>
          <w:highlight w:val="none"/>
          <w:lang w:val="en-US" w:eastAsia="zh-CN"/>
        </w:rPr>
        <w:t>本招标文件各部分规定的时间均以北京时间为准。</w:t>
      </w:r>
    </w:p>
    <w:p>
      <w:pPr>
        <w:pStyle w:val="49"/>
        <w:bidi w:val="0"/>
        <w:spacing w:line="520" w:lineRule="exact"/>
        <w:rPr>
          <w:rFonts w:hint="eastAsia"/>
          <w:color w:val="auto"/>
          <w:highlight w:val="none"/>
        </w:rPr>
      </w:pPr>
      <w:bookmarkStart w:id="85" w:name="_Toc327196265"/>
      <w:bookmarkStart w:id="86" w:name="_Toc319439879"/>
      <w:bookmarkStart w:id="87" w:name="_Toc308188131"/>
      <w:bookmarkStart w:id="88" w:name="_Toc3060"/>
      <w:bookmarkStart w:id="89" w:name="_Toc22174"/>
      <w:bookmarkStart w:id="90" w:name="_Toc26508"/>
      <w:bookmarkStart w:id="91" w:name="_Toc24547"/>
      <w:bookmarkStart w:id="92" w:name="_Toc183582207"/>
      <w:bookmarkStart w:id="93" w:name="_Toc30244"/>
      <w:bookmarkStart w:id="94" w:name="_Toc7511"/>
      <w:bookmarkStart w:id="95" w:name="_Toc319440121"/>
      <w:bookmarkStart w:id="96" w:name="_Toc217446036"/>
      <w:bookmarkStart w:id="97" w:name="_Toc309897494"/>
      <w:bookmarkStart w:id="98" w:name="_Toc217390843"/>
      <w:bookmarkStart w:id="99" w:name="_Toc307501088"/>
      <w:bookmarkStart w:id="100" w:name="_Toc29784"/>
      <w:bookmarkStart w:id="101" w:name="_Toc23383"/>
      <w:bookmarkStart w:id="102" w:name="_Toc183682344"/>
      <w:bookmarkStart w:id="103" w:name="_Toc307564831"/>
      <w:bookmarkStart w:id="104" w:name="_Toc308084576"/>
      <w:bookmarkStart w:id="105" w:name="_Toc30689"/>
      <w:bookmarkStart w:id="106" w:name="_Toc25594"/>
      <w:bookmarkStart w:id="107" w:name="_Toc4501"/>
      <w:bookmarkStart w:id="108" w:name="_Toc9632"/>
      <w:bookmarkStart w:id="109" w:name="_Toc31295"/>
      <w:r>
        <w:rPr>
          <w:rFonts w:hint="eastAsia"/>
          <w:color w:val="auto"/>
          <w:highlight w:val="none"/>
        </w:rPr>
        <w:t>合格的投标人</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color w:val="auto"/>
          <w:highlight w:val="none"/>
          <w:lang w:val="en-US" w:eastAsia="zh-CN"/>
        </w:rPr>
        <w:t>(实质性要求)</w:t>
      </w:r>
      <w:bookmarkEnd w:id="105"/>
      <w:bookmarkEnd w:id="106"/>
      <w:bookmarkEnd w:id="107"/>
      <w:bookmarkEnd w:id="108"/>
      <w:bookmarkEnd w:id="109"/>
    </w:p>
    <w:p>
      <w:pPr>
        <w:pStyle w:val="46"/>
        <w:bidi w:val="0"/>
        <w:spacing w:line="520" w:lineRule="exact"/>
        <w:rPr>
          <w:rFonts w:hint="eastAsia"/>
          <w:color w:val="auto"/>
          <w:highlight w:val="none"/>
        </w:rPr>
      </w:pPr>
      <w:r>
        <w:rPr>
          <w:rFonts w:hint="eastAsia"/>
          <w:color w:val="auto"/>
          <w:highlight w:val="none"/>
        </w:rPr>
        <w:t>合格的投标人应具备以下条件：</w:t>
      </w:r>
    </w:p>
    <w:p>
      <w:pPr>
        <w:pStyle w:val="63"/>
        <w:bidi w:val="0"/>
        <w:spacing w:line="520" w:lineRule="exact"/>
        <w:rPr>
          <w:rFonts w:hint="eastAsia"/>
          <w:color w:val="auto"/>
          <w:highlight w:val="none"/>
        </w:rPr>
      </w:pPr>
      <w:r>
        <w:rPr>
          <w:rFonts w:hint="eastAsia"/>
          <w:color w:val="auto"/>
          <w:highlight w:val="none"/>
        </w:rPr>
        <w:t>本招标文件“投标邀请”第五条规定的条件；</w:t>
      </w:r>
    </w:p>
    <w:p>
      <w:pPr>
        <w:pStyle w:val="63"/>
        <w:bidi w:val="0"/>
        <w:spacing w:line="520" w:lineRule="exact"/>
        <w:rPr>
          <w:rFonts w:hint="eastAsia"/>
          <w:color w:val="auto"/>
          <w:highlight w:val="none"/>
        </w:rPr>
      </w:pPr>
      <w:r>
        <w:rPr>
          <w:rFonts w:hint="eastAsia"/>
          <w:color w:val="auto"/>
          <w:highlight w:val="none"/>
        </w:rPr>
        <w:t>遵守国家有关的法律、法规、规章和其他政策制度；</w:t>
      </w:r>
    </w:p>
    <w:p>
      <w:pPr>
        <w:pStyle w:val="63"/>
        <w:bidi w:val="0"/>
        <w:spacing w:line="520" w:lineRule="exact"/>
        <w:rPr>
          <w:rFonts w:hint="eastAsia"/>
          <w:color w:val="auto"/>
          <w:highlight w:val="none"/>
        </w:rPr>
      </w:pPr>
      <w:r>
        <w:rPr>
          <w:rFonts w:hint="eastAsia"/>
          <w:color w:val="auto"/>
          <w:highlight w:val="none"/>
          <w:lang w:val="en-US" w:eastAsia="zh-CN"/>
        </w:rPr>
        <w:t>依法通过</w:t>
      </w:r>
      <w:r>
        <w:rPr>
          <w:rFonts w:hint="eastAsia" w:cs="宋体"/>
          <w:color w:val="auto"/>
          <w:highlight w:val="none"/>
          <w:lang w:val="en-US" w:eastAsia="zh-CN"/>
        </w:rPr>
        <w:t>采购代理机构</w:t>
      </w:r>
      <w:r>
        <w:rPr>
          <w:rFonts w:hint="eastAsia"/>
          <w:color w:val="auto"/>
          <w:highlight w:val="none"/>
          <w:lang w:val="en-US" w:eastAsia="zh-CN"/>
        </w:rPr>
        <w:t>获取了</w:t>
      </w:r>
      <w:r>
        <w:rPr>
          <w:rFonts w:hint="eastAsia"/>
          <w:color w:val="auto"/>
          <w:highlight w:val="none"/>
        </w:rPr>
        <w:t>招标文件</w:t>
      </w:r>
      <w:r>
        <w:rPr>
          <w:rFonts w:hint="eastAsia"/>
          <w:color w:val="auto"/>
          <w:highlight w:val="none"/>
          <w:lang w:val="en-US" w:eastAsia="zh-CN"/>
        </w:rPr>
        <w:t>并完成报名登记</w:t>
      </w:r>
      <w:r>
        <w:rPr>
          <w:rFonts w:hint="eastAsia"/>
          <w:color w:val="auto"/>
          <w:highlight w:val="none"/>
        </w:rPr>
        <w:t>。</w:t>
      </w:r>
    </w:p>
    <w:p>
      <w:pPr>
        <w:pStyle w:val="49"/>
        <w:bidi w:val="0"/>
        <w:spacing w:line="520" w:lineRule="exact"/>
        <w:rPr>
          <w:rFonts w:hint="eastAsia"/>
          <w:color w:val="auto"/>
          <w:highlight w:val="none"/>
        </w:rPr>
      </w:pPr>
      <w:bookmarkStart w:id="110" w:name="_Toc327196266"/>
      <w:bookmarkStart w:id="111" w:name="_Toc9761"/>
      <w:bookmarkStart w:id="112" w:name="_Toc307501089"/>
      <w:bookmarkStart w:id="113" w:name="_Toc319439880"/>
      <w:bookmarkStart w:id="114" w:name="_Toc4414"/>
      <w:bookmarkStart w:id="115" w:name="_Toc308188132"/>
      <w:bookmarkStart w:id="116" w:name="_Toc308084577"/>
      <w:bookmarkStart w:id="117" w:name="_Toc28895"/>
      <w:bookmarkStart w:id="118" w:name="_Toc319440122"/>
      <w:bookmarkStart w:id="119" w:name="_Toc309897495"/>
      <w:bookmarkStart w:id="120" w:name="_Toc183682345"/>
      <w:bookmarkStart w:id="121" w:name="_Toc5067"/>
      <w:bookmarkStart w:id="122" w:name="_Toc183582208"/>
      <w:bookmarkStart w:id="123" w:name="_Toc26952"/>
      <w:bookmarkStart w:id="124" w:name="_Toc217446037"/>
      <w:bookmarkStart w:id="125" w:name="_Toc14323"/>
      <w:bookmarkStart w:id="126" w:name="_Toc21649"/>
      <w:bookmarkStart w:id="127" w:name="_Toc307564832"/>
      <w:bookmarkStart w:id="128" w:name="_Toc12293"/>
      <w:bookmarkStart w:id="129" w:name="_Toc31729"/>
      <w:bookmarkStart w:id="130" w:name="_Toc7047"/>
      <w:bookmarkStart w:id="131" w:name="_Toc20132"/>
      <w:bookmarkStart w:id="132" w:name="_Toc24972"/>
      <w:bookmarkStart w:id="133" w:name="_Toc30597"/>
      <w:r>
        <w:rPr>
          <w:rFonts w:hint="eastAsia"/>
          <w:color w:val="auto"/>
          <w:highlight w:val="none"/>
        </w:rPr>
        <w:t>投标费用</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color w:val="auto"/>
          <w:highlight w:val="none"/>
          <w:lang w:val="en-US" w:eastAsia="zh-CN"/>
        </w:rPr>
        <w:t>(实质性要求)</w:t>
      </w:r>
      <w:bookmarkEnd w:id="129"/>
      <w:bookmarkEnd w:id="130"/>
      <w:bookmarkEnd w:id="131"/>
      <w:bookmarkEnd w:id="132"/>
      <w:bookmarkEnd w:id="133"/>
    </w:p>
    <w:p>
      <w:pPr>
        <w:pStyle w:val="46"/>
        <w:bidi w:val="0"/>
        <w:spacing w:line="520" w:lineRule="exact"/>
        <w:rPr>
          <w:rFonts w:hint="eastAsia"/>
          <w:color w:val="auto"/>
          <w:highlight w:val="none"/>
        </w:rPr>
      </w:pPr>
      <w:r>
        <w:rPr>
          <w:rFonts w:hint="eastAsia"/>
          <w:color w:val="auto"/>
          <w:highlight w:val="none"/>
        </w:rPr>
        <w:t>投标人参加投标的有关费用由投标人自行承担。</w:t>
      </w:r>
    </w:p>
    <w:p>
      <w:pPr>
        <w:pStyle w:val="49"/>
        <w:bidi w:val="0"/>
        <w:spacing w:line="520" w:lineRule="exact"/>
        <w:rPr>
          <w:rFonts w:hint="eastAsia"/>
          <w:color w:val="auto"/>
          <w:highlight w:val="none"/>
        </w:rPr>
      </w:pPr>
      <w:bookmarkStart w:id="134" w:name="_Toc18984"/>
      <w:bookmarkStart w:id="135" w:name="_Toc307501090"/>
      <w:bookmarkStart w:id="136" w:name="_Toc7710"/>
      <w:bookmarkStart w:id="137" w:name="_Toc307564833"/>
      <w:bookmarkStart w:id="138" w:name="_Toc11996"/>
      <w:bookmarkStart w:id="139" w:name="_Toc308084578"/>
      <w:bookmarkStart w:id="140" w:name="_Toc308188133"/>
      <w:bookmarkStart w:id="141" w:name="_Toc11131"/>
      <w:bookmarkStart w:id="142" w:name="_Toc18993"/>
      <w:bookmarkStart w:id="143" w:name="_Toc27927"/>
      <w:bookmarkStart w:id="144" w:name="_Toc27604"/>
      <w:bookmarkStart w:id="145" w:name="_Toc309897496"/>
      <w:bookmarkStart w:id="146" w:name="_Toc319439881"/>
      <w:bookmarkStart w:id="147" w:name="_Toc327196267"/>
      <w:bookmarkStart w:id="148" w:name="_Toc319440123"/>
      <w:bookmarkStart w:id="149" w:name="_Toc28490"/>
      <w:bookmarkStart w:id="150" w:name="_Toc11864"/>
      <w:bookmarkStart w:id="151" w:name="_Toc11923"/>
      <w:bookmarkStart w:id="152" w:name="_Toc5564"/>
      <w:bookmarkStart w:id="153" w:name="_Toc433"/>
      <w:bookmarkStart w:id="154" w:name="_Toc11411"/>
      <w:r>
        <w:rPr>
          <w:rFonts w:hint="eastAsia"/>
          <w:color w:val="auto"/>
          <w:highlight w:val="none"/>
        </w:rPr>
        <w:t>充分、公平竞争保障措施</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color w:val="auto"/>
          <w:highlight w:val="none"/>
          <w:lang w:val="en-US" w:eastAsia="zh-CN"/>
        </w:rPr>
        <w:t>(实质性要求)</w:t>
      </w:r>
      <w:bookmarkEnd w:id="150"/>
      <w:bookmarkEnd w:id="151"/>
      <w:bookmarkEnd w:id="152"/>
      <w:bookmarkEnd w:id="153"/>
      <w:bookmarkEnd w:id="154"/>
    </w:p>
    <w:p>
      <w:pPr>
        <w:pStyle w:val="46"/>
        <w:bidi w:val="0"/>
        <w:spacing w:line="520" w:lineRule="exact"/>
        <w:rPr>
          <w:rFonts w:hint="eastAsia"/>
          <w:color w:val="auto"/>
          <w:highlight w:val="none"/>
        </w:rPr>
      </w:pPr>
      <w:bookmarkStart w:id="155" w:name="_Toc327196268"/>
      <w:bookmarkStart w:id="156" w:name="_Toc183682346"/>
      <w:bookmarkStart w:id="157" w:name="_Toc217446038"/>
      <w:bookmarkStart w:id="158" w:name="_Toc89075875"/>
      <w:bookmarkStart w:id="159" w:name="_Toc13891"/>
      <w:bookmarkStart w:id="160" w:name="_Toc183582209"/>
      <w:bookmarkStart w:id="161" w:name="_Toc77400779"/>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随机抽签</w:t>
      </w:r>
      <w:r>
        <w:rPr>
          <w:rFonts w:hint="eastAsia"/>
          <w:color w:val="auto"/>
          <w:highlight w:val="none"/>
        </w:rPr>
        <w:t>的方式确定一个投标人获得中标人推荐资格，其他同品牌投标人不作为中标候选人。</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本采购项目核心产品为：工业物联训赛平台，若为相同品牌产品按前款规定执行。</w:t>
      </w:r>
    </w:p>
    <w:p>
      <w:pPr>
        <w:pStyle w:val="63"/>
        <w:bidi w:val="0"/>
        <w:spacing w:line="520" w:lineRule="exact"/>
        <w:rPr>
          <w:rFonts w:hint="eastAsia"/>
          <w:color w:val="auto"/>
          <w:highlight w:val="none"/>
        </w:rPr>
      </w:pPr>
      <w:r>
        <w:rPr>
          <w:rFonts w:hint="eastAsia"/>
          <w:color w:val="auto"/>
          <w:highlight w:val="none"/>
        </w:rPr>
        <w:t>利害关系供应商处理。</w:t>
      </w:r>
    </w:p>
    <w:p>
      <w:pPr>
        <w:pStyle w:val="46"/>
        <w:bidi w:val="0"/>
        <w:spacing w:line="520" w:lineRule="exact"/>
        <w:rPr>
          <w:rFonts w:hint="eastAsia"/>
          <w:color w:val="auto"/>
          <w:highlight w:val="none"/>
        </w:rPr>
      </w:pPr>
      <w:r>
        <w:rPr>
          <w:rFonts w:hint="eastAsia"/>
          <w:color w:val="auto"/>
          <w:highlight w:val="none"/>
        </w:rPr>
        <w:t>单位负责人为同一人或者存在直接控股、管理关系的不同供应商不得参加同一合同项下的</w:t>
      </w:r>
      <w:r>
        <w:rPr>
          <w:rFonts w:hint="eastAsia"/>
          <w:color w:val="auto"/>
          <w:highlight w:val="none"/>
          <w:lang w:eastAsia="zh-CN"/>
        </w:rPr>
        <w:t>采购</w:t>
      </w:r>
      <w:r>
        <w:rPr>
          <w:rFonts w:hint="eastAsia"/>
          <w:color w:val="auto"/>
          <w:highlight w:val="none"/>
        </w:rPr>
        <w:t>活动。采购项目实行资格预审的，单位负责人为同一人或者存在直接控股、管理关系的不同供应商可以参加资格预审，但只能选择其中一家符合条件的供应商参加后续的</w:t>
      </w:r>
      <w:r>
        <w:rPr>
          <w:rFonts w:hint="eastAsia"/>
          <w:color w:val="auto"/>
          <w:highlight w:val="none"/>
          <w:lang w:eastAsia="zh-CN"/>
        </w:rPr>
        <w:t>采购</w:t>
      </w:r>
      <w:r>
        <w:rPr>
          <w:rFonts w:hint="eastAsia"/>
          <w:color w:val="auto"/>
          <w:highlight w:val="none"/>
        </w:rPr>
        <w:t>活动。</w:t>
      </w:r>
    </w:p>
    <w:p>
      <w:pPr>
        <w:pStyle w:val="46"/>
        <w:bidi w:val="0"/>
        <w:spacing w:line="520" w:lineRule="exact"/>
        <w:rPr>
          <w:rFonts w:hint="eastAsia" w:eastAsia="宋体"/>
          <w:color w:val="auto"/>
          <w:highlight w:val="none"/>
          <w:lang w:val="en-US" w:eastAsia="zh-CN"/>
        </w:rPr>
      </w:pPr>
      <w:r>
        <w:rPr>
          <w:rFonts w:hint="eastAsia"/>
          <w:color w:val="auto"/>
          <w:highlight w:val="none"/>
          <w:lang w:val="en-US" w:eastAsia="zh-CN"/>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p>
      <w:pPr>
        <w:pStyle w:val="63"/>
        <w:bidi w:val="0"/>
        <w:spacing w:line="520" w:lineRule="exact"/>
        <w:rPr>
          <w:rFonts w:hint="eastAsia"/>
          <w:color w:val="auto"/>
          <w:highlight w:val="none"/>
        </w:rPr>
      </w:pPr>
      <w:r>
        <w:rPr>
          <w:rFonts w:hint="eastAsia"/>
          <w:color w:val="auto"/>
          <w:highlight w:val="none"/>
        </w:rPr>
        <w:t>前期参与供应商处理。</w:t>
      </w:r>
    </w:p>
    <w:p>
      <w:pPr>
        <w:pStyle w:val="46"/>
        <w:bidi w:val="0"/>
        <w:spacing w:line="520" w:lineRule="exact"/>
        <w:rPr>
          <w:rFonts w:hint="eastAsia"/>
          <w:color w:val="auto"/>
          <w:highlight w:val="none"/>
        </w:rPr>
      </w:pPr>
      <w:r>
        <w:rPr>
          <w:rFonts w:hint="eastAsia"/>
          <w:color w:val="auto"/>
          <w:highlight w:val="none"/>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w:t>
      </w:r>
      <w:r>
        <w:rPr>
          <w:rFonts w:hint="eastAsia"/>
          <w:color w:val="auto"/>
          <w:highlight w:val="none"/>
          <w:lang w:eastAsia="zh-CN"/>
        </w:rPr>
        <w:t>采购合同</w:t>
      </w:r>
      <w:r>
        <w:rPr>
          <w:rFonts w:hint="eastAsia"/>
          <w:color w:val="auto"/>
          <w:highlight w:val="none"/>
        </w:rPr>
        <w:t>等实质性内容条款的，视同为采购项目提供规范编制。</w:t>
      </w:r>
    </w:p>
    <w:p>
      <w:pPr>
        <w:pStyle w:val="46"/>
        <w:bidi w:val="0"/>
        <w:spacing w:line="520" w:lineRule="exact"/>
        <w:rPr>
          <w:rFonts w:hint="eastAsia"/>
          <w:b/>
          <w:bCs/>
          <w:color w:val="auto"/>
          <w:highlight w:val="none"/>
        </w:rPr>
      </w:pPr>
      <w:r>
        <w:rPr>
          <w:rFonts w:hint="eastAsia"/>
          <w:b/>
          <w:bCs/>
          <w:color w:val="auto"/>
          <w:highlight w:val="none"/>
          <w:lang w:val="en-US" w:eastAsia="zh-CN"/>
        </w:rPr>
        <w:t>注：</w:t>
      </w:r>
      <w:r>
        <w:rPr>
          <w:rFonts w:hint="eastAsia"/>
          <w:b/>
          <w:bCs/>
          <w:color w:val="auto"/>
          <w:highlight w:val="none"/>
        </w:rPr>
        <w:t>本项目无符合本条规定的供应商。</w:t>
      </w:r>
    </w:p>
    <w:p>
      <w:pPr>
        <w:pStyle w:val="63"/>
        <w:bidi w:val="0"/>
        <w:spacing w:line="520" w:lineRule="exact"/>
        <w:rPr>
          <w:rFonts w:hint="eastAsia"/>
          <w:color w:val="auto"/>
          <w:highlight w:val="none"/>
        </w:rPr>
      </w:pPr>
      <w:r>
        <w:rPr>
          <w:rFonts w:hint="eastAsia"/>
          <w:color w:val="auto"/>
          <w:highlight w:val="none"/>
        </w:rPr>
        <w:t>利害关系代理人处理。</w:t>
      </w:r>
    </w:p>
    <w:p>
      <w:pPr>
        <w:pStyle w:val="64"/>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在同一合同项下的采购项目中，</w:t>
      </w:r>
      <w:r>
        <w:rPr>
          <w:rFonts w:hint="eastAsia"/>
          <w:color w:val="auto"/>
          <w:highlight w:val="none"/>
          <w:lang w:val="en-US" w:eastAsia="zh-CN"/>
        </w:rPr>
        <w:t>若有</w:t>
      </w:r>
      <w:r>
        <w:rPr>
          <w:rFonts w:hint="eastAsia"/>
          <w:color w:val="auto"/>
          <w:highlight w:val="none"/>
        </w:rPr>
        <w:t>2家</w:t>
      </w:r>
      <w:r>
        <w:rPr>
          <w:rFonts w:hint="eastAsia"/>
          <w:color w:val="auto"/>
          <w:highlight w:val="none"/>
          <w:lang w:val="en-US" w:eastAsia="zh-CN"/>
        </w:rPr>
        <w:t>及</w:t>
      </w:r>
      <w:r>
        <w:rPr>
          <w:rFonts w:hint="eastAsia"/>
          <w:color w:val="auto"/>
          <w:highlight w:val="none"/>
        </w:rPr>
        <w:t>以上的供应商同时委托同一个自然人、同一家庭的人员、同一单位的人员作为其代理人，其投标文件作为无效处理。</w:t>
      </w:r>
    </w:p>
    <w:p>
      <w:pPr>
        <w:pStyle w:val="64"/>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lang w:val="en-US" w:eastAsia="zh-CN"/>
        </w:rPr>
      </w:pPr>
      <w:r>
        <w:rPr>
          <w:rFonts w:hint="eastAsia"/>
          <w:color w:val="auto"/>
          <w:highlight w:val="none"/>
          <w:lang w:val="en-US" w:eastAsia="zh-CN"/>
        </w:rPr>
        <w:t>供应商实际控制人或者中高级管理人员，同时是采购代理机构工作人员，不得参与本项目采购活动。</w:t>
      </w:r>
    </w:p>
    <w:p>
      <w:pPr>
        <w:pStyle w:val="64"/>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同一母公司的两家以上的子公司只能组成联合体参加本项目同一合同项下的采购活动，不得以不同供应商身份同时参加本项目同一合同项下的采购活动</w:t>
      </w:r>
    </w:p>
    <w:p>
      <w:pPr>
        <w:pStyle w:val="64"/>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供应商与采购代理机构存在关联关系，或者是采购代理机构的母公司或子公司，不得参加本项目</w:t>
      </w:r>
      <w:r>
        <w:rPr>
          <w:rFonts w:hint="eastAsia"/>
          <w:color w:val="auto"/>
          <w:highlight w:val="none"/>
          <w:lang w:val="en-US" w:eastAsia="zh-CN"/>
        </w:rPr>
        <w:t>采购</w:t>
      </w:r>
      <w:r>
        <w:rPr>
          <w:rFonts w:hint="eastAsia" w:ascii="宋体" w:hAnsi="宋体" w:eastAsia="宋体"/>
          <w:color w:val="auto"/>
          <w:highlight w:val="none"/>
          <w:lang w:val="en-US" w:eastAsia="zh-CN"/>
        </w:rPr>
        <w:t>活动。</w:t>
      </w:r>
    </w:p>
    <w:p>
      <w:pPr>
        <w:pStyle w:val="43"/>
        <w:bidi w:val="0"/>
        <w:spacing w:line="520" w:lineRule="exact"/>
        <w:rPr>
          <w:rFonts w:hint="eastAsia"/>
          <w:color w:val="auto"/>
          <w:highlight w:val="none"/>
        </w:rPr>
      </w:pPr>
      <w:bookmarkStart w:id="162" w:name="_Toc27564"/>
      <w:bookmarkStart w:id="163" w:name="_Toc12561"/>
      <w:bookmarkStart w:id="164" w:name="_Toc32760"/>
      <w:bookmarkStart w:id="165" w:name="_Toc14125"/>
      <w:bookmarkStart w:id="166" w:name="_Toc29256"/>
      <w:r>
        <w:rPr>
          <w:rFonts w:hint="eastAsia"/>
          <w:color w:val="auto"/>
          <w:highlight w:val="none"/>
        </w:rPr>
        <w:t>招标文件</w:t>
      </w:r>
      <w:bookmarkEnd w:id="155"/>
      <w:bookmarkEnd w:id="156"/>
      <w:bookmarkEnd w:id="157"/>
      <w:bookmarkEnd w:id="158"/>
      <w:bookmarkEnd w:id="159"/>
      <w:bookmarkEnd w:id="160"/>
      <w:bookmarkEnd w:id="161"/>
      <w:bookmarkEnd w:id="162"/>
      <w:bookmarkEnd w:id="163"/>
      <w:bookmarkEnd w:id="164"/>
      <w:bookmarkEnd w:id="165"/>
      <w:bookmarkEnd w:id="166"/>
    </w:p>
    <w:p>
      <w:pPr>
        <w:pStyle w:val="49"/>
        <w:numPr>
          <w:ilvl w:val="2"/>
          <w:numId w:val="13"/>
        </w:numPr>
        <w:bidi w:val="0"/>
        <w:spacing w:line="520" w:lineRule="exact"/>
        <w:rPr>
          <w:rFonts w:hint="eastAsia"/>
          <w:color w:val="auto"/>
          <w:highlight w:val="none"/>
        </w:rPr>
      </w:pPr>
      <w:bookmarkStart w:id="167" w:name="_Toc308084580"/>
      <w:bookmarkStart w:id="168" w:name="_Toc309897498"/>
      <w:bookmarkStart w:id="169" w:name="_Toc10567"/>
      <w:bookmarkStart w:id="170" w:name="_Toc319440125"/>
      <w:bookmarkStart w:id="171" w:name="_Toc29642"/>
      <w:bookmarkStart w:id="172" w:name="_Toc308188135"/>
      <w:bookmarkStart w:id="173" w:name="_Toc327196269"/>
      <w:bookmarkStart w:id="174" w:name="_Toc183682347"/>
      <w:bookmarkStart w:id="175" w:name="_Toc5983"/>
      <w:bookmarkStart w:id="176" w:name="_Toc29703"/>
      <w:bookmarkStart w:id="177" w:name="_Toc25874"/>
      <w:bookmarkStart w:id="178" w:name="_Toc25456"/>
      <w:bookmarkStart w:id="179" w:name="_Toc19030"/>
      <w:bookmarkStart w:id="180" w:name="_Toc16404"/>
      <w:bookmarkStart w:id="181" w:name="_Toc307501092"/>
      <w:bookmarkStart w:id="182" w:name="_Toc24565"/>
      <w:bookmarkStart w:id="183" w:name="_Toc319439883"/>
      <w:bookmarkStart w:id="184" w:name="_Toc307564835"/>
      <w:bookmarkStart w:id="185" w:name="_Toc22520"/>
      <w:bookmarkStart w:id="186" w:name="_Toc8808"/>
      <w:bookmarkStart w:id="187" w:name="_Toc217446039"/>
      <w:bookmarkStart w:id="188" w:name="_Toc21985"/>
      <w:bookmarkStart w:id="189" w:name="_Toc183582210"/>
      <w:bookmarkStart w:id="190" w:name="_Toc25650"/>
      <w:r>
        <w:rPr>
          <w:rFonts w:hint="eastAsia"/>
          <w:color w:val="auto"/>
          <w:highlight w:val="none"/>
        </w:rPr>
        <w:t>招标文件的构成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63"/>
        <w:bidi w:val="0"/>
        <w:spacing w:line="520" w:lineRule="exact"/>
        <w:rPr>
          <w:rFonts w:hint="eastAsia"/>
          <w:color w:val="auto"/>
          <w:highlight w:val="none"/>
        </w:rPr>
      </w:pPr>
      <w:r>
        <w:rPr>
          <w:rFonts w:hint="eastAsia"/>
          <w:color w:val="auto"/>
          <w:highlight w:val="none"/>
        </w:rPr>
        <w:t>招标文件是供应商准备投标文件和参加投标的依据，同时也是评标的重要依据，具有准法律文件性质。招标文件用以阐明招标项目所需的资质、技术、服务及报价等要求、招标投标程序、有关规定和注意事项以及</w:t>
      </w:r>
      <w:r>
        <w:rPr>
          <w:rFonts w:hint="eastAsia"/>
          <w:color w:val="auto"/>
          <w:highlight w:val="none"/>
          <w:lang w:val="en-US" w:eastAsia="zh-CN"/>
        </w:rPr>
        <w:t>采购</w:t>
      </w:r>
      <w:r>
        <w:rPr>
          <w:rFonts w:hint="eastAsia"/>
          <w:color w:val="auto"/>
          <w:highlight w:val="none"/>
        </w:rPr>
        <w:t>合同主要条款等。本招标文件包括以下内容：</w:t>
      </w:r>
    </w:p>
    <w:p>
      <w:pPr>
        <w:pStyle w:val="64"/>
        <w:bidi w:val="0"/>
        <w:spacing w:line="520" w:lineRule="exact"/>
        <w:rPr>
          <w:rFonts w:hint="eastAsia"/>
          <w:color w:val="auto"/>
          <w:highlight w:val="none"/>
        </w:rPr>
      </w:pPr>
      <w:r>
        <w:rPr>
          <w:rFonts w:hint="eastAsia"/>
          <w:color w:val="auto"/>
          <w:highlight w:val="none"/>
        </w:rPr>
        <w:t>投标邀请；</w:t>
      </w:r>
    </w:p>
    <w:p>
      <w:pPr>
        <w:pStyle w:val="64"/>
        <w:bidi w:val="0"/>
        <w:spacing w:line="520" w:lineRule="exact"/>
        <w:rPr>
          <w:rFonts w:hint="eastAsia"/>
          <w:color w:val="auto"/>
          <w:highlight w:val="none"/>
        </w:rPr>
      </w:pPr>
      <w:r>
        <w:rPr>
          <w:rFonts w:hint="eastAsia"/>
          <w:color w:val="auto"/>
          <w:highlight w:val="none"/>
        </w:rPr>
        <w:t>投标人须知</w:t>
      </w:r>
      <w:r>
        <w:rPr>
          <w:rFonts w:hint="eastAsia"/>
          <w:color w:val="auto"/>
          <w:highlight w:val="none"/>
          <w:lang w:eastAsia="zh-CN"/>
        </w:rPr>
        <w:t>(</w:t>
      </w:r>
      <w:r>
        <w:rPr>
          <w:rFonts w:hint="eastAsia"/>
          <w:color w:val="auto"/>
          <w:highlight w:val="none"/>
        </w:rPr>
        <w:t>包括投标文件的密封、签署、盖章要求等</w:t>
      </w:r>
      <w:r>
        <w:rPr>
          <w:rFonts w:hint="eastAsia"/>
          <w:color w:val="auto"/>
          <w:highlight w:val="none"/>
          <w:lang w:eastAsia="zh-CN"/>
        </w:rPr>
        <w:t>)</w:t>
      </w:r>
      <w:r>
        <w:rPr>
          <w:rFonts w:hint="eastAsia"/>
          <w:color w:val="auto"/>
          <w:highlight w:val="none"/>
        </w:rPr>
        <w:t>；</w:t>
      </w:r>
    </w:p>
    <w:p>
      <w:pPr>
        <w:pStyle w:val="64"/>
        <w:bidi w:val="0"/>
        <w:spacing w:line="520" w:lineRule="exact"/>
        <w:rPr>
          <w:rFonts w:hint="eastAsia"/>
          <w:color w:val="auto"/>
          <w:highlight w:val="none"/>
        </w:rPr>
      </w:pPr>
      <w:r>
        <w:rPr>
          <w:rFonts w:hint="eastAsia"/>
          <w:color w:val="auto"/>
          <w:highlight w:val="none"/>
        </w:rPr>
        <w:t>投标人应当提交的资格、资信证明文件；</w:t>
      </w:r>
    </w:p>
    <w:p>
      <w:pPr>
        <w:pStyle w:val="64"/>
        <w:bidi w:val="0"/>
        <w:spacing w:line="520" w:lineRule="exact"/>
        <w:rPr>
          <w:rFonts w:hint="eastAsia"/>
          <w:color w:val="auto"/>
          <w:highlight w:val="none"/>
        </w:rPr>
      </w:pPr>
      <w:r>
        <w:rPr>
          <w:rFonts w:hint="eastAsia"/>
          <w:color w:val="auto"/>
          <w:highlight w:val="none"/>
        </w:rPr>
        <w:t>为落实</w:t>
      </w:r>
      <w:r>
        <w:rPr>
          <w:rFonts w:hint="eastAsia"/>
          <w:color w:val="auto"/>
          <w:highlight w:val="none"/>
          <w:lang w:eastAsia="zh-CN"/>
        </w:rPr>
        <w:t>采购</w:t>
      </w:r>
      <w:r>
        <w:rPr>
          <w:rFonts w:hint="eastAsia"/>
          <w:color w:val="auto"/>
          <w:highlight w:val="none"/>
        </w:rPr>
        <w:t>政策，采购标的需满足的要求，以及投标人须提供的证明材料；</w:t>
      </w:r>
    </w:p>
    <w:p>
      <w:pPr>
        <w:pStyle w:val="64"/>
        <w:bidi w:val="0"/>
        <w:spacing w:line="520" w:lineRule="exact"/>
        <w:rPr>
          <w:rFonts w:hint="eastAsia"/>
          <w:color w:val="auto"/>
          <w:highlight w:val="none"/>
        </w:rPr>
      </w:pPr>
      <w:r>
        <w:rPr>
          <w:rFonts w:hint="eastAsia"/>
          <w:color w:val="auto"/>
          <w:highlight w:val="none"/>
        </w:rPr>
        <w:t>投标文件编制要求、投标报价要求和保证金交纳、退还方式以及不予退还的情形；</w:t>
      </w:r>
    </w:p>
    <w:p>
      <w:pPr>
        <w:pStyle w:val="64"/>
        <w:bidi w:val="0"/>
        <w:spacing w:line="520" w:lineRule="exact"/>
        <w:rPr>
          <w:rFonts w:hint="eastAsia"/>
          <w:color w:val="auto"/>
          <w:highlight w:val="none"/>
        </w:rPr>
      </w:pPr>
      <w:r>
        <w:rPr>
          <w:rFonts w:hint="eastAsia"/>
          <w:color w:val="auto"/>
          <w:highlight w:val="none"/>
        </w:rPr>
        <w:t>采购项目预算金额，设定最高限价的，还应当公开最高限价；</w:t>
      </w:r>
    </w:p>
    <w:p>
      <w:pPr>
        <w:pStyle w:val="64"/>
        <w:bidi w:val="0"/>
        <w:spacing w:line="520" w:lineRule="exact"/>
        <w:rPr>
          <w:rFonts w:hint="eastAsia"/>
          <w:color w:val="auto"/>
          <w:highlight w:val="none"/>
        </w:rPr>
      </w:pPr>
      <w:r>
        <w:rPr>
          <w:rFonts w:hint="eastAsia"/>
          <w:color w:val="auto"/>
          <w:highlight w:val="none"/>
        </w:rPr>
        <w:t>采购项目的技术规格、数量、服务标准、验收等要求，包括附件、图纸</w:t>
      </w:r>
      <w:r>
        <w:rPr>
          <w:rFonts w:hint="eastAsia"/>
          <w:color w:val="auto"/>
          <w:highlight w:val="none"/>
          <w:lang w:eastAsia="zh-CN"/>
        </w:rPr>
        <w:t>(</w:t>
      </w:r>
      <w:r>
        <w:rPr>
          <w:rFonts w:hint="eastAsia"/>
          <w:color w:val="auto"/>
          <w:highlight w:val="none"/>
          <w:lang w:val="en-US" w:eastAsia="zh-CN"/>
        </w:rPr>
        <w:t>如涉及</w:t>
      </w:r>
      <w:r>
        <w:rPr>
          <w:rFonts w:hint="eastAsia"/>
          <w:color w:val="auto"/>
          <w:highlight w:val="none"/>
          <w:lang w:eastAsia="zh-CN"/>
        </w:rPr>
        <w:t>)</w:t>
      </w:r>
      <w:r>
        <w:rPr>
          <w:rFonts w:hint="eastAsia"/>
          <w:color w:val="auto"/>
          <w:highlight w:val="none"/>
        </w:rPr>
        <w:t>等；</w:t>
      </w:r>
    </w:p>
    <w:p>
      <w:pPr>
        <w:pStyle w:val="64"/>
        <w:bidi w:val="0"/>
        <w:spacing w:line="520" w:lineRule="exact"/>
        <w:rPr>
          <w:rFonts w:hint="eastAsia"/>
          <w:color w:val="auto"/>
          <w:highlight w:val="none"/>
        </w:rPr>
      </w:pPr>
      <w:r>
        <w:rPr>
          <w:rFonts w:hint="eastAsia"/>
          <w:color w:val="auto"/>
          <w:highlight w:val="none"/>
        </w:rPr>
        <w:t>拟签订的</w:t>
      </w:r>
      <w:r>
        <w:rPr>
          <w:rFonts w:hint="eastAsia"/>
          <w:color w:val="auto"/>
          <w:highlight w:val="none"/>
          <w:lang w:val="en-US" w:eastAsia="zh-CN"/>
        </w:rPr>
        <w:t>采购合同</w:t>
      </w:r>
      <w:r>
        <w:rPr>
          <w:rFonts w:hint="eastAsia"/>
          <w:color w:val="auto"/>
          <w:highlight w:val="none"/>
        </w:rPr>
        <w:t>；</w:t>
      </w:r>
    </w:p>
    <w:p>
      <w:pPr>
        <w:pStyle w:val="64"/>
        <w:bidi w:val="0"/>
        <w:spacing w:line="520" w:lineRule="exact"/>
        <w:rPr>
          <w:rFonts w:hint="eastAsia"/>
          <w:color w:val="auto"/>
          <w:highlight w:val="none"/>
        </w:rPr>
      </w:pPr>
      <w:r>
        <w:rPr>
          <w:rFonts w:hint="eastAsia"/>
          <w:color w:val="auto"/>
          <w:highlight w:val="none"/>
        </w:rPr>
        <w:t>货物、服务提供的时间、地点、方式；</w:t>
      </w:r>
    </w:p>
    <w:p>
      <w:pPr>
        <w:pStyle w:val="64"/>
        <w:bidi w:val="0"/>
        <w:spacing w:line="520" w:lineRule="exact"/>
        <w:rPr>
          <w:rFonts w:hint="eastAsia"/>
          <w:color w:val="auto"/>
          <w:highlight w:val="none"/>
        </w:rPr>
      </w:pPr>
      <w:r>
        <w:rPr>
          <w:rFonts w:hint="eastAsia"/>
          <w:color w:val="auto"/>
          <w:highlight w:val="none"/>
        </w:rPr>
        <w:t>采购资金的支付方式、时间、条件；</w:t>
      </w:r>
    </w:p>
    <w:p>
      <w:pPr>
        <w:pStyle w:val="64"/>
        <w:bidi w:val="0"/>
        <w:spacing w:line="520" w:lineRule="exact"/>
        <w:rPr>
          <w:rFonts w:hint="eastAsia"/>
          <w:color w:val="auto"/>
          <w:highlight w:val="none"/>
        </w:rPr>
      </w:pPr>
      <w:r>
        <w:rPr>
          <w:rFonts w:hint="eastAsia"/>
          <w:color w:val="auto"/>
          <w:highlight w:val="none"/>
        </w:rPr>
        <w:t>评标方法、评标标准和投标无效情形；</w:t>
      </w:r>
    </w:p>
    <w:p>
      <w:pPr>
        <w:pStyle w:val="64"/>
        <w:bidi w:val="0"/>
        <w:spacing w:line="520" w:lineRule="exact"/>
        <w:rPr>
          <w:rFonts w:hint="eastAsia"/>
          <w:color w:val="auto"/>
          <w:highlight w:val="none"/>
        </w:rPr>
      </w:pPr>
      <w:r>
        <w:rPr>
          <w:rFonts w:hint="eastAsia"/>
          <w:color w:val="auto"/>
          <w:highlight w:val="none"/>
        </w:rPr>
        <w:t>投标有效期；</w:t>
      </w:r>
    </w:p>
    <w:p>
      <w:pPr>
        <w:pStyle w:val="64"/>
        <w:bidi w:val="0"/>
        <w:spacing w:line="520" w:lineRule="exact"/>
        <w:rPr>
          <w:rFonts w:hint="eastAsia"/>
          <w:color w:val="auto"/>
          <w:highlight w:val="none"/>
        </w:rPr>
      </w:pPr>
      <w:r>
        <w:rPr>
          <w:rFonts w:hint="eastAsia"/>
          <w:color w:val="auto"/>
          <w:highlight w:val="none"/>
        </w:rPr>
        <w:t>投标截止时间、开标时间及地点；</w:t>
      </w:r>
    </w:p>
    <w:p>
      <w:pPr>
        <w:pStyle w:val="64"/>
        <w:bidi w:val="0"/>
        <w:spacing w:line="520" w:lineRule="exact"/>
        <w:rPr>
          <w:rFonts w:hint="eastAsia"/>
          <w:color w:val="auto"/>
          <w:highlight w:val="none"/>
        </w:rPr>
      </w:pPr>
      <w:r>
        <w:rPr>
          <w:rFonts w:hint="eastAsia"/>
          <w:color w:val="auto"/>
          <w:highlight w:val="none"/>
        </w:rPr>
        <w:t>采购代理机构代理费用的收取标准和方式；</w:t>
      </w:r>
    </w:p>
    <w:p>
      <w:pPr>
        <w:pStyle w:val="64"/>
        <w:bidi w:val="0"/>
        <w:spacing w:line="520" w:lineRule="exact"/>
        <w:rPr>
          <w:rFonts w:hint="eastAsia"/>
          <w:color w:val="auto"/>
          <w:highlight w:val="none"/>
        </w:rPr>
      </w:pPr>
      <w:r>
        <w:rPr>
          <w:rFonts w:hint="eastAsia"/>
          <w:color w:val="auto"/>
          <w:highlight w:val="none"/>
        </w:rPr>
        <w:t>投标人信用信息查询渠道及截止时点、信用信息查询记录和证据留存的具体方式、信用信息的使用规则等；</w:t>
      </w:r>
    </w:p>
    <w:p>
      <w:pPr>
        <w:pStyle w:val="64"/>
        <w:bidi w:val="0"/>
        <w:spacing w:line="520" w:lineRule="exact"/>
        <w:rPr>
          <w:rFonts w:hint="eastAsia"/>
          <w:color w:val="auto"/>
          <w:highlight w:val="none"/>
        </w:rPr>
      </w:pPr>
      <w:r>
        <w:rPr>
          <w:rFonts w:hint="eastAsia"/>
          <w:color w:val="auto"/>
          <w:highlight w:val="none"/>
        </w:rPr>
        <w:t>省级以上财政部门规定的其他事项。</w:t>
      </w:r>
    </w:p>
    <w:p>
      <w:pPr>
        <w:pStyle w:val="63"/>
        <w:numPr>
          <w:ilvl w:val="3"/>
          <w:numId w:val="13"/>
        </w:numPr>
        <w:bidi w:val="0"/>
        <w:spacing w:line="520" w:lineRule="exact"/>
        <w:rPr>
          <w:rFonts w:hint="eastAsia"/>
          <w:color w:val="auto"/>
          <w:highlight w:val="none"/>
        </w:rPr>
      </w:pPr>
      <w:r>
        <w:rPr>
          <w:rFonts w:hint="eastAsia"/>
          <w:color w:val="auto"/>
          <w:highlight w:val="none"/>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49"/>
        <w:bidi w:val="0"/>
        <w:spacing w:line="520" w:lineRule="exact"/>
        <w:rPr>
          <w:rFonts w:hint="eastAsia"/>
          <w:color w:val="auto"/>
          <w:highlight w:val="none"/>
        </w:rPr>
      </w:pPr>
      <w:bookmarkStart w:id="191" w:name="_Toc183582211"/>
      <w:bookmarkStart w:id="192" w:name="_Toc183682348"/>
      <w:bookmarkStart w:id="193" w:name="_Toc13600"/>
      <w:bookmarkStart w:id="194" w:name="_Toc17632"/>
      <w:bookmarkStart w:id="195" w:name="_Toc16291"/>
      <w:bookmarkStart w:id="196" w:name="_Toc25894"/>
      <w:bookmarkStart w:id="197" w:name="_Toc327196270"/>
      <w:bookmarkStart w:id="198" w:name="_Toc217446040"/>
      <w:bookmarkStart w:id="199" w:name="_Toc319440126"/>
      <w:bookmarkStart w:id="200" w:name="_Toc7541"/>
      <w:bookmarkStart w:id="201" w:name="_Toc19612"/>
      <w:bookmarkStart w:id="202" w:name="_Toc307501093"/>
      <w:bookmarkStart w:id="203" w:name="_Toc16401"/>
      <w:bookmarkStart w:id="204" w:name="_Toc26020"/>
      <w:bookmarkStart w:id="205" w:name="_Toc307564836"/>
      <w:bookmarkStart w:id="206" w:name="_Toc13951"/>
      <w:bookmarkStart w:id="207" w:name="_Toc308084581"/>
      <w:bookmarkStart w:id="208" w:name="_Toc319439884"/>
      <w:bookmarkStart w:id="209" w:name="_Toc31172"/>
      <w:bookmarkStart w:id="210" w:name="_Toc309897499"/>
      <w:bookmarkStart w:id="211" w:name="_Toc308188136"/>
      <w:bookmarkStart w:id="212" w:name="_Toc27690"/>
      <w:bookmarkStart w:id="213" w:name="_Toc22085"/>
      <w:bookmarkStart w:id="214" w:name="_Toc11995"/>
      <w:r>
        <w:rPr>
          <w:rFonts w:hint="eastAsia"/>
          <w:color w:val="auto"/>
          <w:highlight w:val="none"/>
        </w:rPr>
        <w:t>招标文件的澄清</w:t>
      </w:r>
      <w:bookmarkEnd w:id="191"/>
      <w:bookmarkEnd w:id="192"/>
      <w:r>
        <w:rPr>
          <w:rFonts w:hint="eastAsia"/>
          <w:color w:val="auto"/>
          <w:highlight w:val="none"/>
        </w:rPr>
        <w:t>和修改</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pStyle w:val="63"/>
        <w:bidi w:val="0"/>
        <w:spacing w:line="520" w:lineRule="exact"/>
        <w:rPr>
          <w:rFonts w:hint="eastAsia"/>
          <w:color w:val="auto"/>
          <w:highlight w:val="none"/>
        </w:rPr>
      </w:pPr>
      <w:bookmarkStart w:id="215" w:name="_Toc17111"/>
      <w:bookmarkStart w:id="216" w:name="_Toc3361"/>
      <w:bookmarkStart w:id="217" w:name="_Toc22061"/>
      <w:bookmarkStart w:id="218" w:name="_Toc3159"/>
      <w:bookmarkStart w:id="219" w:name="_Toc217446041"/>
      <w:bookmarkStart w:id="220" w:name="_Toc208848971"/>
      <w:bookmarkStart w:id="221" w:name="_Toc319439885"/>
      <w:bookmarkStart w:id="222" w:name="_Toc307501094"/>
      <w:bookmarkStart w:id="223" w:name="_Toc8838"/>
      <w:bookmarkStart w:id="224" w:name="_Toc308084582"/>
      <w:bookmarkStart w:id="225" w:name="_Toc24226"/>
      <w:bookmarkStart w:id="226" w:name="_Toc308188137"/>
      <w:bookmarkStart w:id="227" w:name="_Toc9735"/>
      <w:bookmarkStart w:id="228" w:name="_Toc7026"/>
      <w:bookmarkStart w:id="229" w:name="_Toc327196271"/>
      <w:bookmarkStart w:id="230" w:name="_Toc6811"/>
      <w:bookmarkStart w:id="231" w:name="_Toc309897500"/>
      <w:bookmarkStart w:id="232" w:name="_Toc307564837"/>
      <w:bookmarkStart w:id="233" w:name="_Toc2637"/>
      <w:bookmarkStart w:id="234" w:name="_Toc319440127"/>
      <w:r>
        <w:rPr>
          <w:rFonts w:hint="eastAsia"/>
          <w:color w:val="auto"/>
          <w:highlight w:val="none"/>
        </w:rPr>
        <w:t>在投标截止时间前，招标采购单位无论出于何种原因，可以对招标文件进行澄清或者修改</w:t>
      </w:r>
      <w:r>
        <w:rPr>
          <w:rFonts w:hint="eastAsia"/>
          <w:color w:val="auto"/>
          <w:highlight w:val="none"/>
          <w:lang w:eastAsia="zh-CN"/>
        </w:rPr>
        <w:t>；</w:t>
      </w:r>
      <w:r>
        <w:rPr>
          <w:rFonts w:hint="eastAsia"/>
          <w:color w:val="auto"/>
          <w:highlight w:val="none"/>
        </w:rPr>
        <w:t>投标人认为需要对招标文件进行澄清或者修改的，以书面形式向招标采购单位提出申请，但招标采购单位可以决定是否采纳投标人的申请事项。</w:t>
      </w:r>
    </w:p>
    <w:p>
      <w:pPr>
        <w:pStyle w:val="63"/>
        <w:bidi w:val="0"/>
        <w:spacing w:line="520" w:lineRule="exact"/>
        <w:rPr>
          <w:rFonts w:hint="eastAsia"/>
          <w:color w:val="auto"/>
          <w:highlight w:val="none"/>
          <w:lang w:eastAsia="zh-CN"/>
        </w:rPr>
      </w:pPr>
      <w:r>
        <w:rPr>
          <w:rFonts w:hint="eastAsia"/>
          <w:color w:val="auto"/>
          <w:highlight w:val="none"/>
        </w:rPr>
        <w:t>招标采购单位对已发出的招标文件进行澄清或者修改，澄清或者修改的内容可能影响投标文件编制的，采购人或者采购代理机构应当在投标截止时间至少15日前，以</w:t>
      </w:r>
      <w:r>
        <w:rPr>
          <w:rFonts w:hint="eastAsia"/>
          <w:color w:val="auto"/>
          <w:highlight w:val="none"/>
          <w:lang w:val="en-US" w:eastAsia="zh-CN"/>
        </w:rPr>
        <w:t>公告</w:t>
      </w:r>
      <w:r>
        <w:rPr>
          <w:rFonts w:hint="eastAsia"/>
          <w:color w:val="auto"/>
          <w:highlight w:val="none"/>
        </w:rPr>
        <w:t>形式通知所有获取招标文件的潜在投标人；不足</w:t>
      </w:r>
      <w:r>
        <w:rPr>
          <w:rFonts w:hint="eastAsia"/>
          <w:color w:val="auto"/>
          <w:highlight w:val="none"/>
          <w:lang w:val="en-US" w:eastAsia="zh-CN"/>
        </w:rPr>
        <w:t>15</w:t>
      </w:r>
      <w:r>
        <w:rPr>
          <w:rFonts w:hint="eastAsia"/>
          <w:color w:val="auto"/>
          <w:highlight w:val="none"/>
        </w:rPr>
        <w:t>日的，采购人或者采购代理机构应当顺延提交投标文件的截止时间</w:t>
      </w:r>
      <w:r>
        <w:rPr>
          <w:rFonts w:hint="eastAsia"/>
          <w:color w:val="auto"/>
          <w:highlight w:val="none"/>
          <w:lang w:eastAsia="zh-CN"/>
        </w:rPr>
        <w:t>。</w:t>
      </w:r>
    </w:p>
    <w:p>
      <w:pPr>
        <w:pStyle w:val="63"/>
        <w:bidi w:val="0"/>
        <w:spacing w:line="520" w:lineRule="exact"/>
        <w:rPr>
          <w:b/>
          <w:bCs/>
          <w:color w:val="auto"/>
          <w:highlight w:val="none"/>
        </w:rPr>
      </w:pPr>
      <w:r>
        <w:rPr>
          <w:rFonts w:hint="eastAsia"/>
          <w:b/>
          <w:bCs/>
          <w:color w:val="auto"/>
          <w:highlight w:val="none"/>
          <w:lang w:val="en-US" w:eastAsia="zh-CN"/>
        </w:rPr>
        <w:t>投标人</w:t>
      </w:r>
      <w:r>
        <w:rPr>
          <w:rFonts w:hint="eastAsia"/>
          <w:b/>
          <w:bCs/>
          <w:color w:val="auto"/>
          <w:highlight w:val="none"/>
        </w:rPr>
        <w:t>应于投标文件递交截止时间之前在</w:t>
      </w:r>
      <w:r>
        <w:rPr>
          <w:rFonts w:hint="eastAsia"/>
          <w:b/>
          <w:bCs/>
          <w:color w:val="auto"/>
          <w:highlight w:val="none"/>
          <w:lang w:eastAsia="zh-CN"/>
        </w:rPr>
        <w:t>“中国招标投标公共服务平台”</w:t>
      </w:r>
      <w:r>
        <w:rPr>
          <w:rFonts w:hint="eastAsia"/>
          <w:b/>
          <w:bCs/>
          <w:color w:val="auto"/>
          <w:highlight w:val="none"/>
        </w:rPr>
        <w:t>查询本项目的更正公告，以保证其对招标文件做出</w:t>
      </w:r>
      <w:r>
        <w:rPr>
          <w:rFonts w:hint="eastAsia"/>
          <w:b/>
          <w:bCs/>
          <w:color w:val="auto"/>
          <w:highlight w:val="none"/>
          <w:lang w:val="en-US" w:eastAsia="zh-CN"/>
        </w:rPr>
        <w:t>准确</w:t>
      </w:r>
      <w:r>
        <w:rPr>
          <w:rFonts w:hint="eastAsia"/>
          <w:b/>
          <w:bCs/>
          <w:color w:val="auto"/>
          <w:highlight w:val="none"/>
        </w:rPr>
        <w:t>的响应。</w:t>
      </w:r>
      <w:r>
        <w:rPr>
          <w:rFonts w:hint="eastAsia"/>
          <w:b/>
          <w:bCs/>
          <w:color w:val="auto"/>
          <w:highlight w:val="none"/>
          <w:lang w:val="en-US" w:eastAsia="zh-CN"/>
        </w:rPr>
        <w:t>投标人</w:t>
      </w:r>
      <w:r>
        <w:rPr>
          <w:rFonts w:hint="eastAsia"/>
          <w:b/>
          <w:bCs/>
          <w:color w:val="auto"/>
          <w:highlight w:val="none"/>
        </w:rPr>
        <w:t>未及时关注更正公告的信息造成的</w:t>
      </w:r>
      <w:r>
        <w:rPr>
          <w:rFonts w:hint="eastAsia"/>
          <w:b/>
          <w:bCs/>
          <w:color w:val="auto"/>
          <w:highlight w:val="none"/>
          <w:lang w:val="en-US" w:eastAsia="zh-CN"/>
        </w:rPr>
        <w:t>不利</w:t>
      </w:r>
      <w:r>
        <w:rPr>
          <w:rFonts w:hint="eastAsia"/>
          <w:b/>
          <w:bCs/>
          <w:color w:val="auto"/>
          <w:highlight w:val="none"/>
        </w:rPr>
        <w:t>后果，其责任由</w:t>
      </w:r>
      <w:r>
        <w:rPr>
          <w:rFonts w:hint="eastAsia"/>
          <w:b/>
          <w:bCs/>
          <w:color w:val="auto"/>
          <w:highlight w:val="none"/>
          <w:lang w:val="en-US" w:eastAsia="zh-CN"/>
        </w:rPr>
        <w:t>投标人</w:t>
      </w:r>
      <w:r>
        <w:rPr>
          <w:rFonts w:hint="eastAsia"/>
          <w:b/>
          <w:bCs/>
          <w:color w:val="auto"/>
          <w:highlight w:val="none"/>
        </w:rPr>
        <w:t>自行负责。</w:t>
      </w:r>
    </w:p>
    <w:p>
      <w:pPr>
        <w:pStyle w:val="49"/>
        <w:bidi w:val="0"/>
        <w:spacing w:line="520" w:lineRule="exact"/>
        <w:rPr>
          <w:rFonts w:hint="eastAsia"/>
          <w:color w:val="auto"/>
          <w:highlight w:val="none"/>
        </w:rPr>
      </w:pPr>
      <w:bookmarkStart w:id="235" w:name="_Toc3070"/>
      <w:bookmarkStart w:id="236" w:name="_Toc31570"/>
      <w:bookmarkStart w:id="237" w:name="_Toc29039"/>
      <w:r>
        <w:rPr>
          <w:rFonts w:hint="eastAsia"/>
          <w:color w:val="auto"/>
          <w:highlight w:val="none"/>
        </w:rPr>
        <w:t>答疑会和现场考察</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Style w:val="63"/>
        <w:bidi w:val="0"/>
        <w:spacing w:line="520" w:lineRule="exact"/>
        <w:rPr>
          <w:rFonts w:hint="eastAsia"/>
          <w:color w:val="auto"/>
          <w:highlight w:val="none"/>
        </w:rPr>
      </w:pPr>
      <w:bookmarkStart w:id="238" w:name="_Toc89075876"/>
      <w:bookmarkStart w:id="239" w:name="_Toc183682351"/>
      <w:bookmarkStart w:id="240" w:name="_Toc77400780"/>
      <w:bookmarkStart w:id="241" w:name="_Toc183582214"/>
      <w:bookmarkStart w:id="242" w:name="_Toc327196272"/>
      <w:bookmarkStart w:id="243" w:name="_Toc20199"/>
      <w:bookmarkStart w:id="244" w:name="_Toc217446042"/>
      <w:r>
        <w:rPr>
          <w:rFonts w:hint="eastAsia"/>
          <w:color w:val="auto"/>
          <w:highlight w:val="none"/>
        </w:rPr>
        <w:t>采购人、采购代理机构可以视采购项目的具体情况，组织</w:t>
      </w:r>
      <w:r>
        <w:rPr>
          <w:rFonts w:hint="eastAsia"/>
          <w:color w:val="auto"/>
          <w:highlight w:val="none"/>
          <w:lang w:eastAsia="zh-CN"/>
        </w:rPr>
        <w:t>投标人</w:t>
      </w:r>
      <w:r>
        <w:rPr>
          <w:rFonts w:hint="eastAsia"/>
          <w:color w:val="auto"/>
          <w:highlight w:val="none"/>
        </w:rPr>
        <w:t>进行现场考察或</w:t>
      </w:r>
      <w:r>
        <w:rPr>
          <w:rFonts w:hint="eastAsia"/>
          <w:color w:val="auto"/>
          <w:highlight w:val="none"/>
          <w:lang w:eastAsia="zh-CN"/>
        </w:rPr>
        <w:t>开标</w:t>
      </w:r>
      <w:r>
        <w:rPr>
          <w:rFonts w:hint="eastAsia"/>
          <w:color w:val="auto"/>
          <w:highlight w:val="none"/>
        </w:rPr>
        <w:t>前答疑会，但不得单独或分别组织只有一个</w:t>
      </w:r>
      <w:r>
        <w:rPr>
          <w:rFonts w:hint="eastAsia"/>
          <w:color w:val="auto"/>
          <w:highlight w:val="none"/>
          <w:lang w:eastAsia="zh-CN"/>
        </w:rPr>
        <w:t>投标人</w:t>
      </w:r>
      <w:r>
        <w:rPr>
          <w:rFonts w:hint="eastAsia"/>
          <w:color w:val="auto"/>
          <w:highlight w:val="none"/>
        </w:rPr>
        <w:t>参加的现场考察和答疑会。若组织答疑会和现场考察以采购代理机构通知为准。</w:t>
      </w:r>
    </w:p>
    <w:p>
      <w:pPr>
        <w:pStyle w:val="63"/>
        <w:bidi w:val="0"/>
        <w:spacing w:line="520" w:lineRule="exact"/>
        <w:rPr>
          <w:rFonts w:hint="eastAsia"/>
          <w:color w:val="auto"/>
          <w:highlight w:val="none"/>
        </w:rPr>
      </w:pPr>
      <w:r>
        <w:rPr>
          <w:rFonts w:hint="eastAsia"/>
          <w:color w:val="auto"/>
          <w:highlight w:val="none"/>
          <w:lang w:eastAsia="zh-CN"/>
        </w:rPr>
        <w:t>投标人</w:t>
      </w:r>
      <w:r>
        <w:rPr>
          <w:rFonts w:hint="eastAsia"/>
          <w:color w:val="auto"/>
          <w:highlight w:val="none"/>
          <w:lang w:val="en-US" w:eastAsia="zh-CN"/>
        </w:rPr>
        <w:t>参加</w:t>
      </w:r>
      <w:r>
        <w:rPr>
          <w:rFonts w:hint="eastAsia"/>
          <w:color w:val="auto"/>
          <w:highlight w:val="none"/>
        </w:rPr>
        <w:t>答疑会</w:t>
      </w:r>
      <w:r>
        <w:rPr>
          <w:rFonts w:hint="eastAsia"/>
          <w:color w:val="auto"/>
          <w:highlight w:val="none"/>
          <w:lang w:val="en-US" w:eastAsia="zh-CN"/>
        </w:rPr>
        <w:t>和</w:t>
      </w:r>
      <w:r>
        <w:rPr>
          <w:rFonts w:hint="eastAsia"/>
          <w:color w:val="auto"/>
          <w:highlight w:val="none"/>
        </w:rPr>
        <w:t>现场考察所发生的一切费用由</w:t>
      </w:r>
      <w:r>
        <w:rPr>
          <w:rFonts w:hint="eastAsia"/>
          <w:color w:val="auto"/>
          <w:highlight w:val="none"/>
          <w:lang w:eastAsia="zh-CN"/>
        </w:rPr>
        <w:t>投标人</w:t>
      </w:r>
      <w:r>
        <w:rPr>
          <w:rFonts w:hint="eastAsia"/>
          <w:color w:val="auto"/>
          <w:highlight w:val="none"/>
          <w:lang w:val="en-US" w:eastAsia="zh-CN"/>
        </w:rPr>
        <w:t>自行</w:t>
      </w:r>
      <w:r>
        <w:rPr>
          <w:rFonts w:hint="eastAsia"/>
          <w:color w:val="auto"/>
          <w:highlight w:val="none"/>
        </w:rPr>
        <w:t>承担。</w:t>
      </w:r>
    </w:p>
    <w:p>
      <w:pPr>
        <w:pStyle w:val="43"/>
        <w:bidi w:val="0"/>
        <w:spacing w:line="520" w:lineRule="exact"/>
        <w:rPr>
          <w:rFonts w:hint="eastAsia"/>
          <w:color w:val="auto"/>
          <w:highlight w:val="none"/>
        </w:rPr>
      </w:pPr>
      <w:bookmarkStart w:id="245" w:name="_Toc16131"/>
      <w:bookmarkStart w:id="246" w:name="_Toc27479"/>
      <w:bookmarkStart w:id="247" w:name="_Toc24075"/>
      <w:bookmarkStart w:id="248" w:name="_Toc615"/>
      <w:bookmarkStart w:id="249" w:name="_Toc27958"/>
      <w:r>
        <w:rPr>
          <w:rFonts w:hint="eastAsia"/>
          <w:color w:val="auto"/>
          <w:highlight w:val="none"/>
        </w:rPr>
        <w:t>投标文件</w:t>
      </w:r>
      <w:bookmarkEnd w:id="238"/>
      <w:bookmarkEnd w:id="239"/>
      <w:bookmarkEnd w:id="240"/>
      <w:bookmarkEnd w:id="241"/>
      <w:bookmarkEnd w:id="242"/>
      <w:bookmarkEnd w:id="243"/>
      <w:bookmarkEnd w:id="244"/>
      <w:bookmarkEnd w:id="245"/>
      <w:bookmarkEnd w:id="246"/>
      <w:bookmarkEnd w:id="247"/>
      <w:bookmarkEnd w:id="248"/>
      <w:bookmarkEnd w:id="249"/>
    </w:p>
    <w:p>
      <w:pPr>
        <w:pStyle w:val="49"/>
        <w:numPr>
          <w:ilvl w:val="2"/>
          <w:numId w:val="14"/>
        </w:numPr>
        <w:bidi w:val="0"/>
        <w:spacing w:line="520" w:lineRule="exact"/>
        <w:rPr>
          <w:rFonts w:hint="eastAsia"/>
          <w:color w:val="auto"/>
          <w:highlight w:val="none"/>
        </w:rPr>
      </w:pPr>
      <w:bookmarkStart w:id="250" w:name="_Toc217446043"/>
      <w:bookmarkStart w:id="251" w:name="_Toc308084584"/>
      <w:bookmarkStart w:id="252" w:name="_Toc319439887"/>
      <w:bookmarkStart w:id="253" w:name="_Toc307501096"/>
      <w:bookmarkStart w:id="254" w:name="_Toc308188139"/>
      <w:bookmarkStart w:id="255" w:name="_Toc309897502"/>
      <w:bookmarkStart w:id="256" w:name="_Toc1641"/>
      <w:bookmarkStart w:id="257" w:name="_Toc23564"/>
      <w:bookmarkStart w:id="258" w:name="_Toc27053"/>
      <w:bookmarkStart w:id="259" w:name="_Toc26076"/>
      <w:bookmarkStart w:id="260" w:name="_Toc29330"/>
      <w:bookmarkStart w:id="261" w:name="_Toc2601"/>
      <w:bookmarkStart w:id="262" w:name="_Toc327196273"/>
      <w:bookmarkStart w:id="263" w:name="_Toc319440129"/>
      <w:bookmarkStart w:id="264" w:name="_Toc183682352"/>
      <w:bookmarkStart w:id="265" w:name="_Toc183582215"/>
      <w:bookmarkStart w:id="266" w:name="_Toc3041"/>
      <w:bookmarkStart w:id="267" w:name="_Toc307564839"/>
      <w:bookmarkStart w:id="268" w:name="_Toc21169"/>
      <w:bookmarkStart w:id="269" w:name="_Toc8388"/>
      <w:bookmarkStart w:id="270" w:name="_Toc11217"/>
      <w:bookmarkStart w:id="271" w:name="_Toc22859"/>
      <w:bookmarkStart w:id="272" w:name="_Toc14178"/>
      <w:bookmarkStart w:id="273" w:name="_Toc21085"/>
      <w:r>
        <w:rPr>
          <w:rFonts w:hint="eastAsia"/>
          <w:color w:val="auto"/>
          <w:highlight w:val="none"/>
        </w:rPr>
        <w:t>投标文件的语言</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hint="eastAsia"/>
          <w:color w:val="auto"/>
          <w:highlight w:val="none"/>
          <w:lang w:val="en-US" w:eastAsia="zh-CN"/>
        </w:rPr>
        <w:t>(实质性要求)</w:t>
      </w:r>
      <w:bookmarkEnd w:id="269"/>
      <w:bookmarkEnd w:id="270"/>
      <w:bookmarkEnd w:id="271"/>
      <w:bookmarkEnd w:id="272"/>
      <w:bookmarkEnd w:id="273"/>
    </w:p>
    <w:p>
      <w:pPr>
        <w:pStyle w:val="63"/>
        <w:bidi w:val="0"/>
        <w:spacing w:line="520" w:lineRule="exact"/>
        <w:rPr>
          <w:rFonts w:hint="eastAsia"/>
          <w:color w:val="auto"/>
          <w:highlight w:val="none"/>
        </w:rPr>
      </w:pPr>
      <w:r>
        <w:rPr>
          <w:rFonts w:hint="eastAsia"/>
          <w:color w:val="auto"/>
          <w:highlight w:val="none"/>
        </w:rPr>
        <w:t>投标人提交的投标文件以及投标人与招标采购单位就有关投标的所有来往书面文件均须使用中文。投标文件中如附有外文资料，必须逐一对应翻译成中文并加盖投标人公章后附在相关外文资料后面，否则，视为未提供该资料。对于</w:t>
      </w:r>
      <w:r>
        <w:rPr>
          <w:rFonts w:hint="eastAsia"/>
          <w:color w:val="auto"/>
          <w:highlight w:val="none"/>
          <w:lang w:val="en-US" w:eastAsia="zh-CN"/>
        </w:rPr>
        <w:t>供应商的法定代表人为外籍人士的，法定代表人的签字和护照、</w:t>
      </w:r>
      <w:r>
        <w:rPr>
          <w:rFonts w:hint="eastAsia"/>
          <w:color w:val="auto"/>
          <w:highlight w:val="none"/>
        </w:rPr>
        <w:t>行业标准、国家标准、国际标准或行业认证等需要以非中文表述且不宜翻译为中文的除外。</w:t>
      </w:r>
    </w:p>
    <w:p>
      <w:pPr>
        <w:pStyle w:val="63"/>
        <w:bidi w:val="0"/>
        <w:spacing w:line="520" w:lineRule="exact"/>
        <w:rPr>
          <w:rFonts w:hint="eastAsia"/>
          <w:color w:val="auto"/>
          <w:highlight w:val="none"/>
        </w:rPr>
      </w:pPr>
      <w:r>
        <w:rPr>
          <w:rFonts w:hint="eastAsia"/>
          <w:color w:val="auto"/>
          <w:highlight w:val="none"/>
        </w:rPr>
        <w:t>翻译的中文资料与外文资料如果出现差异和矛盾时，以中文为准。但不能故意错误翻译，否则，投标人的投标文件将作为无效投标处理。</w:t>
      </w:r>
    </w:p>
    <w:p>
      <w:pPr>
        <w:pStyle w:val="49"/>
        <w:bidi w:val="0"/>
        <w:spacing w:line="520" w:lineRule="exact"/>
        <w:rPr>
          <w:rFonts w:hint="eastAsia"/>
          <w:color w:val="auto"/>
          <w:highlight w:val="none"/>
        </w:rPr>
      </w:pPr>
      <w:bookmarkStart w:id="274" w:name="_Toc15226"/>
      <w:bookmarkStart w:id="275" w:name="_Toc20091"/>
      <w:bookmarkStart w:id="276" w:name="_Toc12195"/>
      <w:bookmarkStart w:id="277" w:name="_Toc217446044"/>
      <w:bookmarkStart w:id="278" w:name="_Toc15145"/>
      <w:bookmarkStart w:id="279" w:name="_Toc307501097"/>
      <w:bookmarkStart w:id="280" w:name="_Toc327196274"/>
      <w:bookmarkStart w:id="281" w:name="_Toc17444"/>
      <w:bookmarkStart w:id="282" w:name="_Toc319440130"/>
      <w:bookmarkStart w:id="283" w:name="_Toc319439888"/>
      <w:bookmarkStart w:id="284" w:name="_Toc307564840"/>
      <w:bookmarkStart w:id="285" w:name="_Toc11901"/>
      <w:bookmarkStart w:id="286" w:name="_Toc308188140"/>
      <w:bookmarkStart w:id="287" w:name="_Toc2379"/>
      <w:bookmarkStart w:id="288" w:name="_Toc183582216"/>
      <w:bookmarkStart w:id="289" w:name="_Toc309897503"/>
      <w:bookmarkStart w:id="290" w:name="_Toc20188"/>
      <w:bookmarkStart w:id="291" w:name="_Toc183682353"/>
      <w:bookmarkStart w:id="292" w:name="_Toc308084585"/>
      <w:bookmarkStart w:id="293" w:name="_Toc1855"/>
      <w:bookmarkStart w:id="294" w:name="_Toc12658"/>
      <w:bookmarkStart w:id="295" w:name="_Toc21033"/>
      <w:bookmarkStart w:id="296" w:name="_Toc10594"/>
      <w:bookmarkStart w:id="297" w:name="_Toc18700"/>
      <w:r>
        <w:rPr>
          <w:rFonts w:hint="eastAsia"/>
          <w:color w:val="auto"/>
          <w:highlight w:val="none"/>
        </w:rPr>
        <w:t>计量单位</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hint="eastAsia"/>
          <w:color w:val="auto"/>
          <w:highlight w:val="none"/>
          <w:lang w:val="en-US" w:eastAsia="zh-CN"/>
        </w:rPr>
        <w:t>(实质性要求)</w:t>
      </w:r>
      <w:bookmarkEnd w:id="293"/>
      <w:bookmarkEnd w:id="294"/>
      <w:bookmarkEnd w:id="295"/>
      <w:bookmarkEnd w:id="296"/>
      <w:bookmarkEnd w:id="297"/>
    </w:p>
    <w:p>
      <w:pPr>
        <w:pStyle w:val="46"/>
        <w:bidi w:val="0"/>
        <w:spacing w:line="520" w:lineRule="exact"/>
        <w:rPr>
          <w:rFonts w:hint="eastAsia"/>
          <w:color w:val="auto"/>
          <w:highlight w:val="none"/>
        </w:rPr>
      </w:pPr>
      <w:r>
        <w:rPr>
          <w:rFonts w:hint="eastAsia"/>
          <w:color w:val="auto"/>
          <w:highlight w:val="none"/>
        </w:rPr>
        <w:t>除技术规格及要求中另有规定外，本采购项下的投标均采用国家法定的计量单位。</w:t>
      </w:r>
    </w:p>
    <w:p>
      <w:pPr>
        <w:pStyle w:val="49"/>
        <w:bidi w:val="0"/>
        <w:spacing w:line="520" w:lineRule="exact"/>
        <w:rPr>
          <w:rFonts w:hint="eastAsia"/>
          <w:color w:val="auto"/>
          <w:highlight w:val="none"/>
        </w:rPr>
      </w:pPr>
      <w:bookmarkStart w:id="298" w:name="_Toc25216"/>
      <w:bookmarkStart w:id="299" w:name="_Toc308084586"/>
      <w:bookmarkStart w:id="300" w:name="_Toc217446045"/>
      <w:bookmarkStart w:id="301" w:name="_Toc319439889"/>
      <w:bookmarkStart w:id="302" w:name="_Toc307501098"/>
      <w:bookmarkStart w:id="303" w:name="_Toc8881"/>
      <w:bookmarkStart w:id="304" w:name="_Toc15435"/>
      <w:bookmarkStart w:id="305" w:name="_Toc22739"/>
      <w:bookmarkStart w:id="306" w:name="_Toc307564841"/>
      <w:bookmarkStart w:id="307" w:name="_Toc319440131"/>
      <w:bookmarkStart w:id="308" w:name="_Toc309897504"/>
      <w:bookmarkStart w:id="309" w:name="_Toc8803"/>
      <w:bookmarkStart w:id="310" w:name="_Toc327196275"/>
      <w:bookmarkStart w:id="311" w:name="_Toc16798"/>
      <w:bookmarkStart w:id="312" w:name="_Toc308188141"/>
      <w:bookmarkStart w:id="313" w:name="_Toc24761"/>
      <w:bookmarkStart w:id="314" w:name="_Toc698"/>
      <w:bookmarkStart w:id="315" w:name="_Toc13687"/>
      <w:bookmarkStart w:id="316" w:name="_Toc10217"/>
      <w:bookmarkStart w:id="317" w:name="_Toc20780"/>
      <w:bookmarkStart w:id="318" w:name="_Toc11633"/>
      <w:bookmarkStart w:id="319" w:name="_Toc19960"/>
      <w:r>
        <w:rPr>
          <w:rFonts w:hint="eastAsia"/>
          <w:color w:val="auto"/>
          <w:highlight w:val="none"/>
        </w:rPr>
        <w:t>投标货币</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Fonts w:hint="eastAsia"/>
          <w:color w:val="auto"/>
          <w:highlight w:val="none"/>
          <w:lang w:val="en-US" w:eastAsia="zh-CN"/>
        </w:rPr>
        <w:t>(实质性要求)</w:t>
      </w:r>
      <w:bookmarkEnd w:id="315"/>
      <w:bookmarkEnd w:id="316"/>
      <w:bookmarkEnd w:id="317"/>
      <w:bookmarkEnd w:id="318"/>
      <w:bookmarkEnd w:id="319"/>
    </w:p>
    <w:p>
      <w:pPr>
        <w:pStyle w:val="46"/>
        <w:bidi w:val="0"/>
        <w:spacing w:line="520" w:lineRule="exact"/>
        <w:rPr>
          <w:rFonts w:hint="eastAsia"/>
          <w:color w:val="auto"/>
          <w:highlight w:val="none"/>
        </w:rPr>
      </w:pPr>
      <w:r>
        <w:rPr>
          <w:rFonts w:hint="eastAsia"/>
          <w:color w:val="auto"/>
          <w:highlight w:val="none"/>
        </w:rPr>
        <w:t>本次招标项目的投标均以人民币报价。</w:t>
      </w:r>
    </w:p>
    <w:p>
      <w:pPr>
        <w:pStyle w:val="49"/>
        <w:bidi w:val="0"/>
        <w:spacing w:line="520" w:lineRule="exact"/>
        <w:rPr>
          <w:rFonts w:hint="eastAsia"/>
          <w:color w:val="auto"/>
          <w:highlight w:val="none"/>
          <w:lang w:eastAsia="zh-CN"/>
        </w:rPr>
      </w:pPr>
      <w:bookmarkStart w:id="320" w:name="_Toc16409"/>
      <w:bookmarkStart w:id="321" w:name="_Toc24432"/>
      <w:bookmarkStart w:id="322" w:name="_Toc309897505"/>
      <w:bookmarkStart w:id="323" w:name="_Toc217446046"/>
      <w:bookmarkStart w:id="324" w:name="_Toc7935"/>
      <w:bookmarkStart w:id="325" w:name="_Toc25266"/>
      <w:bookmarkStart w:id="326" w:name="_Toc21894"/>
      <w:bookmarkStart w:id="327" w:name="_Toc327196276"/>
      <w:bookmarkStart w:id="328" w:name="_Toc319440132"/>
      <w:bookmarkStart w:id="329" w:name="_Toc308188142"/>
      <w:bookmarkStart w:id="330" w:name="_Toc307501099"/>
      <w:bookmarkStart w:id="331" w:name="_Toc4336"/>
      <w:bookmarkStart w:id="332" w:name="_Toc32667"/>
      <w:bookmarkStart w:id="333" w:name="_Toc307564842"/>
      <w:bookmarkStart w:id="334" w:name="_Toc319439890"/>
      <w:bookmarkStart w:id="335" w:name="_Toc25923"/>
      <w:bookmarkStart w:id="336" w:name="_Toc32108"/>
      <w:bookmarkStart w:id="337" w:name="_Toc8550"/>
      <w:bookmarkStart w:id="338" w:name="_Toc308084587"/>
      <w:bookmarkStart w:id="339" w:name="_Toc15074"/>
      <w:bookmarkStart w:id="340" w:name="_Toc21797"/>
      <w:bookmarkStart w:id="341" w:name="_Toc5763"/>
      <w:bookmarkStart w:id="342" w:name="_Toc9453"/>
      <w:bookmarkStart w:id="343" w:name="_Toc319440133"/>
      <w:bookmarkStart w:id="344" w:name="_Toc7819"/>
      <w:bookmarkStart w:id="345" w:name="_Toc307564843"/>
      <w:bookmarkStart w:id="346" w:name="_Toc3781"/>
      <w:bookmarkStart w:id="347" w:name="_Toc18912"/>
      <w:bookmarkStart w:id="348" w:name="_Toc327196277"/>
      <w:bookmarkStart w:id="349" w:name="_Toc13754"/>
      <w:bookmarkStart w:id="350" w:name="_Toc30958"/>
      <w:bookmarkStart w:id="351" w:name="_Toc10974"/>
      <w:bookmarkStart w:id="352" w:name="_Toc27877"/>
      <w:bookmarkStart w:id="353" w:name="_Toc307501100"/>
      <w:bookmarkStart w:id="354" w:name="_Toc319439891"/>
      <w:bookmarkStart w:id="355" w:name="_Toc308084588"/>
      <w:bookmarkStart w:id="356" w:name="_Toc308188143"/>
      <w:bookmarkStart w:id="357" w:name="_Toc309897506"/>
      <w:bookmarkStart w:id="358" w:name="_Toc217446047"/>
      <w:bookmarkStart w:id="359" w:name="_Toc2050"/>
      <w:bookmarkStart w:id="360" w:name="_Toc9626"/>
      <w:bookmarkStart w:id="361" w:name="_Toc15468"/>
      <w:r>
        <w:rPr>
          <w:rFonts w:hint="eastAsia"/>
          <w:color w:val="auto"/>
          <w:highlight w:val="none"/>
        </w:rPr>
        <w:t>联合体投标</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hint="eastAsia"/>
          <w:color w:val="auto"/>
          <w:highlight w:val="none"/>
          <w:lang w:val="en-US" w:eastAsia="zh-CN"/>
        </w:rPr>
        <w:t>(实质性要求)</w:t>
      </w:r>
      <w:bookmarkEnd w:id="341"/>
      <w:bookmarkEnd w:id="342"/>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default" w:eastAsia="宋体"/>
          <w:color w:val="auto"/>
          <w:highlight w:val="none"/>
          <w:lang w:val="en-US" w:eastAsia="zh-CN"/>
        </w:rPr>
      </w:pPr>
      <w:bookmarkStart w:id="362" w:name="_Toc30421"/>
      <w:r>
        <w:rPr>
          <w:rFonts w:hint="eastAsia"/>
          <w:color w:val="auto"/>
          <w:highlight w:val="none"/>
          <w:lang w:val="en-US" w:eastAsia="zh-CN"/>
        </w:rPr>
        <w:t>本项目不接受联合体投标。</w:t>
      </w:r>
    </w:p>
    <w:p>
      <w:pPr>
        <w:pStyle w:val="49"/>
        <w:bidi w:val="0"/>
        <w:spacing w:line="520" w:lineRule="exact"/>
        <w:rPr>
          <w:rFonts w:hint="eastAsia"/>
          <w:color w:val="auto"/>
          <w:highlight w:val="none"/>
        </w:rPr>
      </w:pPr>
      <w:bookmarkStart w:id="363" w:name="_Toc31235"/>
      <w:bookmarkStart w:id="364" w:name="_Toc13430"/>
      <w:r>
        <w:rPr>
          <w:rFonts w:hint="eastAsia"/>
          <w:color w:val="auto"/>
          <w:highlight w:val="none"/>
        </w:rPr>
        <w:t>知识产权</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hint="eastAsia"/>
          <w:color w:val="auto"/>
          <w:highlight w:val="none"/>
          <w:lang w:val="en-US" w:eastAsia="zh-CN"/>
        </w:rPr>
        <w:t>(实质性要求)</w:t>
      </w:r>
      <w:bookmarkEnd w:id="360"/>
      <w:bookmarkEnd w:id="361"/>
      <w:bookmarkEnd w:id="362"/>
      <w:bookmarkEnd w:id="363"/>
      <w:bookmarkEnd w:id="364"/>
    </w:p>
    <w:p>
      <w:pPr>
        <w:pStyle w:val="63"/>
        <w:bidi w:val="0"/>
        <w:spacing w:line="520" w:lineRule="exact"/>
        <w:rPr>
          <w:color w:val="auto"/>
          <w:highlight w:val="none"/>
        </w:rPr>
      </w:pPr>
      <w:bookmarkStart w:id="365" w:name="_Toc183582217"/>
      <w:bookmarkStart w:id="366" w:name="_Toc10817"/>
      <w:bookmarkStart w:id="367" w:name="_Toc1140"/>
      <w:bookmarkStart w:id="368" w:name="_Toc308188144"/>
      <w:bookmarkStart w:id="369" w:name="_Toc327196278"/>
      <w:bookmarkStart w:id="370" w:name="_Toc8432"/>
      <w:bookmarkStart w:id="371" w:name="_Toc307501101"/>
      <w:bookmarkStart w:id="372" w:name="_Toc11856"/>
      <w:bookmarkStart w:id="373" w:name="_Toc309897507"/>
      <w:bookmarkStart w:id="374" w:name="_Toc319439892"/>
      <w:bookmarkStart w:id="375" w:name="_Toc2706"/>
      <w:bookmarkStart w:id="376" w:name="_Toc319440134"/>
      <w:bookmarkStart w:id="377" w:name="_Toc6143"/>
      <w:bookmarkStart w:id="378" w:name="_Toc5369"/>
      <w:bookmarkStart w:id="379" w:name="_Toc30708"/>
      <w:bookmarkStart w:id="380" w:name="_Toc217446048"/>
      <w:bookmarkStart w:id="381" w:name="_Toc307564844"/>
      <w:bookmarkStart w:id="382" w:name="_Toc7660"/>
      <w:bookmarkStart w:id="383" w:name="_Toc16281"/>
      <w:bookmarkStart w:id="384" w:name="_Toc183682354"/>
      <w:bookmarkStart w:id="385" w:name="_Toc308084589"/>
      <w:r>
        <w:rPr>
          <w:rFonts w:hint="eastAsia"/>
          <w:color w:val="auto"/>
          <w:highlight w:val="none"/>
        </w:rPr>
        <w:t>投标人在本项目使用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63"/>
        <w:bidi w:val="0"/>
        <w:spacing w:line="520" w:lineRule="exact"/>
        <w:rPr>
          <w:color w:val="auto"/>
          <w:highlight w:val="none"/>
        </w:rPr>
      </w:pPr>
      <w:r>
        <w:rPr>
          <w:rFonts w:hint="eastAsia" w:ascii="宋体" w:hAnsi="宋体" w:eastAsia="宋体" w:cs="宋体"/>
          <w:color w:val="auto"/>
          <w:sz w:val="24"/>
          <w:szCs w:val="24"/>
          <w:highlight w:val="none"/>
          <w:lang w:val="en-US" w:eastAsia="zh-Hans"/>
        </w:rPr>
        <w:t>采购人享有本项目实施过程中产生的知识成果及知识产权，并依据实际情况对采购标的涉及的知识产权进行处理</w:t>
      </w:r>
      <w:r>
        <w:rPr>
          <w:rFonts w:hint="eastAsia"/>
          <w:color w:val="auto"/>
          <w:highlight w:val="none"/>
        </w:rPr>
        <w:t>。</w:t>
      </w:r>
    </w:p>
    <w:p>
      <w:pPr>
        <w:pStyle w:val="63"/>
        <w:bidi w:val="0"/>
        <w:spacing w:line="520" w:lineRule="exact"/>
        <w:rPr>
          <w:color w:val="auto"/>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如欲在项目实施过程中采用自有知识成果，需提供相关技术文档，并承诺提供无限期技术支持，采购人享有永久使用权</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en-US" w:eastAsia="zh-Hans"/>
        </w:rPr>
        <w:t>不承担该知识产权的相关费用</w:t>
      </w:r>
      <w:r>
        <w:rPr>
          <w:rFonts w:hint="eastAsia" w:ascii="宋体" w:hAnsi="宋体" w:eastAsia="宋体" w:cs="宋体"/>
          <w:color w:val="auto"/>
          <w:sz w:val="24"/>
          <w:szCs w:val="24"/>
          <w:highlight w:val="none"/>
          <w:lang w:val="en-US" w:eastAsia="zh-CN"/>
        </w:rPr>
        <w:t>。</w:t>
      </w:r>
      <w:r>
        <w:rPr>
          <w:color w:val="auto"/>
          <w:highlight w:val="none"/>
        </w:rPr>
        <w:t>否则视为投标人未在本项目实施过程中采用自有知识成果，不影响有效性</w:t>
      </w:r>
      <w:r>
        <w:rPr>
          <w:rFonts w:hint="eastAsia"/>
          <w:color w:val="auto"/>
          <w:highlight w:val="none"/>
        </w:rPr>
        <w:t>。</w:t>
      </w:r>
    </w:p>
    <w:p>
      <w:pPr>
        <w:pStyle w:val="63"/>
        <w:bidi w:val="0"/>
        <w:spacing w:line="520" w:lineRule="exact"/>
        <w:rPr>
          <w:color w:val="auto"/>
          <w:highlight w:val="none"/>
        </w:rPr>
      </w:pPr>
      <w:r>
        <w:rPr>
          <w:rFonts w:hint="eastAsia" w:ascii="宋体" w:hAnsi="宋体" w:eastAsia="宋体" w:cs="宋体"/>
          <w:color w:val="auto"/>
          <w:sz w:val="24"/>
          <w:szCs w:val="24"/>
          <w:highlight w:val="none"/>
          <w:lang w:val="en-US" w:eastAsia="zh-Hans"/>
        </w:rPr>
        <w:t>如采用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所不拥有的知识产权，仍需提供相关技术文档，并承诺提供无限期技术支持，采购人享有永久合法使用的使用权，且不承担该知识产权的相关费用</w:t>
      </w:r>
      <w:r>
        <w:rPr>
          <w:rFonts w:hint="eastAsia" w:ascii="宋体" w:hAnsi="宋体" w:eastAsia="宋体" w:cs="宋体"/>
          <w:color w:val="auto"/>
          <w:sz w:val="24"/>
          <w:szCs w:val="24"/>
          <w:highlight w:val="none"/>
          <w:lang w:val="en-US" w:eastAsia="zh-CN"/>
        </w:rPr>
        <w:t>。</w:t>
      </w:r>
    </w:p>
    <w:p>
      <w:pPr>
        <w:pStyle w:val="63"/>
        <w:bidi w:val="0"/>
        <w:spacing w:line="520" w:lineRule="exact"/>
        <w:rPr>
          <w:color w:val="auto"/>
          <w:highlight w:val="none"/>
        </w:rPr>
      </w:pPr>
      <w:r>
        <w:rPr>
          <w:rFonts w:hint="eastAsia" w:ascii="宋体" w:hAnsi="宋体" w:eastAsia="宋体" w:cs="宋体"/>
          <w:color w:val="auto"/>
          <w:sz w:val="24"/>
          <w:szCs w:val="24"/>
          <w:highlight w:val="none"/>
          <w:lang w:val="en-US" w:eastAsia="zh-Hans"/>
        </w:rPr>
        <w:t>若项目实施过程形成了新的技术成果或知识产权</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包括但不限于新开发的计算机软件、在原有软件基础上修改软件架构或增加新功能等的技术改进、新功能开发过程中形成的技术文件等</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，应由采购人和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共同所有前述科技成果权利或知识产权，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承诺采购人享有前述成果权利或知识产权永久合法使用的使用权，且</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承诺额外承担任何与之有关的费用</w:t>
      </w:r>
      <w:r>
        <w:rPr>
          <w:rFonts w:hint="eastAsia"/>
          <w:color w:val="auto"/>
          <w:highlight w:val="none"/>
          <w:lang w:eastAsia="zh-CN"/>
        </w:rPr>
        <w:t>。</w:t>
      </w:r>
    </w:p>
    <w:p>
      <w:pPr>
        <w:pStyle w:val="63"/>
        <w:bidi w:val="0"/>
        <w:spacing w:line="520" w:lineRule="exact"/>
        <w:rPr>
          <w:color w:val="auto"/>
          <w:highlight w:val="none"/>
        </w:rPr>
      </w:pPr>
      <w:r>
        <w:rPr>
          <w:rFonts w:hint="eastAsia"/>
          <w:color w:val="auto"/>
          <w:highlight w:val="none"/>
        </w:rPr>
        <w:t xml:space="preserve">如采用投标人所不拥有的知识产权，则在投标报价中必须包括合法获取该知识产权的相关费用。 </w:t>
      </w:r>
    </w:p>
    <w:p>
      <w:pPr>
        <w:pStyle w:val="49"/>
        <w:bidi w:val="0"/>
        <w:spacing w:line="520" w:lineRule="exact"/>
        <w:rPr>
          <w:rFonts w:hint="eastAsia"/>
          <w:color w:val="auto"/>
          <w:highlight w:val="none"/>
        </w:rPr>
      </w:pPr>
      <w:bookmarkStart w:id="386" w:name="_Toc398"/>
      <w:bookmarkStart w:id="387" w:name="_Toc19147"/>
      <w:bookmarkStart w:id="388" w:name="_Toc28370"/>
      <w:r>
        <w:rPr>
          <w:rFonts w:hint="eastAsia"/>
          <w:color w:val="auto"/>
          <w:highlight w:val="none"/>
        </w:rPr>
        <w:t>投标文件的组成</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46"/>
        <w:bidi w:val="0"/>
        <w:spacing w:line="520" w:lineRule="exact"/>
        <w:rPr>
          <w:rFonts w:hint="eastAsia"/>
          <w:color w:val="auto"/>
          <w:highlight w:val="none"/>
        </w:rPr>
      </w:pPr>
      <w:bookmarkStart w:id="389" w:name="_Toc217446049"/>
      <w:bookmarkStart w:id="390" w:name="_Toc183682355"/>
      <w:bookmarkStart w:id="391" w:name="_Toc183582218"/>
      <w:bookmarkStart w:id="392" w:name="_Toc307501102"/>
      <w:r>
        <w:rPr>
          <w:rFonts w:hint="eastAsia"/>
          <w:color w:val="auto"/>
          <w:highlight w:val="none"/>
        </w:rPr>
        <w:t>投标人应按照招标文件的规定和要求编制投标文件，否则视为无效投标。投标人拟在中标后将中标项目的非主体、非关键性工作交由他人完成的，应当在投标文件中载明。投标人编写的投标文件应包括</w:t>
      </w:r>
      <w:r>
        <w:rPr>
          <w:rFonts w:hint="eastAsia"/>
          <w:color w:val="auto"/>
          <w:highlight w:val="none"/>
          <w:lang w:val="en-US" w:eastAsia="zh-CN"/>
        </w:rPr>
        <w:t>以下两</w:t>
      </w:r>
      <w:r>
        <w:rPr>
          <w:rFonts w:hint="eastAsia"/>
          <w:color w:val="auto"/>
          <w:highlight w:val="none"/>
        </w:rPr>
        <w:t>部分：</w:t>
      </w:r>
    </w:p>
    <w:p>
      <w:pPr>
        <w:pStyle w:val="63"/>
        <w:bidi w:val="0"/>
        <w:spacing w:line="520" w:lineRule="exact"/>
        <w:rPr>
          <w:rFonts w:hint="eastAsia"/>
          <w:b/>
          <w:bCs/>
          <w:color w:val="auto"/>
          <w:highlight w:val="none"/>
          <w:lang w:val="en-US" w:eastAsia="zh-CN"/>
        </w:rPr>
      </w:pPr>
      <w:r>
        <w:rPr>
          <w:rFonts w:hint="eastAsia"/>
          <w:b/>
          <w:bCs/>
          <w:color w:val="auto"/>
          <w:highlight w:val="none"/>
          <w:lang w:val="en-US" w:eastAsia="zh-CN"/>
        </w:rPr>
        <w:t>第一部分：资格、资质性及其他类似效力投标文件(用于资格审查)</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按照招标文件第四、五章要求提供相关资格、资质性及其他类似效力要求的相关证明材料。</w:t>
      </w:r>
    </w:p>
    <w:p>
      <w:pPr>
        <w:pStyle w:val="63"/>
        <w:bidi w:val="0"/>
        <w:spacing w:line="520" w:lineRule="exact"/>
        <w:rPr>
          <w:rFonts w:hint="eastAsia"/>
          <w:b/>
          <w:bCs/>
          <w:color w:val="auto"/>
          <w:highlight w:val="none"/>
          <w:lang w:eastAsia="zh-CN"/>
        </w:rPr>
      </w:pPr>
      <w:r>
        <w:rPr>
          <w:rFonts w:hint="eastAsia"/>
          <w:b/>
          <w:bCs/>
          <w:color w:val="auto"/>
          <w:highlight w:val="none"/>
          <w:lang w:val="en-US" w:eastAsia="zh-CN"/>
        </w:rPr>
        <w:t>第二部分</w:t>
      </w:r>
      <w:r>
        <w:rPr>
          <w:rFonts w:hint="eastAsia"/>
          <w:b/>
          <w:bCs/>
          <w:color w:val="auto"/>
          <w:highlight w:val="none"/>
        </w:rPr>
        <w:t>：</w:t>
      </w:r>
      <w:r>
        <w:rPr>
          <w:rFonts w:hint="eastAsia"/>
          <w:b/>
          <w:bCs/>
          <w:color w:val="auto"/>
          <w:highlight w:val="none"/>
          <w:lang w:val="en-US" w:eastAsia="zh-CN"/>
        </w:rPr>
        <w:t>其他</w:t>
      </w:r>
      <w:r>
        <w:rPr>
          <w:rFonts w:hint="eastAsia"/>
          <w:b/>
          <w:bCs/>
          <w:color w:val="auto"/>
          <w:highlight w:val="none"/>
        </w:rPr>
        <w:t>投标文件</w:t>
      </w:r>
      <w:r>
        <w:rPr>
          <w:rFonts w:hint="eastAsia"/>
          <w:b/>
          <w:bCs/>
          <w:color w:val="auto"/>
          <w:highlight w:val="none"/>
          <w:lang w:eastAsia="zh-CN"/>
        </w:rPr>
        <w:t>(</w:t>
      </w:r>
      <w:r>
        <w:rPr>
          <w:rFonts w:hint="eastAsia"/>
          <w:b/>
          <w:bCs/>
          <w:color w:val="auto"/>
          <w:highlight w:val="none"/>
        </w:rPr>
        <w:t>用于资格审查以外的评标</w:t>
      </w:r>
      <w:r>
        <w:rPr>
          <w:rFonts w:hint="eastAsia"/>
          <w:b/>
          <w:bCs/>
          <w:color w:val="auto"/>
          <w:highlight w:val="none"/>
          <w:lang w:eastAsia="zh-CN"/>
        </w:rPr>
        <w:t>)</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按照招标文件要求提供以下相关材料：</w:t>
      </w:r>
    </w:p>
    <w:p>
      <w:pPr>
        <w:pStyle w:val="64"/>
        <w:bidi w:val="0"/>
        <w:spacing w:line="520" w:lineRule="exact"/>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报价部分</w:t>
      </w:r>
      <w:r>
        <w:rPr>
          <w:rFonts w:hint="eastAsia"/>
          <w:b/>
          <w:bCs/>
          <w:color w:val="auto"/>
          <w:highlight w:val="none"/>
          <w:lang w:val="zh-CN"/>
        </w:rPr>
        <w:t>(实质性要求)</w:t>
      </w:r>
    </w:p>
    <w:p>
      <w:pPr>
        <w:pStyle w:val="36"/>
        <w:numPr>
          <w:ilvl w:val="3"/>
          <w:numId w:val="0"/>
        </w:numPr>
        <w:bidi w:val="0"/>
        <w:spacing w:line="520" w:lineRule="exact"/>
        <w:ind w:leftChars="200"/>
        <w:rPr>
          <w:rFonts w:hint="eastAsia"/>
          <w:color w:val="auto"/>
          <w:highlight w:val="none"/>
        </w:rPr>
      </w:pPr>
      <w:r>
        <w:rPr>
          <w:rFonts w:hint="eastAsia"/>
          <w:color w:val="auto"/>
          <w:highlight w:val="none"/>
        </w:rPr>
        <w:t>投标人按照以下要求填写的“开标一览表”。本次招标报价要求：</w:t>
      </w:r>
    </w:p>
    <w:p>
      <w:pPr>
        <w:pStyle w:val="65"/>
        <w:bidi w:val="0"/>
        <w:spacing w:line="520" w:lineRule="exact"/>
        <w:rPr>
          <w:color w:val="auto"/>
          <w:highlight w:val="none"/>
        </w:rPr>
      </w:pPr>
      <w:r>
        <w:rPr>
          <w:rFonts w:hint="eastAsia"/>
          <w:color w:val="auto"/>
          <w:highlight w:val="none"/>
        </w:rPr>
        <w:t>投标人的报价是投标人响应招标项目要求的全部</w:t>
      </w:r>
      <w:r>
        <w:rPr>
          <w:rFonts w:hint="eastAsia"/>
          <w:color w:val="auto"/>
          <w:highlight w:val="none"/>
          <w:lang w:val="en-US" w:eastAsia="zh-CN"/>
        </w:rPr>
        <w:t>采购</w:t>
      </w:r>
      <w:r>
        <w:rPr>
          <w:rFonts w:hint="eastAsia"/>
          <w:color w:val="auto"/>
          <w:highlight w:val="none"/>
        </w:rPr>
        <w:t>内容的价格体现，包括完成本项目所涉及的一切费用</w:t>
      </w:r>
      <w:r>
        <w:rPr>
          <w:rFonts w:hint="eastAsia"/>
          <w:color w:val="auto"/>
          <w:highlight w:val="none"/>
          <w:lang w:val="en-US" w:eastAsia="zh-CN"/>
        </w:rPr>
        <w:t>(含招标代理服务费)</w:t>
      </w:r>
      <w:r>
        <w:rPr>
          <w:rFonts w:hint="eastAsia"/>
          <w:color w:val="auto"/>
          <w:highlight w:val="none"/>
        </w:rPr>
        <w:t>。</w:t>
      </w:r>
    </w:p>
    <w:p>
      <w:pPr>
        <w:pStyle w:val="65"/>
        <w:bidi w:val="0"/>
        <w:spacing w:line="520" w:lineRule="exact"/>
        <w:rPr>
          <w:color w:val="auto"/>
          <w:highlight w:val="none"/>
        </w:rPr>
      </w:pPr>
      <w:r>
        <w:rPr>
          <w:rFonts w:hint="eastAsia"/>
          <w:color w:val="auto"/>
          <w:highlight w:val="none"/>
        </w:rPr>
        <w:t>投标人只允许有一个报价，并且在合同履行过程中是固定不变的，任何有选择或可调整的报价将不予接受，并按无效投标处理。</w:t>
      </w:r>
    </w:p>
    <w:p>
      <w:pPr>
        <w:pStyle w:val="64"/>
        <w:bidi w:val="0"/>
        <w:spacing w:line="520" w:lineRule="exact"/>
        <w:rPr>
          <w:rFonts w:hint="eastAsia"/>
          <w:b/>
          <w:bCs/>
          <w:color w:val="auto"/>
          <w:highlight w:val="none"/>
          <w:lang w:val="zh-CN"/>
        </w:rPr>
      </w:pPr>
      <w:r>
        <w:rPr>
          <w:rFonts w:hint="eastAsia"/>
          <w:b/>
          <w:bCs/>
          <w:color w:val="auto"/>
          <w:highlight w:val="none"/>
          <w:lang w:val="en-US" w:eastAsia="zh-CN"/>
        </w:rPr>
        <w:t xml:space="preserve"> </w:t>
      </w:r>
      <w:r>
        <w:rPr>
          <w:rFonts w:hint="eastAsia"/>
          <w:b/>
          <w:bCs/>
          <w:color w:val="auto"/>
          <w:highlight w:val="none"/>
        </w:rPr>
        <w:t>技术</w:t>
      </w:r>
      <w:r>
        <w:rPr>
          <w:rFonts w:hint="eastAsia"/>
          <w:b/>
          <w:bCs/>
          <w:color w:val="auto"/>
          <w:highlight w:val="none"/>
          <w:lang w:val="zh-CN"/>
        </w:rPr>
        <w:t>部分</w:t>
      </w:r>
    </w:p>
    <w:p>
      <w:pPr>
        <w:pStyle w:val="46"/>
        <w:bidi w:val="0"/>
        <w:spacing w:line="520" w:lineRule="exact"/>
        <w:rPr>
          <w:rFonts w:hint="eastAsia"/>
          <w:color w:val="auto"/>
          <w:highlight w:val="none"/>
          <w:lang w:val="zh-CN"/>
        </w:rPr>
      </w:pPr>
      <w:r>
        <w:rPr>
          <w:rFonts w:hint="eastAsia"/>
          <w:color w:val="auto"/>
          <w:highlight w:val="none"/>
          <w:lang w:val="zh-CN"/>
        </w:rPr>
        <w:t>投标人按照招标文件要求做出的</w:t>
      </w:r>
      <w:r>
        <w:rPr>
          <w:rFonts w:hint="eastAsia"/>
          <w:color w:val="auto"/>
          <w:highlight w:val="none"/>
        </w:rPr>
        <w:t>技术</w:t>
      </w:r>
      <w:r>
        <w:rPr>
          <w:rFonts w:hint="eastAsia"/>
          <w:color w:val="auto"/>
          <w:highlight w:val="none"/>
          <w:lang w:val="zh-CN"/>
        </w:rPr>
        <w:t>应答，主要是针对招标项目的</w:t>
      </w:r>
      <w:r>
        <w:rPr>
          <w:rFonts w:hint="eastAsia"/>
          <w:color w:val="auto"/>
          <w:highlight w:val="none"/>
        </w:rPr>
        <w:t>技术</w:t>
      </w:r>
      <w:r>
        <w:rPr>
          <w:rFonts w:hint="eastAsia"/>
          <w:color w:val="auto"/>
          <w:highlight w:val="none"/>
          <w:lang w:val="zh-CN"/>
        </w:rPr>
        <w:t>要求做出的实质性响应和满足。投标人的</w:t>
      </w:r>
      <w:r>
        <w:rPr>
          <w:rFonts w:hint="eastAsia"/>
          <w:color w:val="auto"/>
          <w:highlight w:val="none"/>
        </w:rPr>
        <w:t>技术应答</w:t>
      </w:r>
      <w:r>
        <w:rPr>
          <w:rFonts w:hint="eastAsia"/>
          <w:color w:val="auto"/>
          <w:highlight w:val="none"/>
          <w:lang w:val="en-US" w:eastAsia="zh-CN"/>
        </w:rPr>
        <w:t>应尽可能</w:t>
      </w:r>
      <w:r>
        <w:rPr>
          <w:rFonts w:hint="eastAsia"/>
          <w:color w:val="auto"/>
          <w:highlight w:val="none"/>
          <w:lang w:val="zh-CN"/>
        </w:rPr>
        <w:t>包括下列内容：</w:t>
      </w:r>
    </w:p>
    <w:p>
      <w:pPr>
        <w:pStyle w:val="65"/>
        <w:bidi w:val="0"/>
        <w:spacing w:line="520" w:lineRule="exact"/>
        <w:rPr>
          <w:rFonts w:hint="eastAsia"/>
          <w:color w:val="auto"/>
          <w:highlight w:val="none"/>
        </w:rPr>
      </w:pPr>
      <w:r>
        <w:rPr>
          <w:rFonts w:hint="eastAsia"/>
          <w:color w:val="auto"/>
          <w:highlight w:val="none"/>
        </w:rPr>
        <w:t>投标产品的品牌、</w:t>
      </w:r>
      <w:r>
        <w:rPr>
          <w:rFonts w:hint="eastAsia"/>
          <w:color w:val="auto"/>
          <w:highlight w:val="none"/>
          <w:lang w:val="en-US" w:eastAsia="zh-CN"/>
        </w:rPr>
        <w:t>规格、</w:t>
      </w:r>
      <w:r>
        <w:rPr>
          <w:rFonts w:hint="eastAsia"/>
          <w:color w:val="auto"/>
          <w:highlight w:val="none"/>
        </w:rPr>
        <w:t>型号、</w:t>
      </w:r>
      <w:r>
        <w:rPr>
          <w:rFonts w:hint="eastAsia"/>
          <w:color w:val="auto"/>
          <w:highlight w:val="none"/>
          <w:lang w:val="en-US" w:eastAsia="zh-CN"/>
        </w:rPr>
        <w:t>产地、</w:t>
      </w:r>
      <w:r>
        <w:rPr>
          <w:rFonts w:hint="eastAsia"/>
          <w:color w:val="auto"/>
          <w:highlight w:val="none"/>
        </w:rPr>
        <w:t>配置；</w:t>
      </w:r>
    </w:p>
    <w:p>
      <w:pPr>
        <w:pStyle w:val="65"/>
        <w:bidi w:val="0"/>
        <w:spacing w:line="520" w:lineRule="exact"/>
        <w:rPr>
          <w:rFonts w:hint="eastAsia"/>
          <w:color w:val="auto"/>
          <w:highlight w:val="none"/>
        </w:rPr>
      </w:pPr>
      <w:r>
        <w:rPr>
          <w:rFonts w:hint="eastAsia"/>
          <w:color w:val="auto"/>
          <w:highlight w:val="none"/>
        </w:rPr>
        <w:t>投标产品本身的详细的技术指标和参数</w:t>
      </w:r>
      <w:r>
        <w:rPr>
          <w:rFonts w:hint="eastAsia"/>
          <w:color w:val="auto"/>
          <w:highlight w:val="none"/>
          <w:lang w:eastAsia="zh-CN"/>
        </w:rPr>
        <w:t>(</w:t>
      </w:r>
      <w:r>
        <w:rPr>
          <w:rFonts w:hint="eastAsia"/>
          <w:color w:val="auto"/>
          <w:highlight w:val="none"/>
        </w:rPr>
        <w:t>应当尽可能提供检测报告、产品使用说明书、用户手册等材料予以佐证</w:t>
      </w:r>
      <w:r>
        <w:rPr>
          <w:rFonts w:hint="eastAsia"/>
          <w:color w:val="auto"/>
          <w:highlight w:val="none"/>
          <w:lang w:eastAsia="zh-CN"/>
        </w:rPr>
        <w:t>)</w:t>
      </w:r>
      <w:r>
        <w:rPr>
          <w:rFonts w:hint="eastAsia"/>
          <w:color w:val="auto"/>
          <w:highlight w:val="none"/>
        </w:rPr>
        <w:t>；</w:t>
      </w:r>
    </w:p>
    <w:p>
      <w:pPr>
        <w:pStyle w:val="65"/>
        <w:bidi w:val="0"/>
        <w:spacing w:line="520" w:lineRule="exact"/>
        <w:rPr>
          <w:rFonts w:hint="eastAsia"/>
          <w:color w:val="auto"/>
          <w:highlight w:val="none"/>
        </w:rPr>
      </w:pPr>
      <w:r>
        <w:rPr>
          <w:rFonts w:hint="eastAsia"/>
          <w:color w:val="auto"/>
          <w:highlight w:val="none"/>
        </w:rPr>
        <w:t>项目实施方案</w:t>
      </w:r>
      <w:r>
        <w:rPr>
          <w:rFonts w:hint="eastAsia"/>
          <w:color w:val="auto"/>
          <w:highlight w:val="none"/>
          <w:lang w:eastAsia="zh-CN"/>
        </w:rPr>
        <w:t>、</w:t>
      </w:r>
      <w:r>
        <w:rPr>
          <w:rFonts w:hint="eastAsia"/>
          <w:color w:val="auto"/>
          <w:highlight w:val="none"/>
          <w:lang w:val="en-US" w:eastAsia="zh-CN"/>
        </w:rPr>
        <w:t>售后服务方案</w:t>
      </w:r>
      <w:r>
        <w:rPr>
          <w:rFonts w:hint="eastAsia"/>
          <w:color w:val="auto"/>
          <w:highlight w:val="none"/>
        </w:rPr>
        <w:t>；</w:t>
      </w:r>
    </w:p>
    <w:p>
      <w:pPr>
        <w:pStyle w:val="65"/>
        <w:bidi w:val="0"/>
        <w:spacing w:line="520" w:lineRule="exact"/>
        <w:rPr>
          <w:rFonts w:hint="eastAsia"/>
          <w:color w:val="auto"/>
          <w:highlight w:val="none"/>
        </w:rPr>
      </w:pPr>
      <w:r>
        <w:rPr>
          <w:rFonts w:hint="eastAsia"/>
          <w:color w:val="auto"/>
          <w:highlight w:val="none"/>
        </w:rPr>
        <w:t>投标产品技术参数</w:t>
      </w:r>
      <w:r>
        <w:rPr>
          <w:rFonts w:hint="eastAsia"/>
          <w:color w:val="auto"/>
          <w:highlight w:val="none"/>
          <w:lang w:val="en-US" w:eastAsia="zh-CN"/>
        </w:rPr>
        <w:t>响应</w:t>
      </w:r>
      <w:r>
        <w:rPr>
          <w:rFonts w:hint="eastAsia"/>
          <w:color w:val="auto"/>
          <w:highlight w:val="none"/>
        </w:rPr>
        <w:t>表；</w:t>
      </w:r>
    </w:p>
    <w:p>
      <w:pPr>
        <w:pStyle w:val="65"/>
        <w:bidi w:val="0"/>
        <w:spacing w:line="520" w:lineRule="exact"/>
        <w:rPr>
          <w:rFonts w:hint="eastAsia"/>
          <w:color w:val="auto"/>
          <w:highlight w:val="none"/>
        </w:rPr>
      </w:pPr>
      <w:r>
        <w:rPr>
          <w:rFonts w:hint="eastAsia"/>
          <w:color w:val="auto"/>
          <w:highlight w:val="none"/>
        </w:rPr>
        <w:t>投标人认为需要提供的文件和资料。</w:t>
      </w:r>
    </w:p>
    <w:p>
      <w:pPr>
        <w:pStyle w:val="64"/>
        <w:bidi w:val="0"/>
        <w:spacing w:line="520" w:lineRule="exact"/>
        <w:rPr>
          <w:rFonts w:hint="eastAsia"/>
          <w:b/>
          <w:bCs/>
          <w:color w:val="auto"/>
          <w:highlight w:val="none"/>
          <w:lang w:val="en-US" w:eastAsia="zh-CN"/>
        </w:rPr>
      </w:pPr>
      <w:r>
        <w:rPr>
          <w:rFonts w:hint="eastAsia"/>
          <w:b/>
          <w:bCs/>
          <w:color w:val="auto"/>
          <w:highlight w:val="none"/>
          <w:lang w:val="en-US" w:eastAsia="zh-CN"/>
        </w:rPr>
        <w:t xml:space="preserve"> 商务部分</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投标人按照招标文件要求提供的有关证明材料；至少应包括但不限于以下内容：</w:t>
      </w:r>
    </w:p>
    <w:p>
      <w:pPr>
        <w:pStyle w:val="65"/>
        <w:bidi w:val="0"/>
        <w:spacing w:line="520" w:lineRule="exact"/>
        <w:rPr>
          <w:rFonts w:hint="eastAsia"/>
          <w:color w:val="auto"/>
          <w:highlight w:val="none"/>
        </w:rPr>
      </w:pPr>
      <w:bookmarkStart w:id="393" w:name="_Toc148505258"/>
      <w:bookmarkStart w:id="394" w:name="_Toc310412059"/>
      <w:bookmarkStart w:id="395" w:name="_Toc310411990"/>
      <w:bookmarkStart w:id="396" w:name="_Toc177972289"/>
      <w:bookmarkStart w:id="397" w:name="_Toc310410799"/>
      <w:bookmarkStart w:id="398" w:name="_Toc177972975"/>
      <w:bookmarkStart w:id="399" w:name="_Toc338418069"/>
      <w:r>
        <w:rPr>
          <w:rFonts w:hint="eastAsia"/>
          <w:color w:val="auto"/>
          <w:highlight w:val="none"/>
        </w:rPr>
        <w:t>投标函；</w:t>
      </w:r>
    </w:p>
    <w:p>
      <w:pPr>
        <w:pStyle w:val="65"/>
        <w:bidi w:val="0"/>
        <w:spacing w:line="520" w:lineRule="exact"/>
        <w:rPr>
          <w:rFonts w:hint="eastAsia"/>
          <w:color w:val="auto"/>
          <w:highlight w:val="none"/>
          <w:lang w:val="en-US" w:eastAsia="zh-CN"/>
        </w:rPr>
      </w:pPr>
      <w:r>
        <w:rPr>
          <w:rFonts w:hint="eastAsia"/>
          <w:color w:val="auto"/>
          <w:highlight w:val="none"/>
          <w:lang w:val="en-US" w:eastAsia="zh-CN"/>
        </w:rPr>
        <w:t>实质性要求承诺；</w:t>
      </w:r>
    </w:p>
    <w:p>
      <w:pPr>
        <w:pStyle w:val="65"/>
        <w:bidi w:val="0"/>
        <w:spacing w:line="520" w:lineRule="exact"/>
        <w:rPr>
          <w:rFonts w:hint="eastAsia"/>
          <w:color w:val="auto"/>
          <w:highlight w:val="none"/>
          <w:lang w:val="en-US" w:eastAsia="zh-CN"/>
        </w:rPr>
      </w:pPr>
      <w:r>
        <w:rPr>
          <w:rFonts w:hint="eastAsia"/>
          <w:color w:val="auto"/>
          <w:highlight w:val="none"/>
          <w:lang w:val="en-US" w:eastAsia="zh-CN"/>
        </w:rPr>
        <w:t>投标人基本情况表；</w:t>
      </w:r>
    </w:p>
    <w:p>
      <w:pPr>
        <w:pStyle w:val="65"/>
        <w:bidi w:val="0"/>
        <w:spacing w:line="520" w:lineRule="exact"/>
        <w:rPr>
          <w:rFonts w:hint="eastAsia"/>
          <w:color w:val="auto"/>
          <w:highlight w:val="none"/>
          <w:lang w:val="en-US" w:eastAsia="zh-CN"/>
        </w:rPr>
      </w:pPr>
      <w:r>
        <w:rPr>
          <w:rFonts w:hint="eastAsia"/>
          <w:color w:val="auto"/>
          <w:highlight w:val="none"/>
          <w:lang w:val="en-US" w:eastAsia="zh-CN"/>
        </w:rPr>
        <w:t>商务应答表；</w:t>
      </w:r>
    </w:p>
    <w:p>
      <w:pPr>
        <w:pStyle w:val="65"/>
        <w:bidi w:val="0"/>
        <w:spacing w:line="520" w:lineRule="exact"/>
        <w:rPr>
          <w:rFonts w:hint="eastAsia"/>
          <w:color w:val="auto"/>
          <w:highlight w:val="none"/>
          <w:lang w:val="en-US" w:eastAsia="zh-CN"/>
        </w:rPr>
      </w:pPr>
      <w:r>
        <w:rPr>
          <w:rFonts w:hint="eastAsia"/>
          <w:color w:val="auto"/>
          <w:highlight w:val="none"/>
          <w:lang w:val="en-US" w:eastAsia="zh-CN"/>
        </w:rPr>
        <w:t>招标代理服务费承诺函；</w:t>
      </w:r>
    </w:p>
    <w:p>
      <w:pPr>
        <w:pStyle w:val="65"/>
        <w:bidi w:val="0"/>
        <w:spacing w:line="520" w:lineRule="exact"/>
        <w:rPr>
          <w:rFonts w:hint="eastAsia"/>
          <w:color w:val="auto"/>
          <w:highlight w:val="none"/>
          <w:lang w:val="en-US" w:eastAsia="zh-CN"/>
        </w:rPr>
      </w:pPr>
      <w:r>
        <w:rPr>
          <w:rFonts w:hint="eastAsia"/>
          <w:color w:val="auto"/>
          <w:highlight w:val="none"/>
          <w:lang w:val="en-US" w:eastAsia="zh-CN"/>
        </w:rPr>
        <w:t>投标人认为应当提供的其他证明材料；</w:t>
      </w:r>
    </w:p>
    <w:p>
      <w:pPr>
        <w:pStyle w:val="65"/>
        <w:bidi w:val="0"/>
        <w:spacing w:line="520" w:lineRule="exact"/>
        <w:rPr>
          <w:rFonts w:hint="eastAsia"/>
          <w:color w:val="auto"/>
          <w:highlight w:val="none"/>
        </w:rPr>
      </w:pPr>
      <w:r>
        <w:rPr>
          <w:rFonts w:hint="eastAsia"/>
          <w:color w:val="auto"/>
          <w:highlight w:val="none"/>
          <w:lang w:val="en-US" w:eastAsia="zh-CN"/>
        </w:rPr>
        <w:t>招标文件规定的其他商务要求</w:t>
      </w:r>
      <w:r>
        <w:rPr>
          <w:rFonts w:hint="eastAsia"/>
          <w:color w:val="auto"/>
          <w:highlight w:val="none"/>
        </w:rPr>
        <w:t>。</w:t>
      </w:r>
    </w:p>
    <w:bookmarkEnd w:id="393"/>
    <w:bookmarkEnd w:id="394"/>
    <w:bookmarkEnd w:id="395"/>
    <w:bookmarkEnd w:id="396"/>
    <w:bookmarkEnd w:id="397"/>
    <w:bookmarkEnd w:id="398"/>
    <w:bookmarkEnd w:id="399"/>
    <w:p>
      <w:pPr>
        <w:pStyle w:val="64"/>
        <w:bidi w:val="0"/>
        <w:spacing w:line="520" w:lineRule="exact"/>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售后服务</w:t>
      </w:r>
    </w:p>
    <w:p>
      <w:pPr>
        <w:pStyle w:val="46"/>
        <w:bidi w:val="0"/>
        <w:spacing w:line="520" w:lineRule="exact"/>
        <w:rPr>
          <w:rFonts w:hint="eastAsia"/>
          <w:color w:val="auto"/>
          <w:highlight w:val="none"/>
        </w:rPr>
      </w:pPr>
      <w:r>
        <w:rPr>
          <w:rFonts w:hint="eastAsia"/>
          <w:color w:val="auto"/>
          <w:highlight w:val="none"/>
        </w:rPr>
        <w:t>投标人按照招标文件中售后服务要求作出的积极响应和承诺。</w:t>
      </w:r>
    </w:p>
    <w:p>
      <w:pPr>
        <w:pStyle w:val="64"/>
        <w:bidi w:val="0"/>
        <w:spacing w:line="520" w:lineRule="exact"/>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其他部分</w:t>
      </w:r>
    </w:p>
    <w:p>
      <w:pPr>
        <w:pStyle w:val="46"/>
        <w:bidi w:val="0"/>
        <w:spacing w:line="520" w:lineRule="exact"/>
        <w:rPr>
          <w:rFonts w:hint="eastAsia"/>
          <w:color w:val="auto"/>
          <w:highlight w:val="none"/>
        </w:rPr>
      </w:pPr>
      <w:r>
        <w:rPr>
          <w:rFonts w:hint="eastAsia"/>
          <w:color w:val="auto"/>
          <w:highlight w:val="none"/>
        </w:rPr>
        <w:t>投标人按照招标文件要求作出的其他应答和承诺。</w:t>
      </w:r>
    </w:p>
    <w:p>
      <w:pPr>
        <w:pStyle w:val="47"/>
        <w:bidi w:val="0"/>
        <w:spacing w:line="520" w:lineRule="exact"/>
        <w:rPr>
          <w:rFonts w:hint="eastAsia"/>
          <w:color w:val="auto"/>
          <w:highlight w:val="none"/>
        </w:rPr>
      </w:pPr>
      <w:r>
        <w:rPr>
          <w:rFonts w:hint="eastAsia"/>
          <w:color w:val="auto"/>
          <w:highlight w:val="none"/>
        </w:rPr>
        <w:t>注：以上</w:t>
      </w:r>
      <w:r>
        <w:rPr>
          <w:rFonts w:hint="eastAsia"/>
          <w:color w:val="auto"/>
          <w:highlight w:val="none"/>
          <w:lang w:val="en-US" w:eastAsia="zh-CN"/>
        </w:rPr>
        <w:t>第一部分</w:t>
      </w:r>
      <w:r>
        <w:rPr>
          <w:rFonts w:hint="eastAsia"/>
          <w:color w:val="auto"/>
          <w:highlight w:val="none"/>
          <w:lang w:eastAsia="zh-CN"/>
        </w:rPr>
        <w:t>、</w:t>
      </w:r>
      <w:r>
        <w:rPr>
          <w:rFonts w:hint="eastAsia"/>
          <w:color w:val="auto"/>
          <w:highlight w:val="none"/>
          <w:lang w:val="en-US" w:eastAsia="zh-CN"/>
        </w:rPr>
        <w:t>第二部分</w:t>
      </w:r>
      <w:r>
        <w:rPr>
          <w:rFonts w:hint="eastAsia"/>
          <w:color w:val="auto"/>
          <w:highlight w:val="none"/>
        </w:rPr>
        <w:t>要求提供的证明材料均需加盖投标人公章，若未加盖投标人公章的，则该证明材料涉及的评分项不予评分，涉及资格条件</w:t>
      </w:r>
      <w:r>
        <w:rPr>
          <w:rFonts w:hint="eastAsia"/>
          <w:color w:val="auto"/>
          <w:highlight w:val="none"/>
          <w:lang w:val="en-US" w:eastAsia="zh-CN"/>
        </w:rPr>
        <w:t>或实质性要求</w:t>
      </w:r>
      <w:r>
        <w:rPr>
          <w:rFonts w:hint="eastAsia"/>
          <w:color w:val="auto"/>
          <w:highlight w:val="none"/>
        </w:rPr>
        <w:t>的评审项按未通过处理。</w:t>
      </w:r>
    </w:p>
    <w:p>
      <w:pPr>
        <w:pStyle w:val="46"/>
        <w:bidi w:val="0"/>
        <w:spacing w:line="520" w:lineRule="exact"/>
        <w:rPr>
          <w:rFonts w:hint="eastAsia"/>
          <w:b/>
          <w:bCs/>
          <w:color w:val="auto"/>
          <w:highlight w:val="none"/>
        </w:rPr>
      </w:pPr>
      <w:r>
        <w:rPr>
          <w:rFonts w:hint="eastAsia"/>
          <w:b/>
          <w:bCs/>
          <w:color w:val="auto"/>
          <w:highlight w:val="none"/>
        </w:rPr>
        <w:t>若综合评分明细表和技术参数中需要提供的证明材料上述未提及，投标人根据综合评分明细表和技术参数</w:t>
      </w:r>
      <w:r>
        <w:rPr>
          <w:rFonts w:hint="eastAsia"/>
          <w:b/>
          <w:bCs/>
          <w:color w:val="auto"/>
          <w:highlight w:val="none"/>
          <w:lang w:val="en-US" w:eastAsia="zh-CN"/>
        </w:rPr>
        <w:t>要求</w:t>
      </w:r>
      <w:r>
        <w:rPr>
          <w:rFonts w:hint="eastAsia"/>
          <w:b/>
          <w:bCs/>
          <w:color w:val="auto"/>
          <w:highlight w:val="none"/>
        </w:rPr>
        <w:t>提供相关的证明材料。</w:t>
      </w:r>
    </w:p>
    <w:p>
      <w:pPr>
        <w:pStyle w:val="49"/>
        <w:bidi w:val="0"/>
        <w:spacing w:line="520" w:lineRule="exact"/>
        <w:rPr>
          <w:rFonts w:hint="eastAsia"/>
          <w:color w:val="auto"/>
          <w:highlight w:val="none"/>
        </w:rPr>
      </w:pPr>
      <w:bookmarkStart w:id="400" w:name="_Toc23655"/>
      <w:bookmarkStart w:id="401" w:name="_Toc3096"/>
      <w:bookmarkStart w:id="402" w:name="_Toc31136"/>
      <w:bookmarkStart w:id="403" w:name="_Toc32103"/>
      <w:bookmarkStart w:id="404" w:name="_Toc327196279"/>
      <w:bookmarkStart w:id="405" w:name="_Toc4288"/>
      <w:bookmarkStart w:id="406" w:name="_Toc32288"/>
      <w:bookmarkStart w:id="407" w:name="_Toc309897508"/>
      <w:bookmarkStart w:id="408" w:name="_Toc6789"/>
      <w:bookmarkStart w:id="409" w:name="_Toc15763"/>
      <w:bookmarkStart w:id="410" w:name="_Toc308084590"/>
      <w:bookmarkStart w:id="411" w:name="_Toc307564845"/>
      <w:bookmarkStart w:id="412" w:name="_Toc31194"/>
      <w:bookmarkStart w:id="413" w:name="_Toc21752"/>
      <w:bookmarkStart w:id="414" w:name="_Toc1874"/>
      <w:bookmarkStart w:id="415" w:name="_Toc26967"/>
      <w:bookmarkStart w:id="416" w:name="_Toc319439893"/>
      <w:bookmarkStart w:id="417" w:name="_Toc308188145"/>
      <w:bookmarkStart w:id="418" w:name="_Toc23795"/>
      <w:bookmarkStart w:id="419" w:name="_Toc319440135"/>
      <w:r>
        <w:rPr>
          <w:rFonts w:hint="eastAsia"/>
          <w:color w:val="auto"/>
          <w:highlight w:val="none"/>
        </w:rPr>
        <w:t>投标文件格式</w:t>
      </w:r>
      <w:bookmarkEnd w:id="389"/>
      <w:bookmarkEnd w:id="390"/>
      <w:bookmarkEnd w:id="391"/>
      <w:bookmarkEnd w:id="392"/>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color w:val="auto"/>
          <w:highlight w:val="none"/>
        </w:rPr>
        <w:tab/>
      </w:r>
    </w:p>
    <w:p>
      <w:pPr>
        <w:pStyle w:val="63"/>
        <w:bidi w:val="0"/>
        <w:spacing w:line="520" w:lineRule="exact"/>
        <w:rPr>
          <w:rFonts w:hint="eastAsia"/>
          <w:color w:val="auto"/>
          <w:highlight w:val="none"/>
        </w:rPr>
      </w:pPr>
      <w:r>
        <w:rPr>
          <w:rFonts w:hint="eastAsia"/>
          <w:color w:val="auto"/>
          <w:highlight w:val="none"/>
        </w:rPr>
        <w:t>投标人应按照招标文件第三章中提供的“投标文件格式”填写相关内容。</w:t>
      </w:r>
    </w:p>
    <w:p>
      <w:pPr>
        <w:pStyle w:val="63"/>
        <w:bidi w:val="0"/>
        <w:spacing w:line="520" w:lineRule="exact"/>
        <w:rPr>
          <w:rFonts w:hint="eastAsia"/>
          <w:color w:val="auto"/>
          <w:highlight w:val="none"/>
        </w:rPr>
      </w:pPr>
      <w:r>
        <w:rPr>
          <w:rFonts w:hint="eastAsia"/>
          <w:color w:val="auto"/>
          <w:highlight w:val="none"/>
        </w:rPr>
        <w:t>对于没有格式要求的由投标人自行编写。</w:t>
      </w:r>
    </w:p>
    <w:p>
      <w:pPr>
        <w:pStyle w:val="49"/>
        <w:spacing w:line="520" w:lineRule="exact"/>
        <w:ind w:firstLine="482"/>
        <w:rPr>
          <w:rFonts w:hint="eastAsia" w:ascii="宋体" w:hAnsi="宋体" w:eastAsia="宋体" w:cs="宋体"/>
          <w:color w:val="auto"/>
          <w:highlight w:val="none"/>
        </w:rPr>
      </w:pPr>
      <w:bookmarkStart w:id="420" w:name="_Toc183682360"/>
      <w:bookmarkStart w:id="421" w:name="_Toc21884"/>
      <w:bookmarkStart w:id="422" w:name="_Toc307501103"/>
      <w:bookmarkStart w:id="423" w:name="_Toc319439894"/>
      <w:bookmarkStart w:id="424" w:name="_Toc319440136"/>
      <w:bookmarkStart w:id="425" w:name="_Toc307564846"/>
      <w:bookmarkStart w:id="426" w:name="_Toc4102"/>
      <w:bookmarkStart w:id="427" w:name="_Toc217446050"/>
      <w:bookmarkStart w:id="428" w:name="_Toc308188146"/>
      <w:bookmarkStart w:id="429" w:name="_Toc14382"/>
      <w:bookmarkStart w:id="430" w:name="_Toc327196280"/>
      <w:bookmarkStart w:id="431" w:name="_Toc309897509"/>
      <w:bookmarkStart w:id="432" w:name="_Toc308084591"/>
      <w:bookmarkStart w:id="433" w:name="_Toc24908"/>
      <w:bookmarkStart w:id="434" w:name="_Toc16016"/>
      <w:bookmarkStart w:id="435" w:name="_Toc29891"/>
      <w:bookmarkStart w:id="436" w:name="_Toc14436"/>
      <w:bookmarkStart w:id="437" w:name="_Toc2456"/>
      <w:bookmarkStart w:id="438" w:name="_Toc27418"/>
      <w:bookmarkStart w:id="439" w:name="_Toc21967"/>
      <w:bookmarkStart w:id="440" w:name="_Toc183582223"/>
      <w:bookmarkStart w:id="441" w:name="_Toc31944"/>
      <w:bookmarkStart w:id="442" w:name="_Toc20642"/>
      <w:bookmarkStart w:id="443" w:name="_Toc30196"/>
      <w:r>
        <w:rPr>
          <w:rFonts w:hint="eastAsia"/>
          <w:color w:val="auto"/>
          <w:highlight w:val="none"/>
        </w:rPr>
        <w:t>投标保证金</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Start w:id="444" w:name="_Toc31284"/>
      <w:bookmarkStart w:id="445" w:name="_Toc183682361"/>
      <w:bookmarkStart w:id="446" w:name="_Toc327196281"/>
      <w:bookmarkStart w:id="447" w:name="_Toc9356"/>
      <w:bookmarkStart w:id="448" w:name="_Toc319439895"/>
      <w:bookmarkStart w:id="449" w:name="_Toc183582224"/>
      <w:bookmarkStart w:id="450" w:name="_Toc307564847"/>
      <w:bookmarkStart w:id="451" w:name="_Toc27589"/>
      <w:bookmarkStart w:id="452" w:name="_Toc17857"/>
      <w:bookmarkStart w:id="453" w:name="_Toc21338"/>
      <w:bookmarkStart w:id="454" w:name="_Toc308188147"/>
      <w:bookmarkStart w:id="455" w:name="_Toc319440137"/>
      <w:bookmarkStart w:id="456" w:name="_Toc217446051"/>
      <w:bookmarkStart w:id="457" w:name="_Toc307501104"/>
      <w:bookmarkStart w:id="458" w:name="_Toc26011"/>
      <w:bookmarkStart w:id="459" w:name="_Toc309897510"/>
      <w:bookmarkStart w:id="460" w:name="_Toc308084592"/>
      <w:bookmarkStart w:id="461" w:name="_Toc13956"/>
      <w:bookmarkStart w:id="462" w:name="_Toc29434"/>
      <w:r>
        <w:rPr>
          <w:rFonts w:hint="eastAsia" w:ascii="宋体" w:hAnsi="宋体" w:eastAsia="宋体" w:cs="宋体"/>
          <w:color w:val="auto"/>
          <w:highlight w:val="none"/>
        </w:rPr>
        <w:t>(实质性要求)</w:t>
      </w:r>
      <w:bookmarkEnd w:id="443"/>
    </w:p>
    <w:p>
      <w:pPr>
        <w:pStyle w:val="63"/>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投标人投标时，必须按照招标文件要求提交规定数额的投标保证金，并须按招标文件规定将提交投标保证金的银行回单复印件加盖投标人公章作为其投标保证金有效凭证，若以保函方式提交投标保证金的，提供加盖投标人公章的保函原件作为有效凭证。</w:t>
      </w:r>
    </w:p>
    <w:p>
      <w:pPr>
        <w:pStyle w:val="63"/>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未按招标文件要求在规定时间前提交规定数额投标保证金的投标将被拒绝。</w:t>
      </w:r>
    </w:p>
    <w:p>
      <w:pPr>
        <w:pStyle w:val="63"/>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投标人所提交的投标保证金不计利息。</w:t>
      </w:r>
    </w:p>
    <w:p>
      <w:pPr>
        <w:pStyle w:val="63"/>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投标人在投标截止时间前撤回已提交的投标文件的，采购人或者采购代理机构应当自收到投标人书面撤回通知之日起5个工作日内，无息退还已收取的投标保证金，但因投标人自身原因导致无法及时退还的除外。</w:t>
      </w:r>
    </w:p>
    <w:p>
      <w:pPr>
        <w:pStyle w:val="63"/>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采购人或者采购代理机构应当自中标通知书发出之日起5个工作日内无息退还未中标人的投标保证金，自采购合同签订之日起5个工作日内退还中标人的投标保证金。</w:t>
      </w:r>
    </w:p>
    <w:p>
      <w:pPr>
        <w:pStyle w:val="47"/>
        <w:spacing w:line="52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因投标人自身原因造成的保证金延迟退还或者投标人和采购代理机构协商可以延迟退还的，采购代理机构不承担相应责任；</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供应商因涉嫌违法违规，按照规定应当不予退还保证金的，有关部门处理认定违法违规行为期间不计入退还保证金时限之内。</w:t>
      </w:r>
    </w:p>
    <w:p>
      <w:pPr>
        <w:pStyle w:val="63"/>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发生下列情形之一的，采购代理机构将不予退还投标人提交的投标保证金：</w:t>
      </w:r>
    </w:p>
    <w:p>
      <w:pPr>
        <w:pStyle w:val="64"/>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在招标文件规定的投标截止时间后撤回投标的；</w:t>
      </w:r>
    </w:p>
    <w:p>
      <w:pPr>
        <w:pStyle w:val="64"/>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在采购人确定中标人以前放弃中标候选资格的；</w:t>
      </w:r>
    </w:p>
    <w:p>
      <w:pPr>
        <w:pStyle w:val="64"/>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中标后放弃中标、不领取或者不接收中标通知书的；</w:t>
      </w:r>
    </w:p>
    <w:p>
      <w:pPr>
        <w:pStyle w:val="64"/>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由于中标人的原因未能按照招标文件的规定与采购人签订合同的；</w:t>
      </w:r>
    </w:p>
    <w:p>
      <w:pPr>
        <w:pStyle w:val="64"/>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投标人提供虚假资料的；</w:t>
      </w:r>
    </w:p>
    <w:p>
      <w:pPr>
        <w:pStyle w:val="64"/>
        <w:spacing w:line="520" w:lineRule="exact"/>
        <w:ind w:firstLine="480"/>
        <w:rPr>
          <w:rFonts w:hint="eastAsia"/>
          <w:color w:val="auto"/>
          <w:highlight w:val="none"/>
        </w:rPr>
      </w:pPr>
      <w:r>
        <w:rPr>
          <w:rFonts w:hint="eastAsia" w:ascii="宋体" w:hAnsi="宋体" w:eastAsia="宋体" w:cs="宋体"/>
          <w:color w:val="auto"/>
          <w:highlight w:val="none"/>
        </w:rPr>
        <w:t>投标有效期内，投标人在采购活动中有违法、违规、违纪行为。</w:t>
      </w:r>
    </w:p>
    <w:p>
      <w:pPr>
        <w:pStyle w:val="64"/>
        <w:spacing w:line="520" w:lineRule="exact"/>
        <w:ind w:firstLine="480"/>
        <w:rPr>
          <w:rFonts w:hint="eastAsia"/>
          <w:color w:val="auto"/>
          <w:highlight w:val="none"/>
        </w:rPr>
      </w:pPr>
      <w:r>
        <w:rPr>
          <w:rFonts w:hint="eastAsia" w:ascii="宋体" w:hAnsi="宋体" w:eastAsia="宋体" w:cs="宋体"/>
          <w:color w:val="auto"/>
          <w:highlight w:val="none"/>
        </w:rPr>
        <w:t>投标有效期内，投标人撤销投标文件的</w:t>
      </w:r>
      <w:r>
        <w:rPr>
          <w:rFonts w:hint="eastAsia"/>
          <w:color w:val="auto"/>
          <w:highlight w:val="none"/>
        </w:rPr>
        <w:t>。</w:t>
      </w:r>
    </w:p>
    <w:p>
      <w:pPr>
        <w:pStyle w:val="49"/>
        <w:bidi w:val="0"/>
        <w:spacing w:line="520" w:lineRule="exact"/>
        <w:rPr>
          <w:rFonts w:hint="eastAsia"/>
          <w:color w:val="auto"/>
          <w:highlight w:val="none"/>
        </w:rPr>
      </w:pPr>
      <w:bookmarkStart w:id="463" w:name="_Toc20243"/>
      <w:bookmarkStart w:id="464" w:name="_Toc4016"/>
      <w:bookmarkStart w:id="465" w:name="_Toc19115"/>
      <w:bookmarkStart w:id="466" w:name="_Toc30115"/>
      <w:bookmarkStart w:id="467" w:name="_Toc6790"/>
      <w:r>
        <w:rPr>
          <w:rFonts w:hint="eastAsia"/>
          <w:color w:val="auto"/>
          <w:highlight w:val="none"/>
        </w:rPr>
        <w:t>投标有效期</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hint="eastAsia"/>
          <w:color w:val="auto"/>
          <w:highlight w:val="none"/>
          <w:lang w:eastAsia="zh-CN"/>
        </w:rPr>
        <w:t>(</w:t>
      </w:r>
      <w:r>
        <w:rPr>
          <w:rFonts w:hint="eastAsia"/>
          <w:color w:val="auto"/>
          <w:highlight w:val="none"/>
        </w:rPr>
        <w:t>实质性要求</w:t>
      </w:r>
      <w:bookmarkEnd w:id="463"/>
      <w:r>
        <w:rPr>
          <w:rFonts w:hint="eastAsia"/>
          <w:color w:val="auto"/>
          <w:highlight w:val="none"/>
          <w:lang w:eastAsia="zh-CN"/>
        </w:rPr>
        <w:t>)</w:t>
      </w:r>
      <w:bookmarkEnd w:id="464"/>
      <w:bookmarkEnd w:id="465"/>
      <w:bookmarkEnd w:id="466"/>
      <w:bookmarkEnd w:id="467"/>
    </w:p>
    <w:p>
      <w:pPr>
        <w:pStyle w:val="63"/>
        <w:bidi w:val="0"/>
        <w:spacing w:line="520" w:lineRule="exact"/>
        <w:rPr>
          <w:rFonts w:hint="eastAsia"/>
          <w:color w:val="auto"/>
          <w:highlight w:val="none"/>
        </w:rPr>
      </w:pPr>
      <w:r>
        <w:rPr>
          <w:rFonts w:hint="eastAsia"/>
          <w:color w:val="auto"/>
          <w:highlight w:val="none"/>
        </w:rPr>
        <w:t>投标有效期为提交投标文件的截止之日起</w:t>
      </w:r>
      <w:r>
        <w:rPr>
          <w:rFonts w:hint="eastAsia"/>
          <w:color w:val="auto"/>
          <w:highlight w:val="none"/>
          <w:lang w:eastAsia="zh-CN"/>
        </w:rPr>
        <w:t>90日</w:t>
      </w:r>
      <w:r>
        <w:rPr>
          <w:rFonts w:hint="eastAsia"/>
          <w:color w:val="auto"/>
          <w:highlight w:val="none"/>
        </w:rPr>
        <w:t>。投标人投标文件中必须载明投标有效期，投标文件中载明的投标有效期可以长于招标文件规定的期限，但不得短于招标文件规定的期限。否则，其投标文件将作为无效投标处理。</w:t>
      </w:r>
    </w:p>
    <w:p>
      <w:pPr>
        <w:pStyle w:val="63"/>
        <w:bidi w:val="0"/>
        <w:spacing w:line="520" w:lineRule="exact"/>
        <w:rPr>
          <w:rFonts w:hint="eastAsia"/>
          <w:color w:val="auto"/>
          <w:highlight w:val="none"/>
        </w:rPr>
      </w:pPr>
      <w:r>
        <w:rPr>
          <w:rFonts w:hint="eastAsia"/>
          <w:color w:val="auto"/>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pStyle w:val="63"/>
        <w:bidi w:val="0"/>
        <w:spacing w:line="520" w:lineRule="exact"/>
        <w:rPr>
          <w:rFonts w:hint="eastAsia"/>
          <w:color w:val="auto"/>
          <w:highlight w:val="none"/>
        </w:rPr>
      </w:pPr>
      <w:r>
        <w:rPr>
          <w:rFonts w:hint="eastAsia"/>
          <w:color w:val="auto"/>
          <w:highlight w:val="none"/>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49"/>
        <w:bidi w:val="0"/>
        <w:spacing w:line="520" w:lineRule="exact"/>
        <w:rPr>
          <w:rFonts w:hint="eastAsia"/>
          <w:color w:val="auto"/>
          <w:highlight w:val="none"/>
        </w:rPr>
      </w:pPr>
      <w:bookmarkStart w:id="468" w:name="_Toc183582225"/>
      <w:bookmarkStart w:id="469" w:name="_Toc27461"/>
      <w:bookmarkStart w:id="470" w:name="_Toc319440138"/>
      <w:bookmarkStart w:id="471" w:name="_Toc22593"/>
      <w:bookmarkStart w:id="472" w:name="_Toc6239"/>
      <w:bookmarkStart w:id="473" w:name="_Toc307501105"/>
      <w:bookmarkStart w:id="474" w:name="_Toc327196282"/>
      <w:bookmarkStart w:id="475" w:name="_Toc308188148"/>
      <w:bookmarkStart w:id="476" w:name="_Toc217446052"/>
      <w:bookmarkStart w:id="477" w:name="_Toc27612"/>
      <w:bookmarkStart w:id="478" w:name="_Toc7213"/>
      <w:bookmarkStart w:id="479" w:name="_Toc183682362"/>
      <w:bookmarkStart w:id="480" w:name="_Toc309897511"/>
      <w:bookmarkStart w:id="481" w:name="_Toc26817"/>
      <w:bookmarkStart w:id="482" w:name="_Toc25471"/>
      <w:bookmarkStart w:id="483" w:name="_Toc23216"/>
      <w:bookmarkStart w:id="484" w:name="_Toc3077"/>
      <w:bookmarkStart w:id="485" w:name="_Toc12545"/>
      <w:bookmarkStart w:id="486" w:name="_Toc24656"/>
      <w:bookmarkStart w:id="487" w:name="_Toc307564848"/>
      <w:bookmarkStart w:id="488" w:name="_Toc3717"/>
      <w:bookmarkStart w:id="489" w:name="_Toc308084593"/>
      <w:bookmarkStart w:id="490" w:name="_Toc15977"/>
      <w:bookmarkStart w:id="491" w:name="_Toc319439896"/>
      <w:r>
        <w:rPr>
          <w:rFonts w:hint="eastAsia"/>
          <w:color w:val="auto"/>
          <w:highlight w:val="none"/>
        </w:rPr>
        <w:t>投标文件的印制和签署</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pStyle w:val="63"/>
        <w:bidi w:val="0"/>
        <w:spacing w:line="520" w:lineRule="exact"/>
        <w:rPr>
          <w:color w:val="auto"/>
          <w:highlight w:val="none"/>
        </w:rPr>
      </w:pPr>
      <w:bookmarkStart w:id="492" w:name="_Toc183682363"/>
      <w:bookmarkStart w:id="493" w:name="_Toc183582226"/>
      <w:bookmarkStart w:id="494" w:name="_Toc77400781"/>
      <w:bookmarkStart w:id="495" w:name="_Toc89075877"/>
      <w:bookmarkStart w:id="496" w:name="_Toc19635"/>
      <w:bookmarkStart w:id="497" w:name="_Toc308084594"/>
      <w:bookmarkStart w:id="498" w:name="_Toc6805"/>
      <w:bookmarkStart w:id="499" w:name="_Toc23619"/>
      <w:bookmarkStart w:id="500" w:name="_Toc5019"/>
      <w:bookmarkStart w:id="501" w:name="_Toc23675"/>
      <w:bookmarkStart w:id="502" w:name="_Toc17010"/>
      <w:bookmarkStart w:id="503" w:name="_Toc319439897"/>
      <w:bookmarkStart w:id="504" w:name="_Toc307501106"/>
      <w:bookmarkStart w:id="505" w:name="_Toc309897512"/>
      <w:bookmarkStart w:id="506" w:name="_Toc308188149"/>
      <w:bookmarkStart w:id="507" w:name="_Toc13153"/>
      <w:bookmarkStart w:id="508" w:name="_Toc10555"/>
      <w:bookmarkStart w:id="509" w:name="_Toc27443"/>
      <w:bookmarkStart w:id="510" w:name="_Toc327196283"/>
      <w:bookmarkStart w:id="511" w:name="_Toc19839"/>
      <w:bookmarkStart w:id="512" w:name="_Toc307564849"/>
      <w:bookmarkStart w:id="513" w:name="_Toc217446053"/>
      <w:bookmarkStart w:id="514" w:name="_Toc16752"/>
      <w:bookmarkStart w:id="515" w:name="_Toc319440139"/>
      <w:r>
        <w:rPr>
          <w:rFonts w:hint="eastAsia"/>
          <w:color w:val="auto"/>
          <w:highlight w:val="none"/>
        </w:rPr>
        <w:t>投标文件分</w:t>
      </w:r>
      <w:r>
        <w:rPr>
          <w:rFonts w:hint="eastAsia"/>
          <w:color w:val="auto"/>
          <w:highlight w:val="none"/>
          <w:lang w:eastAsia="zh-CN"/>
        </w:rPr>
        <w:t>《</w:t>
      </w:r>
      <w:r>
        <w:rPr>
          <w:rFonts w:hint="eastAsia"/>
          <w:color w:val="auto"/>
          <w:highlight w:val="none"/>
        </w:rPr>
        <w:t>资格、资质性及其他类似效力投标文件</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其他投标文件</w:t>
      </w:r>
      <w:r>
        <w:rPr>
          <w:rFonts w:hint="eastAsia"/>
          <w:color w:val="auto"/>
          <w:highlight w:val="none"/>
          <w:lang w:eastAsia="zh-CN"/>
        </w:rPr>
        <w:t>》</w:t>
      </w:r>
      <w:r>
        <w:rPr>
          <w:rFonts w:hint="eastAsia"/>
          <w:color w:val="auto"/>
          <w:highlight w:val="none"/>
        </w:rPr>
        <w:t>两部分，分册装订</w:t>
      </w:r>
      <w:r>
        <w:rPr>
          <w:rFonts w:hint="eastAsia"/>
          <w:color w:val="auto"/>
          <w:highlight w:val="none"/>
          <w:lang w:eastAsia="zh-CN"/>
        </w:rPr>
        <w:t>，</w:t>
      </w:r>
      <w:r>
        <w:rPr>
          <w:rFonts w:hint="eastAsia"/>
          <w:color w:val="auto"/>
          <w:highlight w:val="none"/>
          <w:lang w:val="en-US" w:eastAsia="zh-CN"/>
        </w:rPr>
        <w:t>内容不得相互混装</w:t>
      </w:r>
      <w:r>
        <w:rPr>
          <w:rFonts w:hint="eastAsia"/>
          <w:color w:val="auto"/>
          <w:highlight w:val="none"/>
        </w:rPr>
        <w:t>。</w:t>
      </w:r>
    </w:p>
    <w:p>
      <w:pPr>
        <w:pStyle w:val="63"/>
        <w:bidi w:val="0"/>
        <w:spacing w:line="520" w:lineRule="exact"/>
        <w:rPr>
          <w:color w:val="auto"/>
          <w:highlight w:val="none"/>
        </w:rPr>
      </w:pPr>
      <w:r>
        <w:rPr>
          <w:rFonts w:hint="eastAsia"/>
          <w:color w:val="auto"/>
          <w:highlight w:val="none"/>
        </w:rPr>
        <w:t>投标文件按招标文件要求的格式进行密封。资格、资质性及其他类似效力投标文件用于采购人或采购代理机构对投标人进行资格审查，其他投标文件用于评标委员会评审。</w:t>
      </w:r>
    </w:p>
    <w:p>
      <w:pPr>
        <w:pStyle w:val="63"/>
        <w:bidi w:val="0"/>
        <w:spacing w:line="520" w:lineRule="exact"/>
        <w:rPr>
          <w:rFonts w:hint="eastAsia"/>
          <w:color w:val="auto"/>
          <w:highlight w:val="none"/>
        </w:rPr>
      </w:pPr>
      <w:r>
        <w:rPr>
          <w:rFonts w:hint="eastAsia"/>
          <w:color w:val="auto"/>
          <w:highlight w:val="none"/>
        </w:rPr>
        <w:t>投标人递交的投标文件为</w:t>
      </w:r>
      <w:r>
        <w:rPr>
          <w:rFonts w:hint="eastAsia"/>
          <w:b/>
          <w:bCs/>
          <w:color w:val="auto"/>
          <w:highlight w:val="none"/>
        </w:rPr>
        <w:t>一式叁份</w:t>
      </w:r>
      <w:r>
        <w:rPr>
          <w:rFonts w:hint="eastAsia"/>
          <w:color w:val="auto"/>
          <w:highlight w:val="none"/>
        </w:rPr>
        <w:t>，其中</w:t>
      </w:r>
      <w:r>
        <w:rPr>
          <w:rFonts w:hint="eastAsia"/>
          <w:b/>
          <w:bCs/>
          <w:color w:val="auto"/>
          <w:highlight w:val="none"/>
        </w:rPr>
        <w:t>正本壹份</w:t>
      </w:r>
      <w:r>
        <w:rPr>
          <w:rFonts w:hint="eastAsia"/>
          <w:b/>
          <w:bCs/>
          <w:color w:val="auto"/>
          <w:highlight w:val="none"/>
          <w:lang w:eastAsia="zh-CN"/>
        </w:rPr>
        <w:t>、</w:t>
      </w:r>
      <w:r>
        <w:rPr>
          <w:rFonts w:hint="eastAsia"/>
          <w:b/>
          <w:bCs/>
          <w:color w:val="auto"/>
          <w:highlight w:val="none"/>
        </w:rPr>
        <w:t>副本贰份</w:t>
      </w:r>
      <w:r>
        <w:rPr>
          <w:rFonts w:hint="eastAsia"/>
          <w:color w:val="auto"/>
          <w:highlight w:val="none"/>
          <w:lang w:eastAsia="zh-CN"/>
        </w:rPr>
        <w:t>，</w:t>
      </w:r>
      <w:r>
        <w:rPr>
          <w:rFonts w:hint="eastAsia"/>
          <w:color w:val="auto"/>
          <w:highlight w:val="none"/>
        </w:rPr>
        <w:t>单独提交用于开标唱标的</w:t>
      </w:r>
      <w:r>
        <w:rPr>
          <w:rFonts w:hint="eastAsia"/>
          <w:b/>
          <w:bCs/>
          <w:color w:val="auto"/>
          <w:highlight w:val="none"/>
        </w:rPr>
        <w:t>“开标一览表”</w:t>
      </w:r>
      <w:r>
        <w:rPr>
          <w:rFonts w:hint="eastAsia"/>
          <w:b/>
          <w:bCs/>
          <w:color w:val="auto"/>
          <w:highlight w:val="none"/>
          <w:lang w:val="en-US" w:eastAsia="zh-CN"/>
        </w:rPr>
        <w:t>壹</w:t>
      </w:r>
      <w:r>
        <w:rPr>
          <w:rFonts w:hint="eastAsia"/>
          <w:b/>
          <w:bCs/>
          <w:color w:val="auto"/>
          <w:highlight w:val="none"/>
        </w:rPr>
        <w:t>份原件</w:t>
      </w:r>
      <w:r>
        <w:rPr>
          <w:rFonts w:hint="eastAsia"/>
          <w:color w:val="auto"/>
          <w:highlight w:val="none"/>
        </w:rPr>
        <w:t>。</w:t>
      </w:r>
    </w:p>
    <w:p>
      <w:pPr>
        <w:pStyle w:val="63"/>
        <w:bidi w:val="0"/>
        <w:spacing w:line="520" w:lineRule="exact"/>
        <w:rPr>
          <w:color w:val="auto"/>
          <w:highlight w:val="none"/>
        </w:rPr>
      </w:pPr>
      <w:r>
        <w:rPr>
          <w:rFonts w:hint="eastAsia"/>
          <w:color w:val="auto"/>
          <w:highlight w:val="none"/>
        </w:rPr>
        <w:t>投标文件正本应用不褪色、不变质的墨水书写或打印，并装订成册，由投标人的法定代表人或其授权代表在规定签章处签字或盖章。投标文件副本可采用正本的复印件，若正本和副本有不一致的内容，以正本书面投标文件为准。</w:t>
      </w:r>
    </w:p>
    <w:p>
      <w:pPr>
        <w:pStyle w:val="63"/>
        <w:bidi w:val="0"/>
        <w:spacing w:line="520" w:lineRule="exact"/>
        <w:rPr>
          <w:color w:val="auto"/>
          <w:highlight w:val="none"/>
        </w:rPr>
      </w:pPr>
      <w:r>
        <w:rPr>
          <w:rFonts w:hint="eastAsia"/>
          <w:color w:val="auto"/>
          <w:highlight w:val="none"/>
        </w:rPr>
        <w:t>“开标一览表”除单独密封提交外，还</w:t>
      </w:r>
      <w:r>
        <w:rPr>
          <w:rFonts w:hint="eastAsia"/>
          <w:color w:val="auto"/>
          <w:highlight w:val="none"/>
          <w:lang w:val="en-US" w:eastAsia="zh-CN"/>
        </w:rPr>
        <w:t>须</w:t>
      </w:r>
      <w:r>
        <w:rPr>
          <w:rFonts w:hint="eastAsia"/>
          <w:color w:val="auto"/>
          <w:highlight w:val="none"/>
        </w:rPr>
        <w:t>编制于其他投标文件正副本内。</w:t>
      </w:r>
    </w:p>
    <w:p>
      <w:pPr>
        <w:pStyle w:val="63"/>
        <w:bidi w:val="0"/>
        <w:spacing w:line="520" w:lineRule="exact"/>
        <w:rPr>
          <w:color w:val="auto"/>
          <w:highlight w:val="none"/>
        </w:rPr>
      </w:pPr>
      <w:r>
        <w:rPr>
          <w:rFonts w:hint="eastAsia"/>
          <w:color w:val="auto"/>
          <w:highlight w:val="none"/>
        </w:rPr>
        <w:t>投标文件正本和副本统一用A4幅面纸印制(图、表</w:t>
      </w:r>
      <w:r>
        <w:rPr>
          <w:rFonts w:hint="eastAsia"/>
          <w:color w:val="auto"/>
          <w:highlight w:val="none"/>
          <w:lang w:eastAsia="zh-CN"/>
        </w:rPr>
        <w:t>、</w:t>
      </w:r>
      <w:r>
        <w:rPr>
          <w:rFonts w:hint="eastAsia"/>
          <w:color w:val="auto"/>
          <w:highlight w:val="none"/>
        </w:rPr>
        <w:t>证件</w:t>
      </w:r>
      <w:r>
        <w:rPr>
          <w:rFonts w:hint="eastAsia"/>
          <w:color w:val="auto"/>
          <w:highlight w:val="none"/>
          <w:lang w:eastAsia="zh-CN"/>
        </w:rPr>
        <w:t>、</w:t>
      </w:r>
      <w:r>
        <w:rPr>
          <w:rFonts w:hint="eastAsia"/>
          <w:color w:val="auto"/>
          <w:highlight w:val="none"/>
          <w:lang w:val="en-US" w:eastAsia="zh-CN"/>
        </w:rPr>
        <w:t>宣传资料、技术证明材料</w:t>
      </w:r>
      <w:r>
        <w:rPr>
          <w:rFonts w:hint="eastAsia"/>
          <w:color w:val="auto"/>
          <w:highlight w:val="none"/>
        </w:rPr>
        <w:t>可以除外)，逐页编码，可双面打印。</w:t>
      </w:r>
    </w:p>
    <w:p>
      <w:pPr>
        <w:pStyle w:val="63"/>
        <w:bidi w:val="0"/>
        <w:spacing w:line="520" w:lineRule="exact"/>
        <w:rPr>
          <w:color w:val="auto"/>
          <w:highlight w:val="none"/>
        </w:rPr>
      </w:pPr>
      <w:r>
        <w:rPr>
          <w:rFonts w:hint="eastAsia"/>
          <w:color w:val="auto"/>
          <w:highlight w:val="none"/>
        </w:rPr>
        <w:t>投标文件的正本和副本应采用左侧胶装，不得散装或者活页装订</w:t>
      </w:r>
      <w:r>
        <w:rPr>
          <w:rFonts w:hint="eastAsia"/>
          <w:color w:val="auto"/>
          <w:highlight w:val="none"/>
          <w:lang w:eastAsia="zh-CN"/>
        </w:rPr>
        <w:t>。</w:t>
      </w:r>
    </w:p>
    <w:p>
      <w:pPr>
        <w:pStyle w:val="63"/>
        <w:bidi w:val="0"/>
        <w:spacing w:line="520" w:lineRule="exact"/>
        <w:rPr>
          <w:color w:val="auto"/>
          <w:highlight w:val="none"/>
        </w:rPr>
      </w:pPr>
      <w:r>
        <w:rPr>
          <w:rFonts w:hint="eastAsia"/>
          <w:color w:val="auto"/>
          <w:highlight w:val="none"/>
        </w:rPr>
        <w:t>若投标文件内容较多，可分册装订，并在封面标明次序及册数。</w:t>
      </w:r>
    </w:p>
    <w:p>
      <w:pPr>
        <w:pStyle w:val="63"/>
        <w:bidi w:val="0"/>
        <w:spacing w:line="520" w:lineRule="exact"/>
        <w:rPr>
          <w:color w:val="auto"/>
          <w:highlight w:val="none"/>
        </w:rPr>
      </w:pPr>
      <w:r>
        <w:rPr>
          <w:rFonts w:hint="eastAsia"/>
          <w:color w:val="auto"/>
          <w:highlight w:val="none"/>
        </w:rPr>
        <w:t>投标文件中的证明、证件及附件等复印件应集中紧附在相应正文内容后面，并尽量与前面正文部分的顺序相对应。</w:t>
      </w:r>
    </w:p>
    <w:p>
      <w:pPr>
        <w:pStyle w:val="63"/>
        <w:bidi w:val="0"/>
        <w:spacing w:line="520" w:lineRule="exact"/>
        <w:rPr>
          <w:color w:val="auto"/>
          <w:highlight w:val="none"/>
        </w:rPr>
      </w:pPr>
      <w:r>
        <w:rPr>
          <w:rFonts w:hint="eastAsia"/>
          <w:color w:val="auto"/>
          <w:highlight w:val="none"/>
        </w:rPr>
        <w:t>投标文件的打印和书写应清楚工整，任何签字、行间插字、涂改或增删，必须由投标人的法定代表人或其授权代表签字或盖个人印鉴(签字可用具有法定效力的个人印章代替)不得使用专用章(如经济合同章、投标专用章等)或下属单位印章代替</w:t>
      </w:r>
      <w:r>
        <w:rPr>
          <w:rFonts w:hint="eastAsia"/>
          <w:b/>
          <w:bCs/>
          <w:color w:val="auto"/>
          <w:highlight w:val="none"/>
        </w:rPr>
        <w:t>(实质性要求)</w:t>
      </w:r>
      <w:r>
        <w:rPr>
          <w:rFonts w:hint="eastAsia"/>
          <w:color w:val="auto"/>
          <w:highlight w:val="none"/>
        </w:rPr>
        <w:t>。</w:t>
      </w:r>
    </w:p>
    <w:p>
      <w:pPr>
        <w:pStyle w:val="63"/>
        <w:bidi w:val="0"/>
        <w:spacing w:line="520" w:lineRule="exact"/>
        <w:rPr>
          <w:color w:val="auto"/>
          <w:highlight w:val="none"/>
        </w:rPr>
      </w:pPr>
      <w:r>
        <w:rPr>
          <w:rFonts w:hint="eastAsia"/>
          <w:color w:val="auto"/>
          <w:highlight w:val="none"/>
        </w:rPr>
        <w:t>投标文件应根据上述要求制作，签署、盖章，内容应完整。</w:t>
      </w:r>
    </w:p>
    <w:p>
      <w:pPr>
        <w:pStyle w:val="63"/>
        <w:bidi w:val="0"/>
        <w:spacing w:line="520" w:lineRule="exact"/>
        <w:rPr>
          <w:color w:val="auto"/>
          <w:highlight w:val="none"/>
        </w:rPr>
      </w:pPr>
      <w:r>
        <w:rPr>
          <w:rFonts w:hint="eastAsia"/>
          <w:color w:val="auto"/>
          <w:highlight w:val="none"/>
        </w:rPr>
        <w:t>本招标文件要求的复印件是指对图文进行复制后的文件，包括扫描、复印、影印等方式复制的材料。</w:t>
      </w:r>
    </w:p>
    <w:p>
      <w:pPr>
        <w:pStyle w:val="63"/>
        <w:bidi w:val="0"/>
        <w:spacing w:line="520" w:lineRule="exact"/>
        <w:rPr>
          <w:color w:val="auto"/>
          <w:highlight w:val="none"/>
        </w:rPr>
      </w:pPr>
      <w:r>
        <w:rPr>
          <w:rFonts w:hint="eastAsia"/>
          <w:color w:val="auto"/>
          <w:highlight w:val="none"/>
          <w:lang w:val="en-US" w:eastAsia="zh-CN"/>
        </w:rPr>
        <w:t>为加强采购项目档案的数字化管理，便于采购人后期项目监督、审计及检查，倡导各投标人在递交本项目投标文件时一并递交项目的</w:t>
      </w:r>
      <w:r>
        <w:rPr>
          <w:rFonts w:hint="eastAsia"/>
          <w:b/>
          <w:bCs/>
          <w:color w:val="auto"/>
          <w:highlight w:val="none"/>
          <w:lang w:val="en-US" w:eastAsia="zh-CN"/>
        </w:rPr>
        <w:t>电子文档一份</w:t>
      </w:r>
      <w:r>
        <w:rPr>
          <w:rFonts w:hint="eastAsia"/>
          <w:color w:val="auto"/>
          <w:highlight w:val="none"/>
          <w:lang w:val="en-US" w:eastAsia="zh-CN"/>
        </w:rPr>
        <w:t>。电子文档为PDF格式版本，保存介质采用USB闪存盘(U盘)。制作要求为按招标文件要求制作完成并加盖投标人公章及签名的投标文件的扫描件。电子文档单独密封递交，外层标注投标人名称、电子文档、加盖投标人公章。如电子文档与书面的投标文件有不一致的内容，以书面投标文件正本为准。</w:t>
      </w:r>
    </w:p>
    <w:p>
      <w:pPr>
        <w:pStyle w:val="49"/>
        <w:bidi w:val="0"/>
        <w:spacing w:line="520" w:lineRule="exact"/>
        <w:rPr>
          <w:rFonts w:hint="eastAsia"/>
          <w:color w:val="auto"/>
          <w:highlight w:val="none"/>
        </w:rPr>
      </w:pPr>
      <w:bookmarkStart w:id="516" w:name="_Toc25979"/>
      <w:bookmarkStart w:id="517" w:name="_Toc7621"/>
      <w:r>
        <w:rPr>
          <w:rFonts w:hint="eastAsia"/>
          <w:color w:val="auto"/>
          <w:highlight w:val="none"/>
        </w:rPr>
        <w:t>投标文件的密封和标</w:t>
      </w:r>
      <w:bookmarkEnd w:id="492"/>
      <w:bookmarkEnd w:id="493"/>
      <w:bookmarkEnd w:id="494"/>
      <w:bookmarkEnd w:id="495"/>
      <w:r>
        <w:rPr>
          <w:rFonts w:hint="eastAsia"/>
          <w:color w:val="auto"/>
          <w:highlight w:val="none"/>
        </w:rPr>
        <w:t>注</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63"/>
        <w:bidi w:val="0"/>
        <w:spacing w:line="520" w:lineRule="exact"/>
        <w:rPr>
          <w:rFonts w:hint="eastAsia"/>
          <w:color w:val="auto"/>
          <w:highlight w:val="none"/>
        </w:rPr>
      </w:pPr>
      <w:bookmarkStart w:id="518" w:name="_Toc183682364"/>
      <w:bookmarkStart w:id="519" w:name="_Toc183582227"/>
      <w:bookmarkStart w:id="520" w:name="_Toc327196284"/>
      <w:bookmarkStart w:id="521" w:name="_Toc7231"/>
      <w:bookmarkStart w:id="522" w:name="_Toc25113"/>
      <w:bookmarkStart w:id="523" w:name="_Toc309897513"/>
      <w:bookmarkStart w:id="524" w:name="_Toc54"/>
      <w:bookmarkStart w:id="525" w:name="_Toc20273"/>
      <w:bookmarkStart w:id="526" w:name="_Toc319440140"/>
      <w:bookmarkStart w:id="527" w:name="_Toc307501107"/>
      <w:bookmarkStart w:id="528" w:name="_Toc5768"/>
      <w:bookmarkStart w:id="529" w:name="_Toc319439898"/>
      <w:bookmarkStart w:id="530" w:name="_Toc308084595"/>
      <w:bookmarkStart w:id="531" w:name="_Toc308188150"/>
      <w:bookmarkStart w:id="532" w:name="_Toc217446054"/>
      <w:bookmarkStart w:id="533" w:name="_Toc2092"/>
      <w:bookmarkStart w:id="534" w:name="_Toc307564850"/>
      <w:r>
        <w:rPr>
          <w:rFonts w:hint="eastAsia"/>
          <w:color w:val="auto"/>
          <w:highlight w:val="none"/>
        </w:rPr>
        <w:t>投标人应在投标文件正本和所有副本的封面上注明投标人名称、项目编号、项目名称</w:t>
      </w:r>
      <w:r>
        <w:rPr>
          <w:rFonts w:hint="eastAsia"/>
          <w:color w:val="auto"/>
          <w:highlight w:val="none"/>
          <w:lang w:eastAsia="zh-CN"/>
        </w:rPr>
        <w:t>、</w:t>
      </w:r>
      <w:r>
        <w:rPr>
          <w:rFonts w:hint="eastAsia"/>
          <w:color w:val="auto"/>
          <w:highlight w:val="none"/>
        </w:rPr>
        <w:t>投标日期。</w:t>
      </w:r>
    </w:p>
    <w:p>
      <w:pPr>
        <w:pStyle w:val="63"/>
        <w:bidi w:val="0"/>
        <w:spacing w:line="520" w:lineRule="exact"/>
        <w:rPr>
          <w:rFonts w:hint="eastAsia"/>
          <w:color w:val="auto"/>
          <w:highlight w:val="none"/>
        </w:rPr>
      </w:pPr>
      <w:r>
        <w:rPr>
          <w:rFonts w:hint="eastAsia"/>
          <w:color w:val="auto"/>
          <w:highlight w:val="none"/>
          <w:lang w:eastAsia="zh-CN"/>
        </w:rPr>
        <w:t>资格、资质性及其他类似效力投标文件</w:t>
      </w:r>
      <w:r>
        <w:rPr>
          <w:rFonts w:hint="eastAsia"/>
          <w:color w:val="auto"/>
          <w:highlight w:val="none"/>
        </w:rPr>
        <w:t>、</w:t>
      </w:r>
      <w:r>
        <w:rPr>
          <w:rFonts w:hint="eastAsia"/>
          <w:color w:val="auto"/>
          <w:highlight w:val="none"/>
          <w:lang w:eastAsia="zh-CN"/>
        </w:rPr>
        <w:t>其他投标文件、</w:t>
      </w:r>
      <w:r>
        <w:rPr>
          <w:rFonts w:hint="eastAsia"/>
          <w:color w:val="auto"/>
          <w:highlight w:val="none"/>
        </w:rPr>
        <w:t>用于开标唱标单独提交的开标一览表，应分别封装于不同的密封袋内，密封袋的封口处应粘贴牢固</w:t>
      </w:r>
      <w:r>
        <w:rPr>
          <w:rFonts w:hint="eastAsia"/>
          <w:color w:val="auto"/>
          <w:highlight w:val="none"/>
          <w:lang w:eastAsia="zh-CN"/>
        </w:rPr>
        <w:t>，</w:t>
      </w:r>
      <w:r>
        <w:rPr>
          <w:rFonts w:hint="eastAsia"/>
          <w:color w:val="auto"/>
          <w:highlight w:val="none"/>
        </w:rPr>
        <w:t>密封袋上应分别标上“</w:t>
      </w:r>
      <w:r>
        <w:rPr>
          <w:rFonts w:hint="eastAsia"/>
          <w:color w:val="auto"/>
          <w:highlight w:val="none"/>
          <w:lang w:eastAsia="zh-CN"/>
        </w:rPr>
        <w:t>资格、资质性及其他类似效力投标文件</w:t>
      </w:r>
      <w:r>
        <w:rPr>
          <w:rFonts w:hint="eastAsia"/>
          <w:color w:val="auto"/>
          <w:highlight w:val="none"/>
        </w:rPr>
        <w:t>”、“</w:t>
      </w:r>
      <w:r>
        <w:rPr>
          <w:rFonts w:hint="eastAsia"/>
          <w:color w:val="auto"/>
          <w:highlight w:val="none"/>
          <w:lang w:eastAsia="zh-CN"/>
        </w:rPr>
        <w:t>其他投标文件</w:t>
      </w:r>
      <w:r>
        <w:rPr>
          <w:rFonts w:hint="eastAsia"/>
          <w:color w:val="auto"/>
          <w:highlight w:val="none"/>
        </w:rPr>
        <w:t>”、“开标一览表”字样，并注明投标人名称、项目名称</w:t>
      </w:r>
      <w:r>
        <w:rPr>
          <w:rFonts w:hint="eastAsia"/>
          <w:color w:val="auto"/>
          <w:highlight w:val="none"/>
          <w:lang w:eastAsia="zh-CN"/>
        </w:rPr>
        <w:t>、</w:t>
      </w:r>
      <w:r>
        <w:rPr>
          <w:rFonts w:hint="eastAsia"/>
          <w:color w:val="auto"/>
          <w:highlight w:val="none"/>
        </w:rPr>
        <w:t>项目编号、投标日期</w:t>
      </w:r>
      <w:r>
        <w:rPr>
          <w:rFonts w:hint="eastAsia"/>
          <w:color w:val="auto"/>
          <w:highlight w:val="none"/>
          <w:lang w:eastAsia="zh-CN"/>
        </w:rPr>
        <w:t>，</w:t>
      </w:r>
      <w:r>
        <w:rPr>
          <w:rFonts w:hint="eastAsia"/>
          <w:color w:val="auto"/>
          <w:highlight w:val="none"/>
        </w:rPr>
        <w:t>并</w:t>
      </w:r>
      <w:r>
        <w:rPr>
          <w:rFonts w:hint="eastAsia"/>
          <w:color w:val="auto"/>
          <w:highlight w:val="none"/>
          <w:lang w:eastAsia="zh-CN"/>
        </w:rPr>
        <w:t>在封口处</w:t>
      </w:r>
      <w:r>
        <w:rPr>
          <w:rFonts w:hint="eastAsia"/>
          <w:color w:val="auto"/>
          <w:highlight w:val="none"/>
        </w:rPr>
        <w:t>加盖投标人公章。</w:t>
      </w:r>
    </w:p>
    <w:p>
      <w:pPr>
        <w:pStyle w:val="63"/>
        <w:bidi w:val="0"/>
        <w:spacing w:line="520" w:lineRule="exact"/>
        <w:rPr>
          <w:rFonts w:hint="eastAsia"/>
          <w:color w:val="auto"/>
          <w:highlight w:val="none"/>
        </w:rPr>
      </w:pPr>
      <w:r>
        <w:rPr>
          <w:rFonts w:hint="eastAsia"/>
          <w:color w:val="auto"/>
          <w:highlight w:val="none"/>
        </w:rPr>
        <w:t>未按照招标文件要求密封的投标文件，</w:t>
      </w:r>
      <w:r>
        <w:rPr>
          <w:rFonts w:hint="eastAsia"/>
          <w:color w:val="auto"/>
          <w:highlight w:val="none"/>
          <w:lang w:val="en-US" w:eastAsia="zh-CN"/>
        </w:rPr>
        <w:t>将被</w:t>
      </w:r>
      <w:r>
        <w:rPr>
          <w:rFonts w:hint="eastAsia"/>
          <w:color w:val="auto"/>
          <w:highlight w:val="none"/>
        </w:rPr>
        <w:t>采购代理机构拒收。</w:t>
      </w:r>
    </w:p>
    <w:p>
      <w:pPr>
        <w:pStyle w:val="49"/>
        <w:bidi w:val="0"/>
        <w:spacing w:line="520" w:lineRule="exact"/>
        <w:rPr>
          <w:rFonts w:hint="eastAsia"/>
          <w:color w:val="auto"/>
          <w:highlight w:val="none"/>
        </w:rPr>
      </w:pPr>
      <w:bookmarkStart w:id="535" w:name="_Toc30361"/>
      <w:bookmarkStart w:id="536" w:name="_Toc27234"/>
      <w:bookmarkStart w:id="537" w:name="_Toc9965"/>
      <w:bookmarkStart w:id="538" w:name="_Toc29637"/>
      <w:bookmarkStart w:id="539" w:name="_Toc25947"/>
      <w:bookmarkStart w:id="540" w:name="_Toc25141"/>
      <w:bookmarkStart w:id="541" w:name="_Toc19406"/>
      <w:r>
        <w:rPr>
          <w:rFonts w:hint="eastAsia"/>
          <w:color w:val="auto"/>
          <w:highlight w:val="none"/>
        </w:rPr>
        <w:t>投标文件的</w:t>
      </w:r>
      <w:bookmarkEnd w:id="518"/>
      <w:bookmarkEnd w:id="519"/>
      <w:r>
        <w:rPr>
          <w:rFonts w:hint="eastAsia"/>
          <w:color w:val="auto"/>
          <w:highlight w:val="none"/>
        </w:rPr>
        <w:t>递交</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pStyle w:val="63"/>
        <w:bidi w:val="0"/>
        <w:spacing w:line="520" w:lineRule="exact"/>
        <w:rPr>
          <w:rFonts w:hint="eastAsia"/>
          <w:color w:val="auto"/>
          <w:highlight w:val="none"/>
        </w:rPr>
      </w:pPr>
      <w:r>
        <w:rPr>
          <w:rFonts w:hint="eastAsia"/>
          <w:color w:val="auto"/>
          <w:highlight w:val="none"/>
        </w:rPr>
        <w:t>投标人应在招标文件规定的投标截止时间前，将投标文件按招标文件规定密封后送达开标地点。</w:t>
      </w:r>
    </w:p>
    <w:p>
      <w:pPr>
        <w:pStyle w:val="63"/>
        <w:bidi w:val="0"/>
        <w:spacing w:line="520" w:lineRule="exact"/>
        <w:rPr>
          <w:rFonts w:hint="eastAsia"/>
          <w:color w:val="auto"/>
          <w:highlight w:val="none"/>
        </w:rPr>
      </w:pPr>
      <w:r>
        <w:rPr>
          <w:rFonts w:hint="eastAsia"/>
          <w:color w:val="auto"/>
          <w:highlight w:val="none"/>
        </w:rPr>
        <w:t>逾期送达或者未按照招标文件要求密封的投标文件，</w:t>
      </w:r>
      <w:r>
        <w:rPr>
          <w:rFonts w:hint="eastAsia"/>
          <w:color w:val="auto"/>
          <w:highlight w:val="none"/>
          <w:lang w:val="en-US" w:eastAsia="zh-CN"/>
        </w:rPr>
        <w:t>将被</w:t>
      </w:r>
      <w:r>
        <w:rPr>
          <w:rFonts w:hint="eastAsia"/>
          <w:color w:val="auto"/>
          <w:highlight w:val="none"/>
        </w:rPr>
        <w:t>采购代理机构拒收</w:t>
      </w:r>
      <w:r>
        <w:rPr>
          <w:rFonts w:hint="eastAsia"/>
          <w:color w:val="auto"/>
          <w:highlight w:val="none"/>
          <w:lang w:eastAsia="zh-CN"/>
        </w:rPr>
        <w:t>，</w:t>
      </w:r>
      <w:r>
        <w:rPr>
          <w:rFonts w:hint="eastAsia"/>
          <w:color w:val="auto"/>
          <w:highlight w:val="none"/>
          <w:lang w:val="en-US" w:eastAsia="zh-CN"/>
        </w:rPr>
        <w:t>并</w:t>
      </w:r>
      <w:r>
        <w:rPr>
          <w:rFonts w:hint="eastAsia"/>
          <w:color w:val="auto"/>
          <w:highlight w:val="none"/>
        </w:rPr>
        <w:t>告知投标人不予接收的原因。</w:t>
      </w:r>
    </w:p>
    <w:p>
      <w:pPr>
        <w:pStyle w:val="63"/>
        <w:bidi w:val="0"/>
        <w:spacing w:line="520" w:lineRule="exact"/>
        <w:rPr>
          <w:rFonts w:hint="eastAsia"/>
          <w:color w:val="auto"/>
          <w:highlight w:val="none"/>
        </w:rPr>
      </w:pPr>
      <w:r>
        <w:rPr>
          <w:rFonts w:hint="eastAsia"/>
          <w:color w:val="auto"/>
          <w:highlight w:val="none"/>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63"/>
        <w:bidi w:val="0"/>
        <w:spacing w:line="520" w:lineRule="exact"/>
        <w:rPr>
          <w:rFonts w:hint="eastAsia"/>
          <w:color w:val="auto"/>
          <w:highlight w:val="none"/>
        </w:rPr>
      </w:pPr>
      <w:r>
        <w:rPr>
          <w:rFonts w:hint="eastAsia"/>
          <w:color w:val="auto"/>
          <w:highlight w:val="none"/>
        </w:rPr>
        <w:t>递交投标文件时，</w:t>
      </w:r>
      <w:r>
        <w:rPr>
          <w:rFonts w:hint="eastAsia"/>
          <w:color w:val="auto"/>
          <w:highlight w:val="none"/>
          <w:lang w:val="en-US" w:eastAsia="zh-CN"/>
        </w:rPr>
        <w:t>投标人</w:t>
      </w:r>
      <w:r>
        <w:rPr>
          <w:rFonts w:hint="eastAsia"/>
          <w:color w:val="auto"/>
          <w:highlight w:val="none"/>
        </w:rPr>
        <w:t>名称和</w:t>
      </w:r>
      <w:r>
        <w:rPr>
          <w:rFonts w:hint="eastAsia"/>
          <w:color w:val="auto"/>
          <w:highlight w:val="none"/>
          <w:lang w:val="en-US" w:eastAsia="zh-CN"/>
        </w:rPr>
        <w:t>投标</w:t>
      </w:r>
      <w:r>
        <w:rPr>
          <w:rFonts w:hint="eastAsia"/>
          <w:color w:val="auto"/>
          <w:highlight w:val="none"/>
        </w:rPr>
        <w:t>文件的</w:t>
      </w:r>
      <w:r>
        <w:rPr>
          <w:rFonts w:hint="eastAsia"/>
          <w:color w:val="auto"/>
          <w:highlight w:val="none"/>
          <w:lang w:val="en-US" w:eastAsia="zh-CN"/>
        </w:rPr>
        <w:t>项目编号</w:t>
      </w:r>
      <w:r>
        <w:rPr>
          <w:rFonts w:hint="eastAsia"/>
          <w:color w:val="auto"/>
          <w:highlight w:val="none"/>
        </w:rPr>
        <w:t>应当与</w:t>
      </w:r>
      <w:r>
        <w:rPr>
          <w:rFonts w:hint="eastAsia"/>
          <w:color w:val="auto"/>
          <w:highlight w:val="none"/>
          <w:lang w:val="en-US" w:eastAsia="zh-CN"/>
        </w:rPr>
        <w:t>报名供应商</w:t>
      </w:r>
      <w:r>
        <w:rPr>
          <w:rFonts w:hint="eastAsia"/>
          <w:color w:val="auto"/>
          <w:highlight w:val="none"/>
        </w:rPr>
        <w:t>名称和招标文件的</w:t>
      </w:r>
      <w:r>
        <w:rPr>
          <w:rFonts w:hint="eastAsia"/>
          <w:color w:val="auto"/>
          <w:highlight w:val="none"/>
          <w:lang w:val="en-US" w:eastAsia="zh-CN"/>
        </w:rPr>
        <w:t>项目编号</w:t>
      </w:r>
      <w:r>
        <w:rPr>
          <w:rFonts w:hint="eastAsia"/>
          <w:color w:val="auto"/>
          <w:highlight w:val="none"/>
        </w:rPr>
        <w:t>一致。但是，投标文件实质内容</w:t>
      </w:r>
      <w:r>
        <w:rPr>
          <w:rFonts w:hint="eastAsia"/>
          <w:color w:val="auto"/>
          <w:highlight w:val="none"/>
          <w:lang w:val="en-US" w:eastAsia="zh-CN"/>
        </w:rPr>
        <w:t>与</w:t>
      </w:r>
      <w:r>
        <w:rPr>
          <w:rFonts w:hint="eastAsia"/>
          <w:color w:val="auto"/>
          <w:highlight w:val="none"/>
        </w:rPr>
        <w:t>报名供应商名称和招标文件的</w:t>
      </w:r>
      <w:r>
        <w:rPr>
          <w:rFonts w:hint="eastAsia"/>
          <w:color w:val="auto"/>
          <w:highlight w:val="none"/>
          <w:lang w:val="en-US" w:eastAsia="zh-CN"/>
        </w:rPr>
        <w:t>项目编号</w:t>
      </w:r>
      <w:r>
        <w:rPr>
          <w:rFonts w:hint="eastAsia"/>
          <w:color w:val="auto"/>
          <w:highlight w:val="none"/>
        </w:rPr>
        <w:t>一致，只是封面文字错误的，可以在评标过程中当面予以澄清，以有效的澄清材料作为认定投标文件是否有效的依据。</w:t>
      </w:r>
    </w:p>
    <w:p>
      <w:pPr>
        <w:pStyle w:val="63"/>
        <w:bidi w:val="0"/>
        <w:spacing w:line="520" w:lineRule="exact"/>
        <w:rPr>
          <w:rFonts w:hint="eastAsia"/>
          <w:color w:val="auto"/>
          <w:highlight w:val="none"/>
        </w:rPr>
      </w:pPr>
      <w:r>
        <w:rPr>
          <w:rFonts w:hint="eastAsia"/>
          <w:color w:val="auto"/>
          <w:highlight w:val="none"/>
        </w:rPr>
        <w:t>本次招标不接收邮寄的投标文件。</w:t>
      </w:r>
    </w:p>
    <w:p>
      <w:pPr>
        <w:pStyle w:val="49"/>
        <w:bidi w:val="0"/>
        <w:spacing w:line="520" w:lineRule="exact"/>
        <w:rPr>
          <w:rFonts w:hint="eastAsia"/>
          <w:color w:val="auto"/>
          <w:highlight w:val="none"/>
        </w:rPr>
      </w:pPr>
      <w:bookmarkStart w:id="542" w:name="_Toc183582228"/>
      <w:bookmarkStart w:id="543" w:name="_Toc183682365"/>
      <w:bookmarkStart w:id="544" w:name="_Toc15674"/>
      <w:bookmarkStart w:id="545" w:name="_Toc3865"/>
      <w:bookmarkStart w:id="546" w:name="_Toc307564851"/>
      <w:bookmarkStart w:id="547" w:name="_Toc307501108"/>
      <w:bookmarkStart w:id="548" w:name="_Toc6140"/>
      <w:bookmarkStart w:id="549" w:name="_Toc15882"/>
      <w:bookmarkStart w:id="550" w:name="_Toc309897514"/>
      <w:bookmarkStart w:id="551" w:name="_Toc12138"/>
      <w:bookmarkStart w:id="552" w:name="_Toc308188151"/>
      <w:bookmarkStart w:id="553" w:name="_Toc327196285"/>
      <w:bookmarkStart w:id="554" w:name="_Toc319440141"/>
      <w:bookmarkStart w:id="555" w:name="_Toc22634"/>
      <w:bookmarkStart w:id="556" w:name="_Toc308084596"/>
      <w:bookmarkStart w:id="557" w:name="_Toc26118"/>
      <w:bookmarkStart w:id="558" w:name="_Toc7313"/>
      <w:bookmarkStart w:id="559" w:name="_Toc319439899"/>
      <w:bookmarkStart w:id="560" w:name="_Toc23816"/>
      <w:bookmarkStart w:id="561" w:name="_Toc1451"/>
      <w:bookmarkStart w:id="562" w:name="_Toc4178"/>
      <w:bookmarkStart w:id="563" w:name="_Toc17045"/>
      <w:bookmarkStart w:id="564" w:name="_Toc217446055"/>
      <w:bookmarkStart w:id="565" w:name="_Toc19291"/>
      <w:r>
        <w:rPr>
          <w:rFonts w:hint="eastAsia"/>
          <w:color w:val="auto"/>
          <w:highlight w:val="none"/>
        </w:rPr>
        <w:t>投标文件的修改和撤</w:t>
      </w:r>
      <w:bookmarkEnd w:id="542"/>
      <w:bookmarkEnd w:id="543"/>
      <w:r>
        <w:rPr>
          <w:rFonts w:hint="eastAsia"/>
          <w:color w:val="auto"/>
          <w:highlight w:val="none"/>
        </w:rPr>
        <w:t>回</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pStyle w:val="63"/>
        <w:bidi w:val="0"/>
        <w:spacing w:line="520" w:lineRule="exact"/>
        <w:rPr>
          <w:rFonts w:hint="eastAsia"/>
          <w:color w:val="auto"/>
          <w:highlight w:val="none"/>
        </w:rPr>
      </w:pPr>
      <w:r>
        <w:rPr>
          <w:rFonts w:hint="eastAsia"/>
          <w:color w:val="auto"/>
          <w:highlight w:val="none"/>
        </w:rPr>
        <w:t>投标人在投标截止时间前，可以对所递交的投标文件进行补充、修改或者撤回，并书面通知采购人或者采购代理机构。补充、修改的内容应当按照招标文件要求签署、盖章、密封后，作为投标文件的组成部分。</w:t>
      </w:r>
    </w:p>
    <w:p>
      <w:pPr>
        <w:pStyle w:val="63"/>
        <w:bidi w:val="0"/>
        <w:spacing w:line="520" w:lineRule="exact"/>
        <w:rPr>
          <w:rFonts w:hint="eastAsia"/>
          <w:color w:val="auto"/>
          <w:highlight w:val="none"/>
        </w:rPr>
      </w:pPr>
      <w:r>
        <w:rPr>
          <w:rFonts w:hint="eastAsia"/>
          <w:color w:val="auto"/>
          <w:highlight w:val="none"/>
        </w:rPr>
        <w:t>投标人的修改书或撤回通知书，应由其</w:t>
      </w:r>
      <w:r>
        <w:rPr>
          <w:rFonts w:hint="eastAsia"/>
          <w:color w:val="auto"/>
          <w:highlight w:val="none"/>
          <w:lang w:eastAsia="zh-CN"/>
        </w:rPr>
        <w:t>法定代表人/单位负责人或授权代表</w:t>
      </w:r>
      <w:r>
        <w:rPr>
          <w:rFonts w:hint="eastAsia"/>
          <w:color w:val="auto"/>
          <w:highlight w:val="none"/>
        </w:rPr>
        <w:t>签署并盖单位印章。修改书应按</w:t>
      </w:r>
      <w:r>
        <w:rPr>
          <w:rFonts w:hint="eastAsia"/>
          <w:color w:val="auto"/>
          <w:highlight w:val="none"/>
          <w:lang w:val="en-US" w:eastAsia="zh-CN"/>
        </w:rPr>
        <w:t>第二章第四节第十一</w:t>
      </w:r>
      <w:r>
        <w:rPr>
          <w:rFonts w:hint="eastAsia"/>
          <w:color w:val="auto"/>
          <w:highlight w:val="none"/>
        </w:rPr>
        <w:t>条规定进行密封和标注，并在密封袋上标注“修改”字样。</w:t>
      </w:r>
    </w:p>
    <w:p>
      <w:pPr>
        <w:pStyle w:val="63"/>
        <w:bidi w:val="0"/>
        <w:spacing w:line="520" w:lineRule="exact"/>
        <w:rPr>
          <w:rFonts w:hint="eastAsia"/>
          <w:color w:val="auto"/>
          <w:highlight w:val="none"/>
        </w:rPr>
      </w:pPr>
      <w:r>
        <w:rPr>
          <w:rFonts w:hint="eastAsia"/>
          <w:color w:val="auto"/>
          <w:highlight w:val="none"/>
        </w:rPr>
        <w:t>在投标截止时间之后，投标人不得对其递交的投标文件做任何修改，撤回投标的，将按照有关规定进行相应处理。</w:t>
      </w:r>
    </w:p>
    <w:p>
      <w:pPr>
        <w:pStyle w:val="43"/>
        <w:bidi w:val="0"/>
        <w:spacing w:line="520" w:lineRule="exact"/>
        <w:rPr>
          <w:rFonts w:hint="eastAsia"/>
          <w:color w:val="auto"/>
          <w:highlight w:val="none"/>
        </w:rPr>
      </w:pPr>
      <w:bookmarkStart w:id="566" w:name="_Toc217446056"/>
      <w:bookmarkStart w:id="567" w:name="_Toc16817"/>
      <w:bookmarkStart w:id="568" w:name="_Toc22123"/>
      <w:bookmarkStart w:id="569" w:name="_Toc21531"/>
      <w:bookmarkStart w:id="570" w:name="_Toc24962"/>
      <w:bookmarkStart w:id="571" w:name="_Toc15691"/>
      <w:bookmarkStart w:id="572" w:name="_Toc183682368"/>
      <w:bookmarkStart w:id="573" w:name="_Toc327196286"/>
      <w:bookmarkStart w:id="574" w:name="_Toc183582231"/>
      <w:bookmarkStart w:id="575" w:name="_Toc77400782"/>
      <w:bookmarkStart w:id="576" w:name="_Toc30863"/>
      <w:bookmarkStart w:id="577" w:name="_Toc89075878"/>
      <w:r>
        <w:rPr>
          <w:rFonts w:hint="eastAsia"/>
          <w:color w:val="auto"/>
          <w:highlight w:val="none"/>
        </w:rPr>
        <w:t>开标和中标</w:t>
      </w:r>
      <w:bookmarkEnd w:id="566"/>
      <w:bookmarkEnd w:id="567"/>
      <w:bookmarkEnd w:id="568"/>
      <w:bookmarkEnd w:id="569"/>
      <w:bookmarkEnd w:id="570"/>
      <w:bookmarkEnd w:id="571"/>
      <w:bookmarkEnd w:id="572"/>
      <w:bookmarkEnd w:id="573"/>
      <w:bookmarkEnd w:id="574"/>
      <w:bookmarkEnd w:id="575"/>
      <w:bookmarkEnd w:id="576"/>
      <w:bookmarkEnd w:id="577"/>
    </w:p>
    <w:p>
      <w:pPr>
        <w:pStyle w:val="49"/>
        <w:numPr>
          <w:ilvl w:val="2"/>
          <w:numId w:val="15"/>
        </w:numPr>
        <w:bidi w:val="0"/>
        <w:spacing w:line="520" w:lineRule="exact"/>
        <w:rPr>
          <w:rFonts w:hint="eastAsia"/>
          <w:color w:val="auto"/>
          <w:highlight w:val="none"/>
        </w:rPr>
      </w:pPr>
      <w:bookmarkStart w:id="578" w:name="_Toc29031"/>
      <w:bookmarkStart w:id="579" w:name="_Toc23998"/>
      <w:bookmarkStart w:id="580" w:name="_Toc19952"/>
      <w:bookmarkStart w:id="581" w:name="_Toc6289"/>
      <w:bookmarkStart w:id="582" w:name="_Toc13303"/>
      <w:bookmarkStart w:id="583" w:name="_Toc183582232"/>
      <w:bookmarkStart w:id="584" w:name="_Toc29749"/>
      <w:bookmarkStart w:id="585" w:name="_Toc13237"/>
      <w:bookmarkStart w:id="586" w:name="_Toc217446057"/>
      <w:bookmarkStart w:id="587" w:name="_Toc183682369"/>
      <w:bookmarkStart w:id="588" w:name="_Toc8915"/>
      <w:bookmarkStart w:id="589" w:name="_Toc327196287"/>
      <w:bookmarkStart w:id="590" w:name="_Toc307564853"/>
      <w:bookmarkStart w:id="591" w:name="_Toc307501110"/>
      <w:bookmarkStart w:id="592" w:name="_Toc319439901"/>
      <w:bookmarkStart w:id="593" w:name="_Toc11957"/>
      <w:bookmarkStart w:id="594" w:name="_Toc17058"/>
      <w:bookmarkStart w:id="595" w:name="_Toc308188153"/>
      <w:bookmarkStart w:id="596" w:name="_Toc308084598"/>
      <w:bookmarkStart w:id="597" w:name="_Toc309897516"/>
      <w:bookmarkStart w:id="598" w:name="_Toc18049"/>
      <w:bookmarkStart w:id="599" w:name="_Toc29493"/>
      <w:bookmarkStart w:id="600" w:name="_Toc15426"/>
      <w:bookmarkStart w:id="601" w:name="_Toc319440143"/>
      <w:r>
        <w:rPr>
          <w:rFonts w:hint="eastAsia"/>
          <w:color w:val="auto"/>
          <w:highlight w:val="none"/>
        </w:rPr>
        <w:t>开标</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pStyle w:val="63"/>
        <w:numPr>
          <w:ilvl w:val="3"/>
          <w:numId w:val="16"/>
        </w:numPr>
        <w:bidi w:val="0"/>
        <w:spacing w:line="520" w:lineRule="exact"/>
        <w:rPr>
          <w:rFonts w:hint="eastAsia"/>
          <w:color w:val="auto"/>
          <w:highlight w:val="none"/>
          <w:lang w:eastAsia="zh-CN"/>
        </w:rPr>
      </w:pPr>
      <w:bookmarkStart w:id="602" w:name="_Toc319439902"/>
      <w:bookmarkStart w:id="603" w:name="_Toc319440144"/>
      <w:bookmarkStart w:id="604" w:name="_Toc309897517"/>
      <w:bookmarkStart w:id="605" w:name="_Toc308084599"/>
      <w:bookmarkStart w:id="606" w:name="_Toc307564854"/>
      <w:bookmarkStart w:id="607" w:name="_Toc327196288"/>
      <w:bookmarkStart w:id="608" w:name="_Toc308188154"/>
      <w:bookmarkStart w:id="609" w:name="_Toc307501111"/>
      <w:bookmarkStart w:id="610" w:name="_Toc217446058"/>
      <w:r>
        <w:rPr>
          <w:rFonts w:hint="eastAsia"/>
          <w:color w:val="auto"/>
          <w:highlight w:val="none"/>
        </w:rPr>
        <w:t>开标在招标文件规定的时间和地点公开进行，采购人、投标人须派代表参加并签到以证明其出席。开标由采购代理机构主持，采购人、投标人代表参加。评标专家不参加开标活动。投标人未参加开标的，视同认可开标结果</w:t>
      </w:r>
      <w:r>
        <w:rPr>
          <w:rFonts w:hint="eastAsia"/>
          <w:color w:val="auto"/>
          <w:highlight w:val="none"/>
          <w:lang w:eastAsia="zh-CN"/>
        </w:rPr>
        <w:t>。</w:t>
      </w:r>
    </w:p>
    <w:p>
      <w:pPr>
        <w:pStyle w:val="63"/>
        <w:numPr>
          <w:ilvl w:val="3"/>
          <w:numId w:val="16"/>
        </w:numPr>
        <w:bidi w:val="0"/>
        <w:spacing w:line="520" w:lineRule="exact"/>
        <w:rPr>
          <w:rFonts w:hint="eastAsia"/>
          <w:color w:val="auto"/>
          <w:highlight w:val="none"/>
        </w:rPr>
      </w:pPr>
      <w:r>
        <w:rPr>
          <w:rFonts w:hint="eastAsia"/>
          <w:color w:val="auto"/>
          <w:highlight w:val="none"/>
          <w:lang w:eastAsia="zh-CN"/>
        </w:rPr>
        <w:t>开标活动对外公开，在保证正常开标秩序的前提下，允许除投标人及其代表之外的其他人员观摩开标活动。</w:t>
      </w:r>
      <w:r>
        <w:rPr>
          <w:rFonts w:hint="eastAsia"/>
          <w:color w:val="auto"/>
          <w:highlight w:val="none"/>
          <w:lang w:val="en-US" w:eastAsia="zh-CN"/>
        </w:rPr>
        <w:t>其他人员需要参加开标活动的，须事先向采购代理机构书面申请并取得同意后方能参加，且在开标现场须服从采购代理机构的安排</w:t>
      </w:r>
      <w:r>
        <w:rPr>
          <w:rFonts w:hint="eastAsia"/>
          <w:color w:val="auto"/>
          <w:highlight w:val="none"/>
          <w:lang w:eastAsia="zh-CN"/>
        </w:rPr>
        <w:t>。</w:t>
      </w:r>
    </w:p>
    <w:p>
      <w:pPr>
        <w:pStyle w:val="63"/>
        <w:numPr>
          <w:ilvl w:val="3"/>
          <w:numId w:val="16"/>
        </w:numPr>
        <w:bidi w:val="0"/>
        <w:spacing w:line="520" w:lineRule="exact"/>
        <w:rPr>
          <w:rFonts w:hint="eastAsia"/>
          <w:color w:val="auto"/>
          <w:highlight w:val="none"/>
        </w:rPr>
      </w:pPr>
      <w:r>
        <w:rPr>
          <w:rFonts w:hint="eastAsia"/>
          <w:color w:val="auto"/>
          <w:highlight w:val="none"/>
        </w:rPr>
        <w:t>开标时，可根据具体情况邀请有关监督管理部门对开标活动进行现场监督。</w:t>
      </w:r>
    </w:p>
    <w:p>
      <w:pPr>
        <w:pStyle w:val="63"/>
        <w:numPr>
          <w:ilvl w:val="3"/>
          <w:numId w:val="16"/>
        </w:numPr>
        <w:bidi w:val="0"/>
        <w:spacing w:line="520" w:lineRule="exact"/>
        <w:rPr>
          <w:rFonts w:hint="eastAsia"/>
          <w:color w:val="auto"/>
          <w:highlight w:val="none"/>
        </w:rPr>
      </w:pPr>
      <w:r>
        <w:rPr>
          <w:rFonts w:hint="eastAsia"/>
          <w:color w:val="auto"/>
          <w:highlight w:val="none"/>
        </w:rPr>
        <w:t>开标时，由投标人或者其推选的代表先检查其自己递交的投标文件的密封情况，经确认无误后，由招标工作人员将投标人单独</w:t>
      </w:r>
      <w:r>
        <w:rPr>
          <w:rFonts w:hint="eastAsia"/>
          <w:color w:val="auto"/>
          <w:highlight w:val="none"/>
          <w:lang w:eastAsia="zh-CN"/>
        </w:rPr>
        <w:t>提</w:t>
      </w:r>
      <w:r>
        <w:rPr>
          <w:rFonts w:hint="eastAsia"/>
          <w:color w:val="auto"/>
          <w:highlight w:val="none"/>
        </w:rPr>
        <w:t>交</w:t>
      </w:r>
      <w:r>
        <w:rPr>
          <w:rFonts w:hint="eastAsia"/>
          <w:color w:val="auto"/>
          <w:highlight w:val="none"/>
          <w:lang w:eastAsia="zh-CN"/>
        </w:rPr>
        <w:t>用于开标唱标</w:t>
      </w:r>
      <w:r>
        <w:rPr>
          <w:rFonts w:hint="eastAsia"/>
          <w:color w:val="auto"/>
          <w:highlight w:val="none"/>
        </w:rPr>
        <w:t>的“开标一览表”当众拆封，并由唱标人员按照招标文件规定的内容进行宣读。</w:t>
      </w:r>
    </w:p>
    <w:p>
      <w:pPr>
        <w:pStyle w:val="63"/>
        <w:numPr>
          <w:ilvl w:val="3"/>
          <w:numId w:val="16"/>
        </w:numPr>
        <w:bidi w:val="0"/>
        <w:spacing w:line="520" w:lineRule="exact"/>
        <w:rPr>
          <w:rFonts w:hint="eastAsia"/>
          <w:color w:val="auto"/>
          <w:highlight w:val="none"/>
        </w:rPr>
      </w:pPr>
      <w:r>
        <w:rPr>
          <w:rFonts w:hint="eastAsia"/>
          <w:color w:val="auto"/>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w:t>
      </w:r>
      <w:r>
        <w:rPr>
          <w:rFonts w:hint="eastAsia"/>
          <w:color w:val="auto"/>
          <w:highlight w:val="none"/>
          <w:lang w:val="en-US" w:eastAsia="zh-CN"/>
        </w:rPr>
        <w:t>至</w:t>
      </w:r>
      <w:r>
        <w:rPr>
          <w:rFonts w:hint="eastAsia"/>
          <w:color w:val="auto"/>
          <w:highlight w:val="none"/>
        </w:rPr>
        <w:t>开标主持人或者现场监督人员，要求开标现场记录人员予以记录，但不得干扰、阻挠开标工作的正常进行。</w:t>
      </w:r>
    </w:p>
    <w:p>
      <w:pPr>
        <w:pStyle w:val="63"/>
        <w:numPr>
          <w:ilvl w:val="3"/>
          <w:numId w:val="16"/>
        </w:numPr>
        <w:bidi w:val="0"/>
        <w:spacing w:line="520" w:lineRule="exact"/>
        <w:rPr>
          <w:rFonts w:hint="eastAsia"/>
          <w:color w:val="auto"/>
          <w:highlight w:val="none"/>
        </w:rPr>
      </w:pPr>
      <w:r>
        <w:rPr>
          <w:rFonts w:hint="eastAsia"/>
          <w:color w:val="auto"/>
          <w:highlight w:val="none"/>
        </w:rPr>
        <w:t>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63"/>
        <w:numPr>
          <w:ilvl w:val="3"/>
          <w:numId w:val="16"/>
        </w:numPr>
        <w:bidi w:val="0"/>
        <w:spacing w:line="520" w:lineRule="exact"/>
        <w:rPr>
          <w:rFonts w:hint="eastAsia"/>
          <w:color w:val="auto"/>
          <w:highlight w:val="none"/>
        </w:rPr>
      </w:pPr>
      <w:r>
        <w:rPr>
          <w:rFonts w:hint="eastAsia"/>
          <w:color w:val="auto"/>
          <w:highlight w:val="none"/>
        </w:rPr>
        <w:t>投标文件中相关内容与“开标一览表”不一致的，以“开标一览表”为准。对不同文字文本投标文件的解释发生异议的，以中文文本为准。</w:t>
      </w:r>
    </w:p>
    <w:p>
      <w:pPr>
        <w:pStyle w:val="63"/>
        <w:numPr>
          <w:ilvl w:val="3"/>
          <w:numId w:val="16"/>
        </w:numPr>
        <w:bidi w:val="0"/>
        <w:spacing w:line="520" w:lineRule="exact"/>
        <w:rPr>
          <w:rFonts w:hint="eastAsia"/>
          <w:color w:val="auto"/>
          <w:highlight w:val="none"/>
        </w:rPr>
      </w:pPr>
      <w:r>
        <w:rPr>
          <w:rFonts w:hint="eastAsia"/>
          <w:color w:val="auto"/>
          <w:highlight w:val="none"/>
        </w:rPr>
        <w:t>所有投标唱标完毕，如投标人代表对宣读的“开标一览表”上的内容有异议的，应在获得开标会主持人同意后当场提出。如确实属于唱标人员宣读错了的，经现场监督人员核实后，当场予以更正。</w:t>
      </w:r>
    </w:p>
    <w:p>
      <w:pPr>
        <w:pStyle w:val="49"/>
        <w:numPr>
          <w:ilvl w:val="2"/>
          <w:numId w:val="15"/>
        </w:numPr>
        <w:bidi w:val="0"/>
        <w:spacing w:line="520" w:lineRule="exact"/>
        <w:rPr>
          <w:rFonts w:hint="eastAsia"/>
          <w:color w:val="auto"/>
          <w:highlight w:val="none"/>
        </w:rPr>
      </w:pPr>
      <w:bookmarkStart w:id="611" w:name="_Toc24509"/>
      <w:bookmarkStart w:id="612" w:name="_Toc17927"/>
      <w:bookmarkStart w:id="613" w:name="_Toc15266"/>
      <w:bookmarkStart w:id="614" w:name="_Toc20885"/>
      <w:bookmarkStart w:id="615" w:name="_Toc5097"/>
      <w:bookmarkStart w:id="616" w:name="_Toc26350"/>
      <w:bookmarkStart w:id="617" w:name="_Toc18256"/>
      <w:bookmarkStart w:id="618" w:name="_Toc10782"/>
      <w:bookmarkStart w:id="619" w:name="_Toc827"/>
      <w:bookmarkStart w:id="620" w:name="_Toc16540"/>
      <w:bookmarkStart w:id="621" w:name="_Toc7168"/>
      <w:bookmarkStart w:id="622" w:name="_Toc12755"/>
      <w:bookmarkStart w:id="623" w:name="_Toc3192"/>
      <w:r>
        <w:rPr>
          <w:rFonts w:hint="eastAsia"/>
          <w:color w:val="auto"/>
          <w:highlight w:val="none"/>
        </w:rPr>
        <w:t>开标程序</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pStyle w:val="46"/>
        <w:bidi w:val="0"/>
        <w:spacing w:line="520" w:lineRule="exact"/>
        <w:rPr>
          <w:rFonts w:hint="eastAsia"/>
          <w:color w:val="auto"/>
          <w:highlight w:val="none"/>
        </w:rPr>
      </w:pPr>
      <w:r>
        <w:rPr>
          <w:rFonts w:hint="eastAsia"/>
          <w:color w:val="auto"/>
          <w:highlight w:val="none"/>
        </w:rPr>
        <w:t>开标会主持人按照招标文件规定的开标时间宣布开标，按照规定要求主持开标会。开标将按以下程序进行：</w:t>
      </w:r>
    </w:p>
    <w:p>
      <w:pPr>
        <w:pStyle w:val="63"/>
        <w:numPr>
          <w:ilvl w:val="3"/>
          <w:numId w:val="15"/>
        </w:numPr>
        <w:bidi w:val="0"/>
        <w:spacing w:line="520" w:lineRule="exact"/>
        <w:rPr>
          <w:color w:val="auto"/>
          <w:highlight w:val="none"/>
        </w:rPr>
      </w:pPr>
      <w:bookmarkStart w:id="624" w:name="_Toc13447"/>
      <w:bookmarkStart w:id="625" w:name="_Toc13983"/>
      <w:bookmarkStart w:id="626" w:name="_Toc183682375"/>
      <w:bookmarkStart w:id="627" w:name="_Toc183582238"/>
      <w:bookmarkStart w:id="628" w:name="_Toc13751"/>
      <w:bookmarkStart w:id="629" w:name="_Toc217446063"/>
      <w:bookmarkStart w:id="630" w:name="_Toc489"/>
      <w:bookmarkStart w:id="631" w:name="_Toc307564855"/>
      <w:bookmarkStart w:id="632" w:name="_Toc308084600"/>
      <w:bookmarkStart w:id="633" w:name="_Toc15967"/>
      <w:bookmarkStart w:id="634" w:name="_Toc16512"/>
      <w:bookmarkStart w:id="635" w:name="_Toc307501112"/>
      <w:bookmarkStart w:id="636" w:name="_Toc319440145"/>
      <w:bookmarkStart w:id="637" w:name="_Toc308188155"/>
      <w:bookmarkStart w:id="638" w:name="_Toc28123"/>
      <w:bookmarkStart w:id="639" w:name="_Toc28481"/>
      <w:bookmarkStart w:id="640" w:name="_Toc309897518"/>
      <w:bookmarkStart w:id="641" w:name="_Toc8800"/>
      <w:bookmarkStart w:id="642" w:name="_Toc327196289"/>
      <w:bookmarkStart w:id="643" w:name="_Toc9806"/>
      <w:bookmarkStart w:id="644" w:name="_Toc319439903"/>
      <w:r>
        <w:rPr>
          <w:rFonts w:hint="eastAsia"/>
          <w:color w:val="auto"/>
          <w:highlight w:val="none"/>
        </w:rPr>
        <w:t>宣布开标会开始。当众宣布参加开标会主持人(唱标人)、会议记录人以及根据情况邀请的现场监督人等工作人员，根据“投标文件递交登记表”宣布参加投标的供应商名单。</w:t>
      </w:r>
    </w:p>
    <w:p>
      <w:pPr>
        <w:pStyle w:val="63"/>
        <w:numPr>
          <w:ilvl w:val="3"/>
          <w:numId w:val="15"/>
        </w:numPr>
        <w:bidi w:val="0"/>
        <w:spacing w:line="520" w:lineRule="exact"/>
        <w:rPr>
          <w:color w:val="auto"/>
          <w:highlight w:val="none"/>
        </w:rPr>
      </w:pPr>
      <w:r>
        <w:rPr>
          <w:rFonts w:hint="eastAsia"/>
          <w:color w:val="auto"/>
          <w:highlight w:val="none"/>
        </w:rPr>
        <w:t>宣布会场纪律和有关注意事项，根据投标人或者其推选的代表对投标文件密封的检查结果，当众宣布投标文件的密封情况。</w:t>
      </w:r>
    </w:p>
    <w:p>
      <w:pPr>
        <w:pStyle w:val="63"/>
        <w:numPr>
          <w:ilvl w:val="3"/>
          <w:numId w:val="15"/>
        </w:numPr>
        <w:bidi w:val="0"/>
        <w:spacing w:line="520" w:lineRule="exact"/>
        <w:rPr>
          <w:rFonts w:hint="eastAsia"/>
          <w:color w:val="auto"/>
          <w:highlight w:val="none"/>
          <w:lang w:val="en-US" w:eastAsia="zh-CN"/>
        </w:rPr>
      </w:pPr>
      <w:r>
        <w:rPr>
          <w:rFonts w:hint="eastAsia"/>
          <w:color w:val="auto"/>
          <w:highlight w:val="none"/>
          <w:lang w:val="en-US" w:eastAsia="zh-CN"/>
        </w:rPr>
        <w:t>投标人不足3家的，不得开标。</w:t>
      </w:r>
    </w:p>
    <w:p>
      <w:pPr>
        <w:pStyle w:val="63"/>
        <w:numPr>
          <w:ilvl w:val="3"/>
          <w:numId w:val="15"/>
        </w:numPr>
        <w:bidi w:val="0"/>
        <w:spacing w:line="520" w:lineRule="exact"/>
        <w:rPr>
          <w:color w:val="auto"/>
          <w:highlight w:val="none"/>
        </w:rPr>
      </w:pPr>
      <w:r>
        <w:rPr>
          <w:rFonts w:hint="eastAsia"/>
          <w:color w:val="auto"/>
          <w:highlight w:val="none"/>
        </w:rPr>
        <w:t>开标唱标。主持人宣布开标后，由现场工作人员按任意顺序对单独用于开标唱标的“开标一览表”当众进行拆封，由唱标人员宣读投标人名称、投标价格(价格折扣)、或招标文件允许提供的备选投标方案和投标文件的其他主要内容。未宣读的投标价格(价格折扣)或招标文件允许提供的备选投标方案，评标时不予承认。同时，做好开标记录。唱标人员在唱标过程中，如遇有字迹不清楚的，应即刻报告主持人，经工作人员和现场监督人员核实后，主持人立即请投标人代表现场进行澄清或确认。</w:t>
      </w:r>
    </w:p>
    <w:p>
      <w:pPr>
        <w:pStyle w:val="63"/>
        <w:numPr>
          <w:ilvl w:val="3"/>
          <w:numId w:val="15"/>
        </w:numPr>
        <w:bidi w:val="0"/>
        <w:spacing w:line="520" w:lineRule="exact"/>
        <w:rPr>
          <w:color w:val="auto"/>
          <w:highlight w:val="none"/>
        </w:rPr>
      </w:pPr>
      <w:r>
        <w:rPr>
          <w:rFonts w:hint="eastAsia"/>
          <w:color w:val="auto"/>
          <w:highlight w:val="none"/>
        </w:rPr>
        <w:t>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63"/>
        <w:numPr>
          <w:ilvl w:val="3"/>
          <w:numId w:val="15"/>
        </w:numPr>
        <w:bidi w:val="0"/>
        <w:spacing w:line="520" w:lineRule="exact"/>
        <w:rPr>
          <w:color w:val="auto"/>
          <w:highlight w:val="none"/>
        </w:rPr>
      </w:pPr>
      <w:r>
        <w:rPr>
          <w:rFonts w:hint="eastAsia"/>
          <w:color w:val="auto"/>
          <w:highlight w:val="none"/>
        </w:rPr>
        <w:t>宣布开标会结束。主持人宣布开标会结束。所有投标人代表应立即退场(招标文件要求有演示、介绍等的除外)。同时所有投标人应保持通讯设备的畅通，以方便在评标过程中评标委员会要求投标人对投标文件的必要澄清。投标人自行在</w:t>
      </w:r>
      <w:r>
        <w:rPr>
          <w:rFonts w:hint="eastAsia"/>
          <w:color w:val="auto"/>
          <w:highlight w:val="none"/>
          <w:lang w:eastAsia="zh-CN"/>
        </w:rPr>
        <w:t>“中国招标投标公共服务平台”</w:t>
      </w:r>
      <w:r>
        <w:rPr>
          <w:rFonts w:hint="eastAsia"/>
          <w:color w:val="auto"/>
          <w:highlight w:val="none"/>
        </w:rPr>
        <w:t>查询评标结果。</w:t>
      </w:r>
    </w:p>
    <w:bookmarkEnd w:id="624"/>
    <w:bookmarkEnd w:id="625"/>
    <w:p>
      <w:pPr>
        <w:pStyle w:val="49"/>
        <w:bidi w:val="0"/>
        <w:spacing w:line="520" w:lineRule="exact"/>
        <w:rPr>
          <w:rFonts w:hint="eastAsia"/>
          <w:color w:val="auto"/>
          <w:highlight w:val="none"/>
          <w:lang w:val="en-US" w:eastAsia="zh-CN"/>
        </w:rPr>
      </w:pPr>
      <w:bookmarkStart w:id="645" w:name="_Toc14329"/>
      <w:bookmarkStart w:id="646" w:name="_Toc517"/>
      <w:bookmarkStart w:id="647" w:name="_Toc128"/>
      <w:bookmarkStart w:id="648" w:name="_Toc6332"/>
      <w:r>
        <w:rPr>
          <w:rFonts w:hint="eastAsia"/>
          <w:color w:val="auto"/>
          <w:highlight w:val="none"/>
          <w:lang w:val="en-US" w:eastAsia="zh-CN"/>
        </w:rPr>
        <w:t>开评标过程存档</w:t>
      </w:r>
      <w:bookmarkEnd w:id="645"/>
      <w:bookmarkEnd w:id="646"/>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rPr>
      </w:pPr>
      <w:r>
        <w:rPr>
          <w:rFonts w:hint="eastAsia"/>
          <w:color w:val="auto"/>
          <w:highlight w:val="none"/>
        </w:rPr>
        <w:t>开标和评标过程进行全过程电子监控，并将电子监控资料存储介质留存归档。</w:t>
      </w:r>
    </w:p>
    <w:p>
      <w:pPr>
        <w:pStyle w:val="49"/>
        <w:bidi w:val="0"/>
        <w:spacing w:line="520" w:lineRule="exact"/>
        <w:rPr>
          <w:rFonts w:hint="eastAsia"/>
          <w:color w:val="auto"/>
          <w:highlight w:val="none"/>
          <w:lang w:val="en-US" w:eastAsia="zh-CN"/>
        </w:rPr>
      </w:pPr>
      <w:bookmarkStart w:id="649" w:name="_Toc22232"/>
      <w:bookmarkStart w:id="650" w:name="_Toc16921"/>
      <w:bookmarkStart w:id="651" w:name="_Toc32453"/>
      <w:r>
        <w:rPr>
          <w:rFonts w:hint="eastAsia"/>
          <w:color w:val="auto"/>
          <w:highlight w:val="none"/>
          <w:lang w:val="en-US" w:eastAsia="zh-CN"/>
        </w:rPr>
        <w:t>中标结果</w:t>
      </w:r>
      <w:bookmarkEnd w:id="649"/>
      <w:bookmarkEnd w:id="650"/>
    </w:p>
    <w:p>
      <w:pPr>
        <w:pStyle w:val="63"/>
        <w:bidi w:val="0"/>
        <w:spacing w:line="520" w:lineRule="exact"/>
        <w:rPr>
          <w:rFonts w:hint="eastAsia"/>
          <w:color w:val="auto"/>
          <w:highlight w:val="none"/>
          <w:lang w:val="en-US" w:eastAsia="zh-CN"/>
        </w:rPr>
      </w:pPr>
      <w:r>
        <w:rPr>
          <w:rFonts w:hint="eastAsia"/>
          <w:color w:val="auto"/>
          <w:highlight w:val="none"/>
          <w:lang w:val="en-US" w:eastAsia="zh-CN"/>
        </w:rPr>
        <w:t>采购代理机构在中标人确定后2个工作日内，在“中国招标投标公共服务平台”发布中标公告，同时采购代理机构将中标通知书发至中标人。</w:t>
      </w:r>
    </w:p>
    <w:p>
      <w:pPr>
        <w:pStyle w:val="63"/>
        <w:bidi w:val="0"/>
        <w:spacing w:line="520" w:lineRule="exact"/>
        <w:rPr>
          <w:rFonts w:hint="eastAsia"/>
          <w:color w:val="auto"/>
          <w:highlight w:val="none"/>
          <w:lang w:val="en-US" w:eastAsia="zh-CN"/>
        </w:rPr>
      </w:pPr>
      <w:bookmarkStart w:id="652" w:name="_Toc25350"/>
      <w:r>
        <w:rPr>
          <w:rFonts w:hint="eastAsia"/>
          <w:color w:val="auto"/>
          <w:highlight w:val="none"/>
          <w:lang w:val="en-US" w:eastAsia="zh-CN"/>
        </w:rPr>
        <w:t>采购项目需要交纳履约保证金的，中标人应当按照规定和要求及时向采购人交纳。</w:t>
      </w:r>
      <w:bookmarkEnd w:id="652"/>
    </w:p>
    <w:p>
      <w:pPr>
        <w:pStyle w:val="49"/>
        <w:bidi w:val="0"/>
        <w:spacing w:line="520" w:lineRule="exact"/>
        <w:rPr>
          <w:rFonts w:hint="eastAsia"/>
          <w:color w:val="auto"/>
          <w:highlight w:val="none"/>
        </w:rPr>
      </w:pPr>
      <w:bookmarkStart w:id="653" w:name="_Toc8386"/>
      <w:bookmarkStart w:id="654" w:name="_Toc19553"/>
      <w:r>
        <w:rPr>
          <w:rFonts w:hint="eastAsia"/>
          <w:color w:val="auto"/>
          <w:highlight w:val="none"/>
        </w:rPr>
        <w:t>中标通知</w:t>
      </w:r>
      <w:bookmarkEnd w:id="626"/>
      <w:bookmarkEnd w:id="627"/>
      <w:r>
        <w:rPr>
          <w:rFonts w:hint="eastAsia"/>
          <w:color w:val="auto"/>
          <w:highlight w:val="none"/>
        </w:rPr>
        <w:t>书</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7"/>
      <w:bookmarkEnd w:id="648"/>
      <w:bookmarkEnd w:id="651"/>
      <w:bookmarkEnd w:id="653"/>
      <w:bookmarkEnd w:id="654"/>
    </w:p>
    <w:p>
      <w:pPr>
        <w:pStyle w:val="63"/>
        <w:bidi w:val="0"/>
        <w:spacing w:line="520" w:lineRule="exact"/>
        <w:rPr>
          <w:rFonts w:hint="eastAsia"/>
          <w:color w:val="auto"/>
          <w:highlight w:val="none"/>
        </w:rPr>
      </w:pPr>
      <w:r>
        <w:rPr>
          <w:rFonts w:hint="eastAsia"/>
          <w:color w:val="auto"/>
          <w:highlight w:val="none"/>
        </w:rPr>
        <w:t>中标通知书为签订</w:t>
      </w:r>
      <w:r>
        <w:rPr>
          <w:rFonts w:hint="eastAsia"/>
          <w:color w:val="auto"/>
          <w:highlight w:val="none"/>
          <w:lang w:eastAsia="zh-CN"/>
        </w:rPr>
        <w:t>采购合同</w:t>
      </w:r>
      <w:r>
        <w:rPr>
          <w:rFonts w:hint="eastAsia"/>
          <w:color w:val="auto"/>
          <w:highlight w:val="none"/>
        </w:rPr>
        <w:t>的依据，是合同的有效组成部分。</w:t>
      </w:r>
    </w:p>
    <w:p>
      <w:pPr>
        <w:pStyle w:val="63"/>
        <w:bidi w:val="0"/>
        <w:spacing w:line="520" w:lineRule="exact"/>
        <w:rPr>
          <w:rFonts w:hint="eastAsia"/>
          <w:color w:val="auto"/>
          <w:highlight w:val="none"/>
        </w:rPr>
      </w:pPr>
      <w:r>
        <w:rPr>
          <w:rFonts w:hint="eastAsia"/>
          <w:color w:val="auto"/>
          <w:highlight w:val="none"/>
        </w:rPr>
        <w:t>中标通知书对采购人和中标人均具有法律效力。中标通知书发出后，采购人改变中标结果，或者中标人无正当理由放弃中标的，应当承担相应的法律责任。</w:t>
      </w:r>
    </w:p>
    <w:p>
      <w:pPr>
        <w:pStyle w:val="63"/>
        <w:bidi w:val="0"/>
        <w:spacing w:line="520" w:lineRule="exact"/>
        <w:rPr>
          <w:rFonts w:hint="eastAsia"/>
          <w:color w:val="auto"/>
          <w:highlight w:val="none"/>
        </w:rPr>
      </w:pPr>
      <w:r>
        <w:rPr>
          <w:rFonts w:hint="eastAsia"/>
          <w:color w:val="auto"/>
          <w:highlight w:val="none"/>
        </w:rPr>
        <w:t>中标人的投标文件本应作为无效投标处理或者有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pStyle w:val="63"/>
        <w:bidi w:val="0"/>
        <w:spacing w:line="520" w:lineRule="exact"/>
        <w:rPr>
          <w:rFonts w:hint="eastAsia"/>
          <w:color w:val="auto"/>
          <w:highlight w:val="none"/>
        </w:rPr>
      </w:pPr>
      <w:r>
        <w:rPr>
          <w:rFonts w:hint="eastAsia" w:cs="宋体"/>
          <w:color w:val="auto"/>
          <w:highlight w:val="none"/>
          <w:lang w:val="en-US" w:eastAsia="zh-CN"/>
        </w:rPr>
        <w:t>中标人应主动关注</w:t>
      </w:r>
      <w:r>
        <w:rPr>
          <w:rFonts w:hint="eastAsia"/>
          <w:color w:val="auto"/>
          <w:highlight w:val="none"/>
          <w:lang w:val="en-US" w:eastAsia="zh-CN"/>
        </w:rPr>
        <w:t>“中国招标投标公共服务平台”</w:t>
      </w:r>
      <w:r>
        <w:rPr>
          <w:rFonts w:hint="eastAsia" w:cs="宋体"/>
          <w:color w:val="auto"/>
          <w:highlight w:val="none"/>
          <w:lang w:val="en-US" w:eastAsia="zh-CN"/>
        </w:rPr>
        <w:t>公告信息，积极配合代理机构办理中标通知书事宜。</w:t>
      </w:r>
      <w:r>
        <w:rPr>
          <w:rFonts w:hint="eastAsia"/>
          <w:color w:val="auto"/>
          <w:highlight w:val="none"/>
          <w:lang w:val="en-US" w:eastAsia="zh-CN"/>
        </w:rPr>
        <w:t>逾期未主动领取</w:t>
      </w:r>
      <w:r>
        <w:rPr>
          <w:rFonts w:hint="eastAsia" w:cs="宋体"/>
          <w:color w:val="auto"/>
          <w:highlight w:val="none"/>
          <w:lang w:val="zh-CN"/>
        </w:rPr>
        <w:t>中标通知书</w:t>
      </w:r>
      <w:r>
        <w:rPr>
          <w:rFonts w:hint="eastAsia" w:cs="宋体"/>
          <w:color w:val="auto"/>
          <w:highlight w:val="none"/>
          <w:lang w:val="en-US" w:eastAsia="zh-CN"/>
        </w:rPr>
        <w:t>或不配合代理机构发出中标通知书</w:t>
      </w:r>
      <w:r>
        <w:rPr>
          <w:rFonts w:hint="eastAsia" w:cs="宋体"/>
          <w:color w:val="auto"/>
          <w:highlight w:val="none"/>
          <w:lang w:val="zh-CN"/>
        </w:rPr>
        <w:t>的</w:t>
      </w:r>
      <w:r>
        <w:rPr>
          <w:rFonts w:hint="eastAsia" w:cs="宋体"/>
          <w:color w:val="auto"/>
          <w:highlight w:val="none"/>
          <w:lang w:val="en-US" w:eastAsia="zh-CN"/>
        </w:rPr>
        <w:t>一切不利后果由中标人自行承担。</w:t>
      </w:r>
    </w:p>
    <w:p>
      <w:pPr>
        <w:pStyle w:val="43"/>
        <w:bidi w:val="0"/>
        <w:spacing w:line="520" w:lineRule="exact"/>
        <w:rPr>
          <w:rFonts w:hint="eastAsia"/>
          <w:color w:val="auto"/>
          <w:highlight w:val="none"/>
        </w:rPr>
      </w:pPr>
      <w:bookmarkStart w:id="655" w:name="_Toc327196290"/>
      <w:bookmarkStart w:id="656" w:name="_Toc13383"/>
      <w:bookmarkStart w:id="657" w:name="_Toc2685"/>
      <w:bookmarkStart w:id="658" w:name="_Toc10354"/>
      <w:bookmarkStart w:id="659" w:name="_Toc28511"/>
      <w:bookmarkStart w:id="660" w:name="_Toc30422"/>
      <w:bookmarkStart w:id="661" w:name="_Toc1969"/>
      <w:bookmarkStart w:id="662" w:name="_Toc217446064"/>
      <w:bookmarkStart w:id="663" w:name="_Toc183682377"/>
      <w:bookmarkStart w:id="664" w:name="_Toc183582240"/>
      <w:r>
        <w:rPr>
          <w:rFonts w:hint="eastAsia"/>
          <w:color w:val="auto"/>
          <w:highlight w:val="none"/>
        </w:rPr>
        <w:t>签订及履行合同和验收</w:t>
      </w:r>
      <w:bookmarkEnd w:id="655"/>
      <w:bookmarkEnd w:id="656"/>
      <w:bookmarkEnd w:id="657"/>
      <w:bookmarkEnd w:id="658"/>
      <w:bookmarkEnd w:id="659"/>
      <w:bookmarkEnd w:id="660"/>
      <w:bookmarkEnd w:id="661"/>
      <w:bookmarkEnd w:id="662"/>
    </w:p>
    <w:p>
      <w:pPr>
        <w:pStyle w:val="49"/>
        <w:numPr>
          <w:ilvl w:val="2"/>
          <w:numId w:val="17"/>
        </w:numPr>
        <w:bidi w:val="0"/>
        <w:spacing w:line="520" w:lineRule="exact"/>
        <w:rPr>
          <w:rFonts w:hint="eastAsia"/>
          <w:color w:val="auto"/>
          <w:highlight w:val="none"/>
        </w:rPr>
      </w:pPr>
      <w:bookmarkStart w:id="665" w:name="_Toc23098"/>
      <w:bookmarkStart w:id="666" w:name="_Toc217446065"/>
      <w:bookmarkStart w:id="667" w:name="_Toc319440147"/>
      <w:bookmarkStart w:id="668" w:name="_Toc5659"/>
      <w:bookmarkStart w:id="669" w:name="_Toc307501114"/>
      <w:bookmarkStart w:id="670" w:name="_Toc307564857"/>
      <w:bookmarkStart w:id="671" w:name="_Toc308188157"/>
      <w:bookmarkStart w:id="672" w:name="_Toc327196291"/>
      <w:bookmarkStart w:id="673" w:name="_Toc27214"/>
      <w:bookmarkStart w:id="674" w:name="_Toc309897520"/>
      <w:bookmarkStart w:id="675" w:name="_Toc308084602"/>
      <w:bookmarkStart w:id="676" w:name="_Toc3130"/>
      <w:bookmarkStart w:id="677" w:name="_Toc319439905"/>
      <w:bookmarkStart w:id="678" w:name="_Toc16835"/>
      <w:bookmarkStart w:id="679" w:name="_Toc20427"/>
      <w:bookmarkStart w:id="680" w:name="_Toc25992"/>
      <w:bookmarkStart w:id="681" w:name="_Toc515"/>
      <w:bookmarkStart w:id="682" w:name="_Toc24949"/>
      <w:bookmarkStart w:id="683" w:name="_Toc4460"/>
      <w:bookmarkStart w:id="684" w:name="_Toc27989"/>
      <w:bookmarkStart w:id="685" w:name="_Toc9464"/>
      <w:bookmarkStart w:id="686" w:name="_Toc24234"/>
      <w:r>
        <w:rPr>
          <w:rFonts w:hint="eastAsia"/>
          <w:color w:val="auto"/>
          <w:highlight w:val="none"/>
        </w:rPr>
        <w:t>签订合同</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pStyle w:val="63"/>
        <w:bidi w:val="0"/>
        <w:spacing w:line="520" w:lineRule="exact"/>
        <w:rPr>
          <w:color w:val="auto"/>
          <w:highlight w:val="none"/>
        </w:rPr>
      </w:pPr>
      <w:bookmarkStart w:id="687" w:name="_Toc3758"/>
      <w:bookmarkStart w:id="688" w:name="_Toc31670"/>
      <w:bookmarkStart w:id="689" w:name="_Toc327196292"/>
      <w:bookmarkStart w:id="690" w:name="_Toc319439906"/>
      <w:bookmarkStart w:id="691" w:name="_Toc307501115"/>
      <w:bookmarkStart w:id="692" w:name="_Toc308188158"/>
      <w:bookmarkStart w:id="693" w:name="_Toc20139"/>
      <w:bookmarkStart w:id="694" w:name="_Toc308084603"/>
      <w:bookmarkStart w:id="695" w:name="_Toc319440148"/>
      <w:bookmarkStart w:id="696" w:name="_Toc307564858"/>
      <w:bookmarkStart w:id="697" w:name="_Toc309897521"/>
      <w:bookmarkStart w:id="698" w:name="_Toc12489"/>
      <w:bookmarkStart w:id="699" w:name="_Toc31397"/>
      <w:bookmarkStart w:id="700" w:name="_Toc12852"/>
      <w:bookmarkStart w:id="701" w:name="_Toc217446066"/>
      <w:bookmarkStart w:id="702" w:name="_Toc25756"/>
      <w:bookmarkStart w:id="703" w:name="_Toc24196"/>
      <w:bookmarkStart w:id="704" w:name="_Toc26000"/>
      <w:bookmarkStart w:id="705" w:name="_Toc29795"/>
      <w:r>
        <w:rPr>
          <w:rFonts w:hint="eastAsia"/>
          <w:color w:val="auto"/>
          <w:highlight w:val="none"/>
        </w:rPr>
        <w:t>中标人应在中标通知书发出</w:t>
      </w:r>
      <w:r>
        <w:rPr>
          <w:rFonts w:hint="eastAsia"/>
          <w:color w:val="auto"/>
          <w:highlight w:val="none"/>
          <w:lang w:val="en-US" w:eastAsia="zh-CN"/>
        </w:rPr>
        <w:t>后，按照招标文件第六章相关要求与</w:t>
      </w:r>
      <w:r>
        <w:rPr>
          <w:rFonts w:hint="eastAsia"/>
          <w:color w:val="auto"/>
          <w:highlight w:val="none"/>
        </w:rPr>
        <w:t>采购人签订采购合同。由于中标人的原因逾期未与采购人签订采购合同的，将视为放弃中标，取消其中标资格并将按相关规定进行处理。</w:t>
      </w:r>
      <w:r>
        <w:rPr>
          <w:rFonts w:hint="eastAsia"/>
          <w:color w:val="auto"/>
          <w:highlight w:val="none"/>
          <w:lang w:val="en-US" w:eastAsia="zh-Hans"/>
        </w:rPr>
        <w:t>若因采购人的原因未与中标人签订合同</w:t>
      </w:r>
      <w:r>
        <w:rPr>
          <w:rFonts w:hint="default"/>
          <w:color w:val="auto"/>
          <w:highlight w:val="none"/>
          <w:lang w:eastAsia="zh-Hans"/>
        </w:rPr>
        <w:t>，</w:t>
      </w:r>
      <w:r>
        <w:rPr>
          <w:rFonts w:hint="eastAsia"/>
          <w:color w:val="auto"/>
          <w:highlight w:val="none"/>
          <w:lang w:val="en-US" w:eastAsia="zh-Hans"/>
        </w:rPr>
        <w:t>采购人将向中标人支付中标人因本次采购事宜产生的标书制作等直接费用</w:t>
      </w:r>
      <w:r>
        <w:rPr>
          <w:rFonts w:hint="default"/>
          <w:color w:val="auto"/>
          <w:highlight w:val="none"/>
          <w:lang w:eastAsia="zh-Hans"/>
        </w:rPr>
        <w:t>。</w:t>
      </w:r>
    </w:p>
    <w:p>
      <w:pPr>
        <w:pStyle w:val="63"/>
        <w:bidi w:val="0"/>
        <w:spacing w:line="520" w:lineRule="exact"/>
        <w:rPr>
          <w:rFonts w:hint="eastAsia"/>
          <w:color w:val="auto"/>
          <w:highlight w:val="none"/>
        </w:rPr>
      </w:pPr>
      <w:r>
        <w:rPr>
          <w:rFonts w:hint="eastAsia"/>
          <w:color w:val="auto"/>
          <w:highlight w:val="none"/>
          <w:lang w:eastAsia="zh-CN"/>
        </w:rPr>
        <w:t>采购合同</w:t>
      </w:r>
      <w:r>
        <w:rPr>
          <w:rFonts w:hint="eastAsia"/>
          <w:color w:val="auto"/>
          <w:highlight w:val="none"/>
        </w:rPr>
        <w:t>应当包括采购人与中标人的名称和住所、标的、数量、质量、价款或者报酬、履行期限及地点和方式、验收要求、违约责任、解决争议的方法等内容。</w:t>
      </w:r>
    </w:p>
    <w:p>
      <w:pPr>
        <w:pStyle w:val="63"/>
        <w:bidi w:val="0"/>
        <w:spacing w:line="520" w:lineRule="exact"/>
        <w:rPr>
          <w:color w:val="auto"/>
          <w:highlight w:val="none"/>
        </w:rPr>
      </w:pPr>
      <w:r>
        <w:rPr>
          <w:rFonts w:hint="eastAsia"/>
          <w:color w:val="auto"/>
          <w:highlight w:val="none"/>
        </w:rPr>
        <w:t>采购人不得向中标人提出任何不合理的要求，作为签订合同的条件，不得与中标人私下订立背离合同实质性内容的任何协议，所签订的合同不得对招标文件和中标人投标文件确定的事项进行修改。</w:t>
      </w:r>
    </w:p>
    <w:p>
      <w:pPr>
        <w:pStyle w:val="63"/>
        <w:bidi w:val="0"/>
        <w:spacing w:line="520" w:lineRule="exact"/>
        <w:rPr>
          <w:color w:val="auto"/>
          <w:highlight w:val="none"/>
        </w:rPr>
      </w:pPr>
      <w:r>
        <w:rPr>
          <w:rFonts w:hint="eastAsia" w:ascii="宋体" w:hAnsi="宋体" w:eastAsia="宋体" w:cs="宋体"/>
          <w:i w:val="0"/>
          <w:iCs w:val="0"/>
          <w:caps w:val="0"/>
          <w:color w:val="auto"/>
          <w:spacing w:val="0"/>
          <w:sz w:val="24"/>
          <w:szCs w:val="24"/>
          <w:highlight w:val="none"/>
          <w:shd w:val="clear" w:fill="FFFFFF"/>
        </w:rPr>
        <w:t>采购人不得要求</w:t>
      </w:r>
      <w:r>
        <w:rPr>
          <w:rFonts w:hint="eastAsia" w:ascii="宋体" w:hAnsi="宋体" w:eastAsia="宋体" w:cs="宋体"/>
          <w:i w:val="0"/>
          <w:iCs w:val="0"/>
          <w:caps w:val="0"/>
          <w:color w:val="auto"/>
          <w:spacing w:val="0"/>
          <w:sz w:val="24"/>
          <w:szCs w:val="24"/>
          <w:highlight w:val="none"/>
          <w:shd w:val="clear" w:fill="FFFFFF"/>
          <w:lang w:val="en-US" w:eastAsia="zh-CN"/>
        </w:rPr>
        <w:t>中标</w:t>
      </w:r>
      <w:r>
        <w:rPr>
          <w:rFonts w:hint="eastAsia" w:ascii="宋体" w:hAnsi="宋体" w:eastAsia="宋体" w:cs="宋体"/>
          <w:i w:val="0"/>
          <w:iCs w:val="0"/>
          <w:caps w:val="0"/>
          <w:color w:val="auto"/>
          <w:spacing w:val="0"/>
          <w:sz w:val="24"/>
          <w:szCs w:val="24"/>
          <w:highlight w:val="none"/>
          <w:shd w:val="clear" w:fill="FFFFFF"/>
        </w:rPr>
        <w:t>供应商接受不合理的付款方式、期限、条件和违约责任等交易条件，不得约定以审计作为支付供应商款项的条件以及验收合格后分期付款和违规预留质量保证金。</w:t>
      </w:r>
    </w:p>
    <w:p>
      <w:pPr>
        <w:pStyle w:val="63"/>
        <w:bidi w:val="0"/>
        <w:spacing w:line="520" w:lineRule="exact"/>
        <w:rPr>
          <w:color w:val="auto"/>
          <w:highlight w:val="none"/>
        </w:rPr>
      </w:pPr>
      <w:r>
        <w:rPr>
          <w:rFonts w:hint="eastAsia"/>
          <w:color w:val="auto"/>
          <w:highlight w:val="none"/>
          <w:lang w:val="en-US" w:eastAsia="zh-CN"/>
        </w:rPr>
        <w:t>本项目的招标</w:t>
      </w:r>
      <w:r>
        <w:rPr>
          <w:rFonts w:hint="eastAsia"/>
          <w:color w:val="auto"/>
          <w:highlight w:val="none"/>
        </w:rPr>
        <w:t>文件、</w:t>
      </w:r>
      <w:r>
        <w:rPr>
          <w:rFonts w:hint="eastAsia"/>
          <w:color w:val="auto"/>
          <w:highlight w:val="none"/>
          <w:lang w:val="en-US" w:eastAsia="zh-CN"/>
        </w:rPr>
        <w:t>中标</w:t>
      </w:r>
      <w:r>
        <w:rPr>
          <w:rFonts w:hint="eastAsia"/>
          <w:color w:val="auto"/>
          <w:highlight w:val="none"/>
        </w:rPr>
        <w:t>供应商提交的</w:t>
      </w:r>
      <w:r>
        <w:rPr>
          <w:rFonts w:hint="eastAsia"/>
          <w:color w:val="auto"/>
          <w:highlight w:val="none"/>
          <w:lang w:val="en-US" w:eastAsia="zh-CN"/>
        </w:rPr>
        <w:t>投标</w:t>
      </w:r>
      <w:r>
        <w:rPr>
          <w:rFonts w:hint="eastAsia"/>
          <w:color w:val="auto"/>
          <w:highlight w:val="none"/>
        </w:rPr>
        <w:t>文件、</w:t>
      </w:r>
      <w:r>
        <w:rPr>
          <w:rFonts w:hint="eastAsia"/>
          <w:color w:val="auto"/>
          <w:highlight w:val="none"/>
          <w:lang w:val="en-US" w:eastAsia="zh-CN"/>
        </w:rPr>
        <w:t>评审</w:t>
      </w:r>
      <w:r>
        <w:rPr>
          <w:rFonts w:hint="eastAsia"/>
          <w:color w:val="auto"/>
          <w:highlight w:val="none"/>
        </w:rPr>
        <w:t>中的</w:t>
      </w:r>
      <w:r>
        <w:rPr>
          <w:rFonts w:hint="eastAsia"/>
          <w:color w:val="auto"/>
          <w:highlight w:val="none"/>
          <w:lang w:val="en-US" w:eastAsia="zh-CN"/>
        </w:rPr>
        <w:t>澄清</w:t>
      </w:r>
      <w:r>
        <w:rPr>
          <w:rFonts w:hint="eastAsia"/>
          <w:color w:val="auto"/>
          <w:highlight w:val="none"/>
        </w:rPr>
        <w:t>、</w:t>
      </w:r>
      <w:r>
        <w:rPr>
          <w:rFonts w:hint="eastAsia"/>
          <w:color w:val="auto"/>
          <w:highlight w:val="none"/>
          <w:lang w:val="en-US" w:eastAsia="zh-CN"/>
        </w:rPr>
        <w:t>中标</w:t>
      </w:r>
      <w:r>
        <w:rPr>
          <w:rFonts w:hint="eastAsia"/>
          <w:color w:val="auto"/>
          <w:highlight w:val="none"/>
        </w:rPr>
        <w:t>通知书等</w:t>
      </w:r>
      <w:r>
        <w:rPr>
          <w:rFonts w:hint="eastAsia"/>
          <w:color w:val="auto"/>
          <w:highlight w:val="none"/>
          <w:lang w:val="en-US" w:eastAsia="zh-CN"/>
        </w:rPr>
        <w:t>文件均具</w:t>
      </w:r>
      <w:r>
        <w:rPr>
          <w:rFonts w:hint="eastAsia"/>
          <w:color w:val="auto"/>
          <w:highlight w:val="none"/>
        </w:rPr>
        <w:t>有法律约束力</w:t>
      </w:r>
      <w:r>
        <w:rPr>
          <w:rFonts w:hint="eastAsia"/>
          <w:color w:val="auto"/>
          <w:highlight w:val="none"/>
          <w:lang w:eastAsia="zh-CN"/>
        </w:rPr>
        <w:t>，</w:t>
      </w:r>
      <w:r>
        <w:rPr>
          <w:rFonts w:hint="eastAsia"/>
          <w:color w:val="auto"/>
          <w:highlight w:val="none"/>
          <w:lang w:val="en-US" w:eastAsia="zh-CN"/>
        </w:rPr>
        <w:t>属于</w:t>
      </w:r>
      <w:r>
        <w:rPr>
          <w:rFonts w:hint="eastAsia"/>
          <w:color w:val="auto"/>
          <w:highlight w:val="none"/>
        </w:rPr>
        <w:t>合同组成</w:t>
      </w:r>
      <w:r>
        <w:rPr>
          <w:rFonts w:hint="eastAsia"/>
          <w:color w:val="auto"/>
          <w:highlight w:val="none"/>
          <w:lang w:val="en-US" w:eastAsia="zh-CN"/>
        </w:rPr>
        <w:t>部分。</w:t>
      </w:r>
    </w:p>
    <w:p>
      <w:pPr>
        <w:pStyle w:val="63"/>
        <w:bidi w:val="0"/>
        <w:spacing w:line="520" w:lineRule="exact"/>
        <w:rPr>
          <w:color w:val="auto"/>
          <w:highlight w:val="none"/>
        </w:rPr>
      </w:pPr>
      <w:r>
        <w:rPr>
          <w:rFonts w:hint="eastAsia"/>
          <w:color w:val="auto"/>
          <w:highlight w:val="none"/>
        </w:rPr>
        <w:t>中标供应商拒绝与采购人签订合同的，采购人可以按照评审报告推荐的中标候选人名单排序，确定下一候选人为中标供应商，也可以重新开展</w:t>
      </w:r>
      <w:r>
        <w:rPr>
          <w:rFonts w:hint="eastAsia"/>
          <w:color w:val="auto"/>
          <w:highlight w:val="none"/>
          <w:lang w:eastAsia="zh-CN"/>
        </w:rPr>
        <w:t>采购</w:t>
      </w:r>
      <w:r>
        <w:rPr>
          <w:rFonts w:hint="eastAsia"/>
          <w:color w:val="auto"/>
          <w:highlight w:val="none"/>
        </w:rPr>
        <w:t>活动。</w:t>
      </w:r>
    </w:p>
    <w:p>
      <w:pPr>
        <w:pStyle w:val="63"/>
        <w:bidi w:val="0"/>
        <w:spacing w:line="520" w:lineRule="exact"/>
        <w:rPr>
          <w:b/>
          <w:bCs/>
          <w:color w:val="auto"/>
          <w:highlight w:val="none"/>
        </w:rPr>
      </w:pPr>
      <w:r>
        <w:rPr>
          <w:rFonts w:hint="eastAsia"/>
          <w:b/>
          <w:bCs/>
          <w:color w:val="auto"/>
          <w:highlight w:val="none"/>
        </w:rPr>
        <w:t>中标人在合同签订之后2个工作日内，将签订的合同(</w:t>
      </w:r>
      <w:r>
        <w:rPr>
          <w:rFonts w:hint="eastAsia"/>
          <w:b/>
          <w:bCs/>
          <w:color w:val="auto"/>
          <w:highlight w:val="none"/>
          <w:lang w:val="en-US" w:eastAsia="zh-CN"/>
        </w:rPr>
        <w:t>1</w:t>
      </w:r>
      <w:r>
        <w:rPr>
          <w:rFonts w:hint="eastAsia"/>
          <w:b/>
          <w:bCs/>
          <w:color w:val="auto"/>
          <w:highlight w:val="none"/>
        </w:rPr>
        <w:t>份)送采购代理机构进行</w:t>
      </w:r>
      <w:r>
        <w:rPr>
          <w:rFonts w:hint="eastAsia"/>
          <w:b/>
          <w:bCs/>
          <w:color w:val="auto"/>
          <w:highlight w:val="none"/>
          <w:lang w:val="en-US" w:eastAsia="zh-CN"/>
        </w:rPr>
        <w:t>归档留存(也可将签订的采购合同扫描成PDF格式版本发送至</w:t>
      </w:r>
      <w:r>
        <w:rPr>
          <w:rFonts w:hint="eastAsia"/>
          <w:b/>
          <w:bCs/>
          <w:color w:val="auto"/>
          <w:highlight w:val="none"/>
          <w:lang w:val="en-US" w:eastAsia="zh-CN"/>
        </w:rPr>
        <w:fldChar w:fldCharType="begin"/>
      </w:r>
      <w:r>
        <w:rPr>
          <w:rFonts w:hint="eastAsia"/>
          <w:b/>
          <w:bCs/>
          <w:color w:val="auto"/>
          <w:highlight w:val="none"/>
          <w:lang w:val="en-US" w:eastAsia="zh-CN"/>
        </w:rPr>
        <w:instrText xml:space="preserve"> HYPERLINK "mailto:scqxzb@163.com" </w:instrText>
      </w:r>
      <w:r>
        <w:rPr>
          <w:rFonts w:hint="eastAsia"/>
          <w:b/>
          <w:bCs/>
          <w:color w:val="auto"/>
          <w:highlight w:val="none"/>
          <w:lang w:val="en-US" w:eastAsia="zh-CN"/>
        </w:rPr>
        <w:fldChar w:fldCharType="separate"/>
      </w:r>
      <w:r>
        <w:rPr>
          <w:rFonts w:hint="eastAsia"/>
          <w:b/>
          <w:bCs/>
          <w:color w:val="auto"/>
          <w:highlight w:val="none"/>
          <w:lang w:val="en-US" w:eastAsia="zh-CN"/>
        </w:rPr>
        <w:t>scqxzb@163.com</w:t>
      </w:r>
      <w:r>
        <w:rPr>
          <w:rFonts w:hint="eastAsia"/>
          <w:b/>
          <w:bCs/>
          <w:color w:val="auto"/>
          <w:highlight w:val="none"/>
          <w:lang w:val="en-US" w:eastAsia="zh-CN"/>
        </w:rPr>
        <w:fldChar w:fldCharType="end"/>
      </w:r>
      <w:r>
        <w:rPr>
          <w:rFonts w:hint="eastAsia"/>
          <w:b/>
          <w:bCs/>
          <w:color w:val="auto"/>
          <w:highlight w:val="none"/>
          <w:lang w:val="en-US" w:eastAsia="zh-CN"/>
        </w:rPr>
        <w:t>，邮件命名为“采购合同-项目名称-供应商名称”)</w:t>
      </w:r>
      <w:r>
        <w:rPr>
          <w:rFonts w:hint="eastAsia"/>
          <w:b/>
          <w:bCs/>
          <w:color w:val="auto"/>
          <w:highlight w:val="none"/>
        </w:rPr>
        <w:t>。</w:t>
      </w:r>
    </w:p>
    <w:p>
      <w:pPr>
        <w:pStyle w:val="49"/>
        <w:numPr>
          <w:ilvl w:val="2"/>
          <w:numId w:val="17"/>
        </w:numPr>
        <w:bidi w:val="0"/>
        <w:spacing w:line="520" w:lineRule="exact"/>
        <w:rPr>
          <w:rFonts w:hint="eastAsia"/>
          <w:color w:val="auto"/>
          <w:highlight w:val="none"/>
          <w:lang w:val="en-US"/>
        </w:rPr>
      </w:pPr>
      <w:bookmarkStart w:id="706" w:name="_Toc12864"/>
      <w:bookmarkStart w:id="707" w:name="_Toc4855"/>
      <w:bookmarkStart w:id="708" w:name="_Toc7894"/>
      <w:r>
        <w:rPr>
          <w:rFonts w:hint="eastAsia"/>
          <w:color w:val="auto"/>
          <w:highlight w:val="none"/>
        </w:rPr>
        <w:t>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hint="eastAsia"/>
          <w:color w:val="auto"/>
          <w:highlight w:val="none"/>
        </w:rPr>
        <w:t>分包</w:t>
      </w:r>
      <w:bookmarkEnd w:id="702"/>
      <w:bookmarkEnd w:id="703"/>
      <w:r>
        <w:rPr>
          <w:rFonts w:hint="eastAsia"/>
          <w:color w:val="auto"/>
          <w:highlight w:val="none"/>
          <w:lang w:val="en-US" w:eastAsia="zh-CN"/>
        </w:rPr>
        <w:t>(实质性要求)</w:t>
      </w:r>
      <w:bookmarkEnd w:id="704"/>
      <w:bookmarkEnd w:id="705"/>
      <w:bookmarkEnd w:id="706"/>
      <w:bookmarkEnd w:id="707"/>
      <w:bookmarkEnd w:id="708"/>
    </w:p>
    <w:p>
      <w:pPr>
        <w:pStyle w:val="46"/>
        <w:keepNext w:val="0"/>
        <w:keepLines w:val="0"/>
        <w:pageBreakBefore w:val="0"/>
        <w:widowControl w:val="0"/>
        <w:kinsoku/>
        <w:overflowPunct/>
        <w:autoSpaceDE/>
        <w:autoSpaceDN/>
        <w:bidi w:val="0"/>
        <w:adjustRightInd w:val="0"/>
        <w:snapToGrid w:val="0"/>
        <w:spacing w:line="520" w:lineRule="exact"/>
        <w:textAlignment w:val="auto"/>
        <w:rPr>
          <w:rFonts w:hint="eastAsia" w:ascii="宋体" w:hAnsi="宋体" w:eastAsia="宋体" w:cstheme="minorBidi"/>
          <w:color w:val="auto"/>
          <w:kern w:val="2"/>
          <w:sz w:val="24"/>
          <w:szCs w:val="24"/>
          <w:highlight w:val="none"/>
          <w:lang w:val="en-US" w:eastAsia="zh-CN" w:bidi="ar-SA"/>
        </w:rPr>
      </w:pPr>
      <w:bookmarkStart w:id="709" w:name="_Toc5242"/>
      <w:bookmarkStart w:id="710" w:name="_Toc28937"/>
      <w:bookmarkStart w:id="711" w:name="_Toc29526"/>
      <w:bookmarkStart w:id="712" w:name="_Toc319440149"/>
      <w:bookmarkStart w:id="713" w:name="_Toc307501116"/>
      <w:bookmarkStart w:id="714" w:name="_Toc327196293"/>
      <w:bookmarkStart w:id="715" w:name="_Toc309897522"/>
      <w:bookmarkStart w:id="716" w:name="_Toc16143"/>
      <w:bookmarkStart w:id="717" w:name="_Toc307564859"/>
      <w:bookmarkStart w:id="718" w:name="_Toc30954"/>
      <w:bookmarkStart w:id="719" w:name="_Toc15644"/>
      <w:bookmarkStart w:id="720" w:name="_Toc30827"/>
      <w:bookmarkStart w:id="721" w:name="_Toc308084604"/>
      <w:bookmarkStart w:id="722" w:name="_Toc217446067"/>
      <w:bookmarkStart w:id="723" w:name="_Toc19999"/>
      <w:bookmarkStart w:id="724" w:name="_Toc308188159"/>
      <w:bookmarkStart w:id="725" w:name="_Toc29332"/>
      <w:bookmarkStart w:id="726" w:name="_Toc29842"/>
      <w:bookmarkStart w:id="727" w:name="_Toc319439907"/>
      <w:bookmarkStart w:id="728" w:name="_Toc29552"/>
      <w:r>
        <w:rPr>
          <w:rFonts w:hint="eastAsia"/>
          <w:color w:val="auto"/>
          <w:highlight w:val="none"/>
          <w:lang w:val="en-US" w:eastAsia="zh-CN"/>
        </w:rPr>
        <w:t>本项目不允许供应商以合同分包形式进行投标</w:t>
      </w:r>
      <w:r>
        <w:rPr>
          <w:rFonts w:hint="eastAsia" w:ascii="宋体" w:hAnsi="宋体" w:eastAsia="宋体" w:cstheme="minorBidi"/>
          <w:color w:val="auto"/>
          <w:kern w:val="2"/>
          <w:sz w:val="24"/>
          <w:szCs w:val="24"/>
          <w:highlight w:val="none"/>
          <w:lang w:val="en-US" w:eastAsia="zh-CN" w:bidi="ar-SA"/>
        </w:rPr>
        <w:t>。</w:t>
      </w:r>
    </w:p>
    <w:p>
      <w:pPr>
        <w:pStyle w:val="49"/>
        <w:numPr>
          <w:ilvl w:val="2"/>
          <w:numId w:val="17"/>
        </w:numPr>
        <w:bidi w:val="0"/>
        <w:spacing w:line="520" w:lineRule="exact"/>
        <w:rPr>
          <w:rFonts w:hint="eastAsia"/>
          <w:color w:val="auto"/>
          <w:highlight w:val="none"/>
        </w:rPr>
      </w:pPr>
      <w:bookmarkStart w:id="729" w:name="_Toc5596"/>
      <w:bookmarkStart w:id="730" w:name="_Toc30895"/>
      <w:r>
        <w:rPr>
          <w:rFonts w:hint="eastAsia"/>
          <w:color w:val="auto"/>
          <w:highlight w:val="none"/>
        </w:rPr>
        <w:t>合同转包</w:t>
      </w:r>
      <w:r>
        <w:rPr>
          <w:rFonts w:hint="eastAsia"/>
          <w:color w:val="auto"/>
          <w:highlight w:val="none"/>
          <w:lang w:val="en-US" w:eastAsia="zh-CN"/>
        </w:rPr>
        <w:t>(实质性要求)</w:t>
      </w:r>
      <w:bookmarkEnd w:id="709"/>
      <w:bookmarkEnd w:id="710"/>
      <w:bookmarkEnd w:id="711"/>
      <w:bookmarkEnd w:id="729"/>
      <w:bookmarkEnd w:id="730"/>
    </w:p>
    <w:p>
      <w:pPr>
        <w:pStyle w:val="46"/>
        <w:bidi w:val="0"/>
        <w:spacing w:line="520" w:lineRule="exact"/>
        <w:rPr>
          <w:rFonts w:hint="eastAsia"/>
          <w:color w:val="auto"/>
          <w:highlight w:val="none"/>
        </w:rPr>
      </w:pPr>
      <w:r>
        <w:rPr>
          <w:rFonts w:hint="eastAsia"/>
          <w:color w:val="auto"/>
          <w:highlight w:val="none"/>
        </w:rPr>
        <w:t>本项目</w:t>
      </w:r>
      <w:r>
        <w:rPr>
          <w:rFonts w:hint="eastAsia"/>
          <w:color w:val="auto"/>
          <w:highlight w:val="none"/>
          <w:lang w:val="en-US" w:eastAsia="zh-CN"/>
        </w:rPr>
        <w:t>禁止</w:t>
      </w:r>
      <w:r>
        <w:rPr>
          <w:rFonts w:hint="eastAsia"/>
          <w:color w:val="auto"/>
          <w:highlight w:val="none"/>
        </w:rPr>
        <w:t>中标人将任何</w:t>
      </w:r>
      <w:r>
        <w:rPr>
          <w:rFonts w:hint="eastAsia"/>
          <w:color w:val="auto"/>
          <w:highlight w:val="none"/>
          <w:lang w:eastAsia="zh-CN"/>
        </w:rPr>
        <w:t>采购合同</w:t>
      </w:r>
      <w:r>
        <w:rPr>
          <w:rFonts w:hint="eastAsia"/>
          <w:color w:val="auto"/>
          <w:highlight w:val="none"/>
        </w:rPr>
        <w:t>义务转包。本项目所称转包，是指中标人将</w:t>
      </w:r>
      <w:r>
        <w:rPr>
          <w:rFonts w:hint="eastAsia"/>
          <w:color w:val="auto"/>
          <w:highlight w:val="none"/>
          <w:lang w:eastAsia="zh-CN"/>
        </w:rPr>
        <w:t>采购合同</w:t>
      </w:r>
      <w:r>
        <w:rPr>
          <w:rFonts w:hint="eastAsia"/>
          <w:color w:val="auto"/>
          <w:highlight w:val="none"/>
        </w:rPr>
        <w:t>义务转让给第三人，并退出现有</w:t>
      </w:r>
      <w:r>
        <w:rPr>
          <w:rFonts w:hint="eastAsia"/>
          <w:color w:val="auto"/>
          <w:highlight w:val="none"/>
          <w:lang w:eastAsia="zh-CN"/>
        </w:rPr>
        <w:t>采购合同</w:t>
      </w:r>
      <w:r>
        <w:rPr>
          <w:rFonts w:hint="eastAsia"/>
          <w:color w:val="auto"/>
          <w:highlight w:val="none"/>
        </w:rPr>
        <w:t>当事人双方的权利义务关系，受让人(即第三人)成为</w:t>
      </w:r>
      <w:r>
        <w:rPr>
          <w:rFonts w:hint="eastAsia"/>
          <w:color w:val="auto"/>
          <w:highlight w:val="none"/>
          <w:lang w:eastAsia="zh-CN"/>
        </w:rPr>
        <w:t>采购合同</w:t>
      </w:r>
      <w:r>
        <w:rPr>
          <w:rFonts w:hint="eastAsia"/>
          <w:color w:val="auto"/>
          <w:highlight w:val="none"/>
        </w:rPr>
        <w:t>的另一方当事人的行为。</w:t>
      </w:r>
    </w:p>
    <w:p>
      <w:pPr>
        <w:pStyle w:val="46"/>
        <w:bidi w:val="0"/>
        <w:spacing w:line="520" w:lineRule="exact"/>
        <w:rPr>
          <w:rFonts w:hint="eastAsia"/>
          <w:color w:val="auto"/>
          <w:highlight w:val="none"/>
        </w:rPr>
      </w:pPr>
      <w:r>
        <w:rPr>
          <w:rFonts w:hint="eastAsia"/>
          <w:color w:val="auto"/>
          <w:highlight w:val="none"/>
        </w:rPr>
        <w:t>中标人转包的，视同拒绝履行</w:t>
      </w:r>
      <w:r>
        <w:rPr>
          <w:rFonts w:hint="eastAsia"/>
          <w:color w:val="auto"/>
          <w:highlight w:val="none"/>
          <w:lang w:eastAsia="zh-CN"/>
        </w:rPr>
        <w:t>采购合同</w:t>
      </w:r>
      <w:r>
        <w:rPr>
          <w:rFonts w:hint="eastAsia"/>
          <w:color w:val="auto"/>
          <w:highlight w:val="none"/>
        </w:rPr>
        <w:t>义务，将依法追究法律责任。</w:t>
      </w:r>
    </w:p>
    <w:p>
      <w:pPr>
        <w:pStyle w:val="49"/>
        <w:numPr>
          <w:ilvl w:val="2"/>
          <w:numId w:val="17"/>
        </w:numPr>
        <w:bidi w:val="0"/>
        <w:spacing w:line="520" w:lineRule="exact"/>
        <w:rPr>
          <w:rFonts w:hint="eastAsia"/>
          <w:color w:val="auto"/>
          <w:highlight w:val="none"/>
        </w:rPr>
      </w:pPr>
      <w:bookmarkStart w:id="731" w:name="_Toc10561"/>
      <w:bookmarkStart w:id="732" w:name="_Toc9500"/>
      <w:bookmarkStart w:id="733" w:name="_Toc11992"/>
      <w:bookmarkStart w:id="734" w:name="_Toc9592"/>
      <w:bookmarkStart w:id="735" w:name="_Toc12603"/>
      <w:r>
        <w:rPr>
          <w:rFonts w:hint="eastAsia"/>
          <w:color w:val="auto"/>
          <w:highlight w:val="none"/>
        </w:rPr>
        <w:t>补充合同</w:t>
      </w:r>
      <w:bookmarkEnd w:id="731"/>
      <w:bookmarkEnd w:id="732"/>
      <w:bookmarkEnd w:id="733"/>
      <w:bookmarkEnd w:id="734"/>
      <w:bookmarkEnd w:id="735"/>
    </w:p>
    <w:p>
      <w:pPr>
        <w:pStyle w:val="46"/>
        <w:bidi w:val="0"/>
        <w:spacing w:line="520" w:lineRule="exact"/>
        <w:rPr>
          <w:rFonts w:hint="eastAsia"/>
          <w:color w:val="auto"/>
          <w:highlight w:val="none"/>
        </w:rPr>
      </w:pPr>
      <w:r>
        <w:rPr>
          <w:rFonts w:hint="eastAsia"/>
          <w:color w:val="auto"/>
          <w:highlight w:val="none"/>
        </w:rPr>
        <w:t>采购合同履行过程中，采购人需要追加与合同标的相同的货物或者服务的，在不改变合同其他条款的前提下，可以与</w:t>
      </w:r>
      <w:r>
        <w:rPr>
          <w:rFonts w:hint="eastAsia"/>
          <w:color w:val="auto"/>
          <w:highlight w:val="none"/>
          <w:lang w:eastAsia="zh-CN"/>
        </w:rPr>
        <w:t>中标人</w:t>
      </w:r>
      <w:r>
        <w:rPr>
          <w:rFonts w:hint="eastAsia"/>
          <w:color w:val="auto"/>
          <w:highlight w:val="none"/>
        </w:rPr>
        <w:t>协商签订补充合同，但所有补充合同的采购金额不得超过原合同采购金额的百分之十，该补充合同应当在原</w:t>
      </w:r>
      <w:r>
        <w:rPr>
          <w:rFonts w:hint="eastAsia"/>
          <w:color w:val="auto"/>
          <w:highlight w:val="none"/>
          <w:lang w:eastAsia="zh-CN"/>
        </w:rPr>
        <w:t>采购合同</w:t>
      </w:r>
      <w:r>
        <w:rPr>
          <w:rFonts w:hint="eastAsia"/>
          <w:color w:val="auto"/>
          <w:highlight w:val="none"/>
        </w:rPr>
        <w:t>履行过程中，不得在原</w:t>
      </w:r>
      <w:r>
        <w:rPr>
          <w:rFonts w:hint="eastAsia"/>
          <w:color w:val="auto"/>
          <w:highlight w:val="none"/>
          <w:lang w:eastAsia="zh-CN"/>
        </w:rPr>
        <w:t>采购合同</w:t>
      </w:r>
      <w:r>
        <w:rPr>
          <w:rFonts w:hint="eastAsia"/>
          <w:color w:val="auto"/>
          <w:highlight w:val="none"/>
        </w:rPr>
        <w:t>履行结束后，且采购货物、服务的名称、价格、履约方式、验收标准等必须与原</w:t>
      </w:r>
      <w:r>
        <w:rPr>
          <w:rFonts w:hint="eastAsia"/>
          <w:color w:val="auto"/>
          <w:highlight w:val="none"/>
          <w:lang w:eastAsia="zh-CN"/>
        </w:rPr>
        <w:t>采购合同</w:t>
      </w:r>
      <w:r>
        <w:rPr>
          <w:rFonts w:hint="eastAsia"/>
          <w:color w:val="auto"/>
          <w:highlight w:val="none"/>
        </w:rPr>
        <w:t>一致。</w:t>
      </w:r>
    </w:p>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Pr>
        <w:pStyle w:val="49"/>
        <w:numPr>
          <w:ilvl w:val="2"/>
          <w:numId w:val="17"/>
        </w:numPr>
        <w:bidi w:val="0"/>
        <w:spacing w:line="520" w:lineRule="exact"/>
        <w:rPr>
          <w:rFonts w:hint="eastAsia"/>
          <w:color w:val="auto"/>
          <w:highlight w:val="none"/>
        </w:rPr>
      </w:pPr>
      <w:bookmarkStart w:id="736" w:name="_Toc308164812"/>
      <w:bookmarkStart w:id="737" w:name="_Toc31704"/>
      <w:bookmarkStart w:id="738" w:name="_Toc24237"/>
      <w:bookmarkStart w:id="739" w:name="_Toc24147"/>
      <w:bookmarkStart w:id="740" w:name="_Toc6124"/>
      <w:bookmarkStart w:id="741" w:name="_Toc5419"/>
      <w:bookmarkStart w:id="742" w:name="_Toc308188160"/>
      <w:bookmarkStart w:id="743" w:name="_Toc11533"/>
      <w:bookmarkStart w:id="744" w:name="_Toc16034"/>
      <w:bookmarkStart w:id="745" w:name="_Toc30856"/>
      <w:bookmarkStart w:id="746" w:name="_Toc217446068"/>
      <w:bookmarkStart w:id="747" w:name="_Toc28404"/>
      <w:bookmarkStart w:id="748" w:name="_Toc308084605"/>
      <w:bookmarkStart w:id="749" w:name="_Toc319439908"/>
      <w:bookmarkStart w:id="750" w:name="_Toc27686"/>
      <w:bookmarkStart w:id="751" w:name="_Toc22746"/>
      <w:bookmarkStart w:id="752" w:name="_Toc309897523"/>
      <w:bookmarkStart w:id="753" w:name="_Toc27331"/>
      <w:bookmarkStart w:id="754" w:name="_Toc327196294"/>
      <w:bookmarkStart w:id="755" w:name="_Toc307564860"/>
      <w:bookmarkStart w:id="756" w:name="_Toc19537"/>
      <w:bookmarkStart w:id="757" w:name="_Toc319440150"/>
      <w:bookmarkStart w:id="758" w:name="_Toc307501117"/>
      <w:r>
        <w:rPr>
          <w:rFonts w:hint="eastAsia"/>
          <w:color w:val="auto"/>
          <w:highlight w:val="none"/>
        </w:rPr>
        <w:t>履约保证金</w:t>
      </w:r>
      <w:bookmarkEnd w:id="736"/>
      <w:r>
        <w:rPr>
          <w:rFonts w:hint="eastAsia"/>
          <w:color w:val="auto"/>
          <w:highlight w:val="none"/>
          <w:lang w:val="en-US" w:eastAsia="zh-CN"/>
        </w:rPr>
        <w:t>(实质性要求)</w:t>
      </w:r>
      <w:bookmarkEnd w:id="737"/>
      <w:bookmarkEnd w:id="738"/>
      <w:bookmarkEnd w:id="739"/>
      <w:bookmarkEnd w:id="740"/>
      <w:bookmarkEnd w:id="741"/>
    </w:p>
    <w:p>
      <w:pPr>
        <w:pStyle w:val="46"/>
        <w:bidi w:val="0"/>
        <w:spacing w:line="520" w:lineRule="exact"/>
        <w:rPr>
          <w:rFonts w:hint="eastAsia"/>
          <w:color w:val="auto"/>
          <w:highlight w:val="none"/>
          <w:lang w:val="en-US" w:eastAsia="zh-CN"/>
        </w:rPr>
      </w:pPr>
      <w:r>
        <w:rPr>
          <w:rFonts w:hint="eastAsia"/>
          <w:color w:val="auto"/>
          <w:highlight w:val="none"/>
          <w:lang w:val="en-US" w:eastAsia="zh-CN"/>
        </w:rPr>
        <w:t>详见招标文件第六章。</w:t>
      </w:r>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Pr>
        <w:pStyle w:val="49"/>
        <w:numPr>
          <w:ilvl w:val="2"/>
          <w:numId w:val="17"/>
        </w:numPr>
        <w:bidi w:val="0"/>
        <w:spacing w:line="520" w:lineRule="exact"/>
        <w:rPr>
          <w:rFonts w:hint="eastAsia"/>
          <w:color w:val="auto"/>
          <w:highlight w:val="none"/>
        </w:rPr>
      </w:pPr>
      <w:bookmarkStart w:id="759" w:name="_Toc13194"/>
      <w:bookmarkStart w:id="760" w:name="_Toc15310"/>
      <w:bookmarkStart w:id="761" w:name="_Toc22407"/>
      <w:bookmarkStart w:id="762" w:name="_Toc8785"/>
      <w:bookmarkStart w:id="763" w:name="_Toc29503"/>
      <w:bookmarkStart w:id="764" w:name="_Toc27872"/>
      <w:bookmarkStart w:id="765" w:name="_Toc319440152"/>
      <w:bookmarkStart w:id="766" w:name="_Toc319439910"/>
      <w:bookmarkStart w:id="767" w:name="_Toc309897525"/>
      <w:bookmarkStart w:id="768" w:name="_Toc308188162"/>
      <w:bookmarkStart w:id="769" w:name="_Toc307564862"/>
      <w:bookmarkStart w:id="770" w:name="_Toc308084607"/>
      <w:bookmarkStart w:id="771" w:name="_Toc27114"/>
      <w:bookmarkStart w:id="772" w:name="_Toc9916"/>
      <w:bookmarkStart w:id="773" w:name="_Toc307501119"/>
      <w:bookmarkStart w:id="774" w:name="_Toc17018"/>
      <w:bookmarkStart w:id="775" w:name="_Toc18547"/>
      <w:bookmarkStart w:id="776" w:name="_Toc327196296"/>
      <w:bookmarkStart w:id="777" w:name="_Toc15219"/>
      <w:bookmarkStart w:id="778" w:name="_Toc9815"/>
      <w:bookmarkStart w:id="779" w:name="_Toc5754"/>
      <w:bookmarkStart w:id="780" w:name="_Toc217446070"/>
      <w:r>
        <w:rPr>
          <w:rFonts w:hint="eastAsia"/>
          <w:color w:val="auto"/>
          <w:highlight w:val="none"/>
        </w:rPr>
        <w:t>履行合同</w:t>
      </w:r>
      <w:bookmarkEnd w:id="759"/>
      <w:bookmarkEnd w:id="760"/>
      <w:bookmarkEnd w:id="761"/>
      <w:bookmarkEnd w:id="762"/>
      <w:bookmarkEnd w:id="763"/>
    </w:p>
    <w:p>
      <w:pPr>
        <w:pStyle w:val="63"/>
        <w:bidi w:val="0"/>
        <w:spacing w:line="520" w:lineRule="exact"/>
        <w:rPr>
          <w:color w:val="auto"/>
          <w:highlight w:val="none"/>
        </w:rPr>
      </w:pPr>
      <w:bookmarkStart w:id="781" w:name="_Toc31"/>
      <w:bookmarkStart w:id="782" w:name="_Toc12435"/>
      <w:r>
        <w:rPr>
          <w:rFonts w:hint="eastAsia"/>
          <w:color w:val="auto"/>
          <w:highlight w:val="none"/>
        </w:rPr>
        <w:t>采购人与中标人应当根据合同的约定依法履行合同义务。</w:t>
      </w:r>
    </w:p>
    <w:p>
      <w:pPr>
        <w:pStyle w:val="63"/>
        <w:bidi w:val="0"/>
        <w:spacing w:line="520" w:lineRule="exact"/>
        <w:rPr>
          <w:rFonts w:hint="eastAsia"/>
          <w:color w:val="auto"/>
          <w:highlight w:val="none"/>
          <w:lang w:eastAsia="zh-CN"/>
        </w:rPr>
      </w:pPr>
      <w:r>
        <w:rPr>
          <w:rFonts w:hint="eastAsia"/>
          <w:color w:val="auto"/>
          <w:highlight w:val="none"/>
          <w:lang w:eastAsia="zh-CN"/>
        </w:rPr>
        <w:t>采购合同</w:t>
      </w:r>
      <w:r>
        <w:rPr>
          <w:rFonts w:hint="eastAsia"/>
          <w:color w:val="auto"/>
          <w:highlight w:val="none"/>
        </w:rPr>
        <w:t>的履行、违约责任和解决争议的方法等适用</w:t>
      </w:r>
      <w:r>
        <w:rPr>
          <w:rFonts w:hint="eastAsia"/>
          <w:color w:val="auto"/>
          <w:highlight w:val="none"/>
          <w:lang w:eastAsia="zh-CN"/>
        </w:rPr>
        <w:t>《中华人民共和国民法典》。</w:t>
      </w:r>
    </w:p>
    <w:p>
      <w:pPr>
        <w:pStyle w:val="49"/>
        <w:numPr>
          <w:ilvl w:val="2"/>
          <w:numId w:val="17"/>
        </w:numPr>
        <w:bidi w:val="0"/>
        <w:spacing w:line="520" w:lineRule="exact"/>
        <w:rPr>
          <w:rFonts w:hint="eastAsia"/>
          <w:color w:val="auto"/>
          <w:highlight w:val="none"/>
        </w:rPr>
      </w:pPr>
      <w:bookmarkStart w:id="783" w:name="_Toc26839"/>
      <w:bookmarkStart w:id="784" w:name="_Toc24734"/>
      <w:bookmarkStart w:id="785" w:name="_Toc22276"/>
      <w:r>
        <w:rPr>
          <w:rFonts w:hint="eastAsia"/>
          <w:color w:val="auto"/>
          <w:highlight w:val="none"/>
        </w:rPr>
        <w:t>验收</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bookmarkEnd w:id="663"/>
    <w:bookmarkEnd w:id="664"/>
    <w:p>
      <w:pPr>
        <w:pStyle w:val="46"/>
        <w:bidi w:val="0"/>
        <w:spacing w:line="520" w:lineRule="exact"/>
        <w:rPr>
          <w:rFonts w:hint="default" w:eastAsia="宋体"/>
          <w:b w:val="0"/>
          <w:bCs/>
          <w:color w:val="auto"/>
          <w:highlight w:val="none"/>
          <w:lang w:val="en-US" w:eastAsia="zh-CN"/>
        </w:rPr>
      </w:pPr>
      <w:bookmarkStart w:id="786" w:name="_Toc308164818"/>
      <w:bookmarkStart w:id="787" w:name="_Toc2566"/>
      <w:bookmarkStart w:id="788" w:name="_Toc3266"/>
      <w:bookmarkStart w:id="789" w:name="_Toc16716"/>
      <w:bookmarkStart w:id="790" w:name="_Toc17896"/>
      <w:bookmarkStart w:id="791" w:name="_Toc327196297"/>
      <w:bookmarkStart w:id="792" w:name="_Toc16219"/>
      <w:bookmarkStart w:id="793" w:name="_Toc217446074"/>
      <w:bookmarkStart w:id="794" w:name="_Toc183682380"/>
      <w:bookmarkStart w:id="795" w:name="_Toc183582243"/>
      <w:r>
        <w:rPr>
          <w:rFonts w:hint="eastAsia"/>
          <w:b w:val="0"/>
          <w:bCs/>
          <w:color w:val="auto"/>
          <w:highlight w:val="none"/>
          <w:lang w:val="en-US" w:eastAsia="zh-CN"/>
        </w:rPr>
        <w:t>详见招标文件第六章</w:t>
      </w:r>
    </w:p>
    <w:p>
      <w:pPr>
        <w:pStyle w:val="49"/>
        <w:numPr>
          <w:ilvl w:val="2"/>
          <w:numId w:val="17"/>
        </w:numPr>
        <w:bidi w:val="0"/>
        <w:spacing w:line="520" w:lineRule="exact"/>
        <w:rPr>
          <w:rFonts w:hint="eastAsia"/>
          <w:color w:val="auto"/>
          <w:highlight w:val="none"/>
        </w:rPr>
      </w:pPr>
      <w:bookmarkStart w:id="796" w:name="_Toc4693"/>
      <w:r>
        <w:rPr>
          <w:rFonts w:hint="eastAsia"/>
          <w:color w:val="auto"/>
          <w:highlight w:val="none"/>
        </w:rPr>
        <w:t>资金支付</w:t>
      </w:r>
      <w:bookmarkEnd w:id="786"/>
      <w:r>
        <w:rPr>
          <w:rFonts w:hint="eastAsia"/>
          <w:color w:val="auto"/>
          <w:highlight w:val="none"/>
          <w:lang w:val="en-US" w:eastAsia="zh-CN"/>
        </w:rPr>
        <w:t>方式、时间、条件</w:t>
      </w:r>
      <w:bookmarkEnd w:id="787"/>
      <w:bookmarkEnd w:id="788"/>
      <w:bookmarkEnd w:id="789"/>
      <w:bookmarkEnd w:id="790"/>
      <w:bookmarkEnd w:id="796"/>
    </w:p>
    <w:p>
      <w:pPr>
        <w:pStyle w:val="63"/>
        <w:numPr>
          <w:ilvl w:val="3"/>
          <w:numId w:val="0"/>
        </w:numPr>
        <w:bidi w:val="0"/>
        <w:spacing w:line="520" w:lineRule="exact"/>
        <w:ind w:leftChars="200"/>
        <w:rPr>
          <w:rFonts w:hint="eastAsia"/>
          <w:color w:val="auto"/>
          <w:highlight w:val="none"/>
        </w:rPr>
      </w:pPr>
      <w:r>
        <w:rPr>
          <w:rFonts w:hint="eastAsia"/>
          <w:color w:val="auto"/>
          <w:highlight w:val="none"/>
          <w:lang w:val="en-US" w:eastAsia="zh-CN"/>
        </w:rPr>
        <w:t>详见招标文件第六章</w:t>
      </w:r>
      <w:r>
        <w:rPr>
          <w:rFonts w:hint="eastAsia"/>
          <w:color w:val="auto"/>
          <w:highlight w:val="none"/>
          <w:lang w:eastAsia="zh-CN"/>
        </w:rPr>
        <w:t>。</w:t>
      </w:r>
    </w:p>
    <w:p>
      <w:pPr>
        <w:pStyle w:val="43"/>
        <w:bidi w:val="0"/>
        <w:spacing w:line="520" w:lineRule="exact"/>
        <w:rPr>
          <w:rFonts w:hint="eastAsia"/>
          <w:color w:val="auto"/>
          <w:highlight w:val="none"/>
        </w:rPr>
      </w:pPr>
      <w:bookmarkStart w:id="797" w:name="_Toc3955"/>
      <w:bookmarkStart w:id="798" w:name="_Toc21534"/>
      <w:bookmarkStart w:id="799" w:name="_Toc17693"/>
      <w:bookmarkStart w:id="800" w:name="_Toc27770"/>
      <w:bookmarkStart w:id="801" w:name="_Toc15972"/>
      <w:r>
        <w:rPr>
          <w:rFonts w:hint="eastAsia"/>
          <w:color w:val="auto"/>
          <w:highlight w:val="none"/>
        </w:rPr>
        <w:t>投标纪律要求</w:t>
      </w:r>
      <w:bookmarkEnd w:id="791"/>
      <w:bookmarkEnd w:id="792"/>
      <w:bookmarkEnd w:id="793"/>
      <w:bookmarkEnd w:id="797"/>
      <w:bookmarkEnd w:id="798"/>
      <w:bookmarkEnd w:id="799"/>
      <w:bookmarkEnd w:id="800"/>
      <w:bookmarkEnd w:id="801"/>
    </w:p>
    <w:p>
      <w:pPr>
        <w:pStyle w:val="46"/>
        <w:bidi w:val="0"/>
        <w:spacing w:line="520" w:lineRule="exact"/>
        <w:rPr>
          <w:rFonts w:hint="eastAsia" w:eastAsia="宋体"/>
          <w:color w:val="auto"/>
          <w:highlight w:val="none"/>
          <w:lang w:eastAsia="zh-CN"/>
        </w:rPr>
      </w:pPr>
      <w:bookmarkStart w:id="802" w:name="_Toc6284"/>
      <w:bookmarkStart w:id="803" w:name="_Toc11074"/>
      <w:bookmarkStart w:id="804" w:name="_Toc20490"/>
      <w:bookmarkStart w:id="805" w:name="_Toc27399"/>
      <w:bookmarkStart w:id="806" w:name="_Toc307501121"/>
      <w:bookmarkStart w:id="807" w:name="_Toc5014"/>
      <w:bookmarkStart w:id="808" w:name="_Toc327196298"/>
      <w:bookmarkStart w:id="809" w:name="_Toc31498"/>
      <w:bookmarkStart w:id="810" w:name="_Toc21018"/>
      <w:bookmarkStart w:id="811" w:name="_Toc319440154"/>
      <w:bookmarkStart w:id="812" w:name="_Toc217446075"/>
      <w:bookmarkStart w:id="813" w:name="_Toc17887"/>
      <w:bookmarkStart w:id="814" w:name="_Toc308084609"/>
      <w:bookmarkStart w:id="815" w:name="_Toc1828"/>
      <w:bookmarkStart w:id="816" w:name="_Toc10754"/>
      <w:bookmarkStart w:id="817" w:name="_Toc30964"/>
      <w:bookmarkStart w:id="818" w:name="_Toc319439912"/>
      <w:bookmarkStart w:id="819" w:name="_Toc307564864"/>
      <w:bookmarkStart w:id="820" w:name="_Toc308188164"/>
      <w:bookmarkStart w:id="821" w:name="_Toc309897527"/>
      <w:r>
        <w:rPr>
          <w:rFonts w:hint="eastAsia"/>
          <w:color w:val="auto"/>
          <w:highlight w:val="none"/>
        </w:rPr>
        <w:t>投标人不得具有的情形</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Pr>
          <w:rFonts w:hint="eastAsia"/>
          <w:color w:val="auto"/>
          <w:highlight w:val="none"/>
          <w:lang w:eastAsia="zh-CN"/>
        </w:rPr>
        <w:t>：</w:t>
      </w:r>
    </w:p>
    <w:p>
      <w:pPr>
        <w:pStyle w:val="32"/>
        <w:numPr>
          <w:ilvl w:val="1"/>
          <w:numId w:val="18"/>
        </w:numPr>
        <w:bidi w:val="0"/>
        <w:spacing w:line="520" w:lineRule="exact"/>
        <w:rPr>
          <w:rFonts w:hint="eastAsia"/>
          <w:color w:val="auto"/>
          <w:highlight w:val="none"/>
        </w:rPr>
      </w:pPr>
      <w:r>
        <w:rPr>
          <w:rFonts w:hint="eastAsia"/>
          <w:color w:val="auto"/>
          <w:highlight w:val="none"/>
        </w:rPr>
        <w:t>提供虚假材料谋取中标；</w:t>
      </w:r>
    </w:p>
    <w:p>
      <w:pPr>
        <w:pStyle w:val="32"/>
        <w:numPr>
          <w:ilvl w:val="1"/>
          <w:numId w:val="18"/>
        </w:numPr>
        <w:bidi w:val="0"/>
        <w:spacing w:line="520" w:lineRule="exact"/>
        <w:rPr>
          <w:rFonts w:hint="eastAsia"/>
          <w:color w:val="auto"/>
          <w:highlight w:val="none"/>
        </w:rPr>
      </w:pPr>
      <w:r>
        <w:rPr>
          <w:rFonts w:hint="eastAsia"/>
          <w:color w:val="auto"/>
          <w:highlight w:val="none"/>
        </w:rPr>
        <w:t>采取不正当手段诋毁、排挤其他投标人；</w:t>
      </w:r>
    </w:p>
    <w:p>
      <w:pPr>
        <w:pStyle w:val="32"/>
        <w:numPr>
          <w:ilvl w:val="1"/>
          <w:numId w:val="18"/>
        </w:numPr>
        <w:bidi w:val="0"/>
        <w:spacing w:line="520" w:lineRule="exact"/>
        <w:rPr>
          <w:rFonts w:hint="eastAsia"/>
          <w:color w:val="auto"/>
          <w:highlight w:val="none"/>
        </w:rPr>
      </w:pPr>
      <w:r>
        <w:rPr>
          <w:rFonts w:hint="eastAsia"/>
          <w:color w:val="auto"/>
          <w:highlight w:val="none"/>
        </w:rPr>
        <w:t>与招标采购单位、其他投标人恶意串通；</w:t>
      </w:r>
    </w:p>
    <w:p>
      <w:pPr>
        <w:pStyle w:val="32"/>
        <w:numPr>
          <w:ilvl w:val="1"/>
          <w:numId w:val="18"/>
        </w:numPr>
        <w:bidi w:val="0"/>
        <w:spacing w:line="520" w:lineRule="exact"/>
        <w:rPr>
          <w:rFonts w:hint="eastAsia"/>
          <w:color w:val="auto"/>
          <w:highlight w:val="none"/>
        </w:rPr>
      </w:pPr>
      <w:r>
        <w:rPr>
          <w:rFonts w:hint="eastAsia"/>
          <w:color w:val="auto"/>
          <w:highlight w:val="none"/>
        </w:rPr>
        <w:t>向招标采购单位、评标委员会成员行贿或者提供其他不正当利益；</w:t>
      </w:r>
    </w:p>
    <w:p>
      <w:pPr>
        <w:pStyle w:val="32"/>
        <w:numPr>
          <w:ilvl w:val="1"/>
          <w:numId w:val="18"/>
        </w:numPr>
        <w:bidi w:val="0"/>
        <w:spacing w:line="520" w:lineRule="exact"/>
        <w:rPr>
          <w:rFonts w:hint="eastAsia"/>
          <w:color w:val="auto"/>
          <w:highlight w:val="none"/>
        </w:rPr>
      </w:pPr>
      <w:r>
        <w:rPr>
          <w:rFonts w:hint="eastAsia"/>
          <w:color w:val="auto"/>
          <w:highlight w:val="none"/>
        </w:rPr>
        <w:t>在招标过程中与招标采购单位进行协商谈判；</w:t>
      </w:r>
    </w:p>
    <w:p>
      <w:pPr>
        <w:pStyle w:val="32"/>
        <w:numPr>
          <w:ilvl w:val="1"/>
          <w:numId w:val="18"/>
        </w:numPr>
        <w:bidi w:val="0"/>
        <w:spacing w:line="520" w:lineRule="exact"/>
        <w:rPr>
          <w:rFonts w:hint="eastAsia"/>
          <w:color w:val="auto"/>
          <w:highlight w:val="none"/>
        </w:rPr>
      </w:pPr>
      <w:r>
        <w:rPr>
          <w:rFonts w:hint="eastAsia"/>
          <w:color w:val="auto"/>
          <w:highlight w:val="none"/>
        </w:rPr>
        <w:t>中标或者成交后无正当理由拒不与采购人签订</w:t>
      </w:r>
      <w:r>
        <w:rPr>
          <w:rFonts w:hint="eastAsia"/>
          <w:color w:val="auto"/>
          <w:highlight w:val="none"/>
          <w:lang w:eastAsia="zh-CN"/>
        </w:rPr>
        <w:t>采购合同</w:t>
      </w:r>
      <w:r>
        <w:rPr>
          <w:rFonts w:hint="eastAsia"/>
          <w:color w:val="auto"/>
          <w:highlight w:val="none"/>
        </w:rPr>
        <w:t>；</w:t>
      </w:r>
    </w:p>
    <w:p>
      <w:pPr>
        <w:pStyle w:val="32"/>
        <w:numPr>
          <w:ilvl w:val="1"/>
          <w:numId w:val="18"/>
        </w:numPr>
        <w:bidi w:val="0"/>
        <w:spacing w:line="520" w:lineRule="exact"/>
        <w:rPr>
          <w:rFonts w:hint="eastAsia"/>
          <w:color w:val="auto"/>
          <w:highlight w:val="none"/>
        </w:rPr>
      </w:pPr>
      <w:r>
        <w:rPr>
          <w:rFonts w:hint="eastAsia"/>
          <w:color w:val="auto"/>
          <w:highlight w:val="none"/>
        </w:rPr>
        <w:t>未按照采购文件确定的事项签订</w:t>
      </w:r>
      <w:r>
        <w:rPr>
          <w:rFonts w:hint="eastAsia"/>
          <w:color w:val="auto"/>
          <w:highlight w:val="none"/>
          <w:lang w:eastAsia="zh-CN"/>
        </w:rPr>
        <w:t>采购合同</w:t>
      </w:r>
      <w:r>
        <w:rPr>
          <w:rFonts w:hint="eastAsia"/>
          <w:color w:val="auto"/>
          <w:highlight w:val="none"/>
        </w:rPr>
        <w:t>；</w:t>
      </w:r>
    </w:p>
    <w:p>
      <w:pPr>
        <w:pStyle w:val="32"/>
        <w:numPr>
          <w:ilvl w:val="1"/>
          <w:numId w:val="18"/>
        </w:numPr>
        <w:bidi w:val="0"/>
        <w:spacing w:line="520" w:lineRule="exact"/>
        <w:rPr>
          <w:rFonts w:hint="eastAsia"/>
          <w:color w:val="auto"/>
          <w:highlight w:val="none"/>
        </w:rPr>
      </w:pPr>
      <w:r>
        <w:rPr>
          <w:rFonts w:hint="eastAsia"/>
          <w:color w:val="auto"/>
          <w:highlight w:val="none"/>
        </w:rPr>
        <w:t>将</w:t>
      </w:r>
      <w:r>
        <w:rPr>
          <w:rFonts w:hint="eastAsia"/>
          <w:color w:val="auto"/>
          <w:highlight w:val="none"/>
          <w:lang w:eastAsia="zh-CN"/>
        </w:rPr>
        <w:t>采购合同</w:t>
      </w:r>
      <w:r>
        <w:rPr>
          <w:rFonts w:hint="eastAsia"/>
          <w:color w:val="auto"/>
          <w:highlight w:val="none"/>
        </w:rPr>
        <w:t>转包或者违规分包；</w:t>
      </w:r>
    </w:p>
    <w:p>
      <w:pPr>
        <w:pStyle w:val="32"/>
        <w:numPr>
          <w:ilvl w:val="1"/>
          <w:numId w:val="18"/>
        </w:numPr>
        <w:bidi w:val="0"/>
        <w:spacing w:line="520" w:lineRule="exact"/>
        <w:rPr>
          <w:rFonts w:hint="eastAsia"/>
          <w:color w:val="auto"/>
          <w:highlight w:val="none"/>
        </w:rPr>
      </w:pPr>
      <w:r>
        <w:rPr>
          <w:rFonts w:hint="eastAsia"/>
          <w:color w:val="auto"/>
          <w:highlight w:val="none"/>
        </w:rPr>
        <w:t>提供假冒伪劣产品；</w:t>
      </w:r>
    </w:p>
    <w:p>
      <w:pPr>
        <w:pStyle w:val="32"/>
        <w:numPr>
          <w:ilvl w:val="1"/>
          <w:numId w:val="18"/>
        </w:numPr>
        <w:bidi w:val="0"/>
        <w:spacing w:line="520" w:lineRule="exact"/>
        <w:rPr>
          <w:rFonts w:hint="eastAsia"/>
          <w:color w:val="auto"/>
          <w:highlight w:val="none"/>
        </w:rPr>
      </w:pPr>
      <w:r>
        <w:rPr>
          <w:rFonts w:hint="eastAsia"/>
          <w:color w:val="auto"/>
          <w:highlight w:val="none"/>
        </w:rPr>
        <w:t>擅自变更、中止或者终止</w:t>
      </w:r>
      <w:r>
        <w:rPr>
          <w:rFonts w:hint="eastAsia"/>
          <w:color w:val="auto"/>
          <w:highlight w:val="none"/>
          <w:lang w:eastAsia="zh-CN"/>
        </w:rPr>
        <w:t>采购合同</w:t>
      </w:r>
      <w:r>
        <w:rPr>
          <w:rFonts w:hint="eastAsia"/>
          <w:color w:val="auto"/>
          <w:highlight w:val="none"/>
        </w:rPr>
        <w:t>；</w:t>
      </w:r>
    </w:p>
    <w:p>
      <w:pPr>
        <w:pStyle w:val="32"/>
        <w:numPr>
          <w:ilvl w:val="1"/>
          <w:numId w:val="18"/>
        </w:numPr>
        <w:bidi w:val="0"/>
        <w:spacing w:line="520" w:lineRule="exact"/>
        <w:rPr>
          <w:rFonts w:hint="eastAsia"/>
          <w:color w:val="auto"/>
          <w:highlight w:val="none"/>
        </w:rPr>
      </w:pPr>
      <w:r>
        <w:rPr>
          <w:rFonts w:hint="eastAsia"/>
          <w:color w:val="auto"/>
          <w:highlight w:val="none"/>
        </w:rPr>
        <w:t>拒绝有关部门的监督检查或者向监督检查部门提供虚假情况；</w:t>
      </w:r>
    </w:p>
    <w:p>
      <w:pPr>
        <w:pStyle w:val="32"/>
        <w:numPr>
          <w:ilvl w:val="1"/>
          <w:numId w:val="18"/>
        </w:numPr>
        <w:bidi w:val="0"/>
        <w:spacing w:line="520" w:lineRule="exact"/>
        <w:rPr>
          <w:rFonts w:hint="eastAsia"/>
          <w:color w:val="auto"/>
          <w:highlight w:val="none"/>
        </w:rPr>
      </w:pPr>
      <w:r>
        <w:rPr>
          <w:rFonts w:hint="eastAsia"/>
          <w:color w:val="auto"/>
          <w:highlight w:val="none"/>
        </w:rPr>
        <w:t>法律法规规定的其他情形。</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rPr>
      </w:pPr>
      <w:bookmarkStart w:id="822" w:name="_Toc525"/>
      <w:bookmarkStart w:id="823" w:name="_Toc20327"/>
      <w:bookmarkStart w:id="824" w:name="_Toc8765"/>
      <w:bookmarkStart w:id="825" w:name="_Toc217446078"/>
      <w:r>
        <w:rPr>
          <w:rFonts w:hint="eastAsia"/>
          <w:color w:val="auto"/>
          <w:highlight w:val="none"/>
        </w:rPr>
        <w:t>投标人有上述情形的，按照规定追究法律责任，具备</w:t>
      </w:r>
      <w:r>
        <w:rPr>
          <w:rFonts w:hint="eastAsia"/>
          <w:color w:val="auto"/>
          <w:highlight w:val="none"/>
          <w:lang w:val="en-US" w:eastAsia="zh-CN"/>
        </w:rPr>
        <w:t>(一)～(十)</w:t>
      </w:r>
      <w:r>
        <w:rPr>
          <w:rFonts w:hint="eastAsia"/>
          <w:color w:val="auto"/>
          <w:highlight w:val="none"/>
        </w:rPr>
        <w:t>条情形之一的，同时将取消中标资格或者认定中标无效。</w:t>
      </w:r>
    </w:p>
    <w:bookmarkEnd w:id="794"/>
    <w:bookmarkEnd w:id="795"/>
    <w:bookmarkEnd w:id="822"/>
    <w:bookmarkEnd w:id="823"/>
    <w:bookmarkEnd w:id="824"/>
    <w:bookmarkEnd w:id="825"/>
    <w:p>
      <w:pPr>
        <w:pStyle w:val="43"/>
        <w:bidi w:val="0"/>
        <w:spacing w:line="520" w:lineRule="exact"/>
        <w:rPr>
          <w:rFonts w:hint="eastAsia"/>
          <w:color w:val="auto"/>
          <w:highlight w:val="none"/>
        </w:rPr>
      </w:pPr>
      <w:bookmarkStart w:id="826" w:name="_Toc1009"/>
      <w:bookmarkStart w:id="827" w:name="_Toc29608"/>
      <w:bookmarkStart w:id="828" w:name="_Toc12421"/>
      <w:bookmarkStart w:id="829" w:name="_Toc1652"/>
      <w:bookmarkStart w:id="830" w:name="_Toc414"/>
      <w:bookmarkStart w:id="831" w:name="_Toc24165"/>
      <w:bookmarkStart w:id="832" w:name="_Toc9092"/>
      <w:bookmarkStart w:id="833" w:name="_Toc24434"/>
      <w:bookmarkStart w:id="834" w:name="_Toc327196301"/>
      <w:bookmarkStart w:id="835" w:name="_Toc21424"/>
      <w:bookmarkStart w:id="836" w:name="_Toc5589"/>
      <w:r>
        <w:rPr>
          <w:rFonts w:hint="eastAsia"/>
          <w:color w:val="auto"/>
          <w:highlight w:val="none"/>
          <w:lang w:val="en-US" w:eastAsia="zh-CN"/>
        </w:rPr>
        <w:t>其他</w:t>
      </w:r>
      <w:bookmarkEnd w:id="826"/>
      <w:bookmarkEnd w:id="827"/>
    </w:p>
    <w:p>
      <w:pPr>
        <w:pStyle w:val="49"/>
        <w:numPr>
          <w:ilvl w:val="2"/>
          <w:numId w:val="19"/>
        </w:numPr>
        <w:bidi w:val="0"/>
        <w:spacing w:line="520" w:lineRule="exact"/>
        <w:rPr>
          <w:rFonts w:hint="eastAsia"/>
          <w:color w:val="auto"/>
          <w:highlight w:val="none"/>
        </w:rPr>
      </w:pPr>
      <w:bookmarkStart w:id="837" w:name="_Toc21262"/>
      <w:bookmarkStart w:id="838" w:name="_Toc18255"/>
      <w:r>
        <w:rPr>
          <w:rFonts w:hint="eastAsia"/>
          <w:color w:val="auto"/>
          <w:highlight w:val="none"/>
        </w:rPr>
        <w:t>询问</w:t>
      </w:r>
      <w:bookmarkEnd w:id="828"/>
      <w:bookmarkEnd w:id="829"/>
      <w:bookmarkEnd w:id="830"/>
      <w:bookmarkEnd w:id="831"/>
      <w:bookmarkEnd w:id="832"/>
      <w:bookmarkEnd w:id="833"/>
      <w:r>
        <w:rPr>
          <w:rFonts w:hint="eastAsia"/>
          <w:color w:val="auto"/>
          <w:highlight w:val="none"/>
          <w:lang w:eastAsia="zh-CN"/>
        </w:rPr>
        <w:t>、</w:t>
      </w:r>
      <w:r>
        <w:rPr>
          <w:rFonts w:hint="eastAsia"/>
          <w:color w:val="auto"/>
          <w:highlight w:val="none"/>
          <w:lang w:val="en-US" w:eastAsia="zh-CN"/>
        </w:rPr>
        <w:t>质疑和投诉</w:t>
      </w:r>
      <w:bookmarkEnd w:id="837"/>
      <w:bookmarkEnd w:id="838"/>
    </w:p>
    <w:bookmarkEnd w:id="834"/>
    <w:bookmarkEnd w:id="835"/>
    <w:p>
      <w:pPr>
        <w:pStyle w:val="46"/>
        <w:keepNext w:val="0"/>
        <w:keepLines w:val="0"/>
        <w:pageBreakBefore w:val="0"/>
        <w:widowControl w:val="0"/>
        <w:kinsoku/>
        <w:wordWrap w:val="0"/>
        <w:overflowPunct/>
        <w:topLinePunct/>
        <w:autoSpaceDE/>
        <w:autoSpaceDN/>
        <w:bidi w:val="0"/>
        <w:adjustRightInd w:val="0"/>
        <w:snapToGrid w:val="0"/>
        <w:spacing w:line="520" w:lineRule="exact"/>
        <w:ind w:left="0" w:leftChars="0" w:firstLine="480" w:firstLineChars="200"/>
        <w:jc w:val="left"/>
        <w:textAlignment w:val="auto"/>
        <w:rPr>
          <w:rFonts w:hint="eastAsia"/>
          <w:color w:val="auto"/>
          <w:highlight w:val="none"/>
        </w:rPr>
      </w:pPr>
      <w:r>
        <w:rPr>
          <w:rFonts w:hint="eastAsia"/>
          <w:color w:val="auto"/>
          <w:highlight w:val="none"/>
          <w:lang w:val="en-US" w:eastAsia="zh-CN"/>
        </w:rPr>
        <w:t>具体详见投标人须知前附表</w:t>
      </w:r>
      <w:r>
        <w:rPr>
          <w:rFonts w:hint="eastAsia"/>
          <w:color w:val="auto"/>
          <w:highlight w:val="none"/>
        </w:rPr>
        <w:t>。</w:t>
      </w:r>
    </w:p>
    <w:p>
      <w:pPr>
        <w:pStyle w:val="49"/>
        <w:numPr>
          <w:ilvl w:val="2"/>
          <w:numId w:val="19"/>
        </w:numPr>
        <w:bidi w:val="0"/>
        <w:spacing w:line="520" w:lineRule="exact"/>
        <w:rPr>
          <w:rFonts w:hint="eastAsia"/>
          <w:color w:val="auto"/>
          <w:highlight w:val="none"/>
        </w:rPr>
      </w:pPr>
      <w:bookmarkStart w:id="839" w:name="_Toc27417"/>
      <w:bookmarkStart w:id="840" w:name="_Toc8852"/>
      <w:bookmarkStart w:id="841" w:name="_Toc21175"/>
      <w:bookmarkStart w:id="842" w:name="_Toc11575"/>
      <w:bookmarkStart w:id="843" w:name="_Toc22454"/>
      <w:bookmarkStart w:id="844" w:name="_Toc1626"/>
      <w:r>
        <w:rPr>
          <w:rFonts w:hint="eastAsia"/>
          <w:color w:val="auto"/>
          <w:highlight w:val="none"/>
        </w:rPr>
        <w:t>关于行贿犯罪档案查询工作的规定</w:t>
      </w:r>
      <w:bookmarkEnd w:id="839"/>
      <w:bookmarkEnd w:id="840"/>
      <w:bookmarkEnd w:id="841"/>
      <w:bookmarkEnd w:id="842"/>
      <w:bookmarkEnd w:id="843"/>
      <w:bookmarkEnd w:id="844"/>
    </w:p>
    <w:p>
      <w:pPr>
        <w:pStyle w:val="46"/>
        <w:bidi w:val="0"/>
        <w:spacing w:line="520" w:lineRule="exact"/>
        <w:rPr>
          <w:rFonts w:hint="eastAsia"/>
          <w:color w:val="auto"/>
          <w:highlight w:val="none"/>
          <w:lang w:val="en-US"/>
        </w:rPr>
      </w:pPr>
      <w:bookmarkStart w:id="845" w:name="_Toc25217"/>
      <w:bookmarkStart w:id="846" w:name="_Toc24870"/>
      <w:r>
        <w:rPr>
          <w:rFonts w:hint="eastAsia"/>
          <w:color w:val="auto"/>
          <w:highlight w:val="none"/>
          <w:lang w:val="en-US" w:eastAsia="zh-CN"/>
        </w:rPr>
        <w:t>因国家检察机关职务犯罪侦查部门转隶工作已经完成，供应商参与采购活动时须按照采购文件要求提供承诺函或由</w:t>
      </w:r>
      <w:r>
        <w:rPr>
          <w:rFonts w:hint="eastAsia"/>
          <w:color w:val="auto"/>
          <w:highlight w:val="none"/>
        </w:rPr>
        <w:t>采购代理机构通过</w:t>
      </w:r>
      <w:r>
        <w:rPr>
          <w:rFonts w:hint="eastAsia"/>
          <w:color w:val="auto"/>
          <w:highlight w:val="none"/>
          <w:lang w:val="en-US" w:eastAsia="zh-CN"/>
        </w:rPr>
        <w:t>“中国裁判文书网”查询</w:t>
      </w:r>
      <w:r>
        <w:rPr>
          <w:rFonts w:hint="eastAsia"/>
          <w:color w:val="auto"/>
          <w:highlight w:val="none"/>
        </w:rPr>
        <w:t>，并将查询记录存档</w:t>
      </w:r>
      <w:r>
        <w:rPr>
          <w:rFonts w:hint="eastAsia"/>
          <w:color w:val="auto"/>
          <w:highlight w:val="none"/>
          <w:lang w:val="en-US" w:eastAsia="zh-CN"/>
        </w:rPr>
        <w:t>。</w:t>
      </w:r>
    </w:p>
    <w:p>
      <w:pPr>
        <w:pStyle w:val="49"/>
        <w:numPr>
          <w:ilvl w:val="2"/>
          <w:numId w:val="19"/>
        </w:numPr>
        <w:bidi w:val="0"/>
        <w:spacing w:line="520" w:lineRule="exact"/>
        <w:rPr>
          <w:rFonts w:hint="eastAsia"/>
          <w:color w:val="auto"/>
          <w:highlight w:val="none"/>
          <w:lang w:val="en-US" w:eastAsia="zh-CN"/>
        </w:rPr>
      </w:pPr>
      <w:bookmarkStart w:id="847" w:name="_Toc1490"/>
      <w:bookmarkStart w:id="848" w:name="_Toc64"/>
      <w:bookmarkStart w:id="849" w:name="_Toc28559"/>
      <w:r>
        <w:rPr>
          <w:rFonts w:hint="eastAsia"/>
          <w:color w:val="auto"/>
          <w:highlight w:val="none"/>
          <w:lang w:val="en-US" w:eastAsia="zh-CN"/>
        </w:rPr>
        <w:t>串通投标的情形</w:t>
      </w:r>
      <w:bookmarkEnd w:id="845"/>
      <w:bookmarkEnd w:id="846"/>
      <w:bookmarkEnd w:id="847"/>
      <w:bookmarkEnd w:id="848"/>
      <w:bookmarkEnd w:id="849"/>
    </w:p>
    <w:p>
      <w:pPr>
        <w:pStyle w:val="46"/>
        <w:bidi w:val="0"/>
        <w:spacing w:line="520" w:lineRule="exact"/>
        <w:rPr>
          <w:rFonts w:hint="eastAsia"/>
          <w:color w:val="auto"/>
          <w:highlight w:val="none"/>
        </w:rPr>
      </w:pPr>
      <w:r>
        <w:rPr>
          <w:rFonts w:hint="eastAsia"/>
          <w:color w:val="auto"/>
          <w:highlight w:val="none"/>
        </w:rPr>
        <w:t>有下列情形之一的，视为投标人串通投标，其投标无效</w:t>
      </w:r>
      <w:r>
        <w:rPr>
          <w:rFonts w:hint="eastAsia"/>
          <w:color w:val="auto"/>
          <w:highlight w:val="none"/>
          <w:lang w:eastAsia="zh-CN"/>
        </w:rPr>
        <w:t>。</w:t>
      </w:r>
    </w:p>
    <w:p>
      <w:pPr>
        <w:pStyle w:val="46"/>
        <w:bidi w:val="0"/>
        <w:spacing w:line="520" w:lineRule="exact"/>
        <w:rPr>
          <w:rFonts w:hint="eastAsia"/>
          <w:color w:val="auto"/>
          <w:highlight w:val="none"/>
        </w:rPr>
      </w:pPr>
      <w:r>
        <w:rPr>
          <w:rFonts w:hint="eastAsia"/>
          <w:color w:val="auto"/>
          <w:highlight w:val="none"/>
          <w:lang w:val="en-US" w:eastAsia="zh-CN"/>
        </w:rPr>
        <w:t>1.</w:t>
      </w:r>
      <w:r>
        <w:rPr>
          <w:rFonts w:hint="eastAsia"/>
          <w:color w:val="auto"/>
          <w:highlight w:val="none"/>
        </w:rPr>
        <w:t>不同投标人的投标文件由同一单位或者个人编制；</w:t>
      </w:r>
    </w:p>
    <w:p>
      <w:pPr>
        <w:pStyle w:val="46"/>
        <w:bidi w:val="0"/>
        <w:spacing w:line="520" w:lineRule="exact"/>
        <w:rPr>
          <w:rFonts w:hint="eastAsia"/>
          <w:color w:val="auto"/>
          <w:highlight w:val="none"/>
        </w:rPr>
      </w:pPr>
      <w:r>
        <w:rPr>
          <w:rFonts w:hint="eastAsia"/>
          <w:color w:val="auto"/>
          <w:highlight w:val="none"/>
          <w:lang w:val="en-US" w:eastAsia="zh-CN"/>
        </w:rPr>
        <w:t>2.</w:t>
      </w:r>
      <w:r>
        <w:rPr>
          <w:rFonts w:hint="eastAsia"/>
          <w:color w:val="auto"/>
          <w:highlight w:val="none"/>
        </w:rPr>
        <w:t>不同投标人委托同一单位或者个人办理投标事宜；</w:t>
      </w:r>
    </w:p>
    <w:p>
      <w:pPr>
        <w:pStyle w:val="46"/>
        <w:bidi w:val="0"/>
        <w:spacing w:line="520" w:lineRule="exact"/>
        <w:rPr>
          <w:rFonts w:hint="eastAsia"/>
          <w:color w:val="auto"/>
          <w:highlight w:val="none"/>
        </w:rPr>
      </w:pPr>
      <w:r>
        <w:rPr>
          <w:rFonts w:hint="eastAsia"/>
          <w:color w:val="auto"/>
          <w:highlight w:val="none"/>
          <w:lang w:val="en-US" w:eastAsia="zh-CN"/>
        </w:rPr>
        <w:t>3.</w:t>
      </w:r>
      <w:r>
        <w:rPr>
          <w:rFonts w:hint="eastAsia"/>
          <w:color w:val="auto"/>
          <w:highlight w:val="none"/>
        </w:rPr>
        <w:t>不同投标人的投标文件载明的项目管理成员或者联系人员为同一人；</w:t>
      </w:r>
    </w:p>
    <w:p>
      <w:pPr>
        <w:pStyle w:val="46"/>
        <w:bidi w:val="0"/>
        <w:spacing w:line="520" w:lineRule="exact"/>
        <w:rPr>
          <w:rFonts w:hint="eastAsia"/>
          <w:color w:val="auto"/>
          <w:highlight w:val="none"/>
        </w:rPr>
      </w:pPr>
      <w:r>
        <w:rPr>
          <w:rFonts w:hint="eastAsia"/>
          <w:color w:val="auto"/>
          <w:highlight w:val="none"/>
          <w:lang w:val="en-US" w:eastAsia="zh-CN"/>
        </w:rPr>
        <w:t>4.</w:t>
      </w:r>
      <w:r>
        <w:rPr>
          <w:rFonts w:hint="eastAsia"/>
          <w:color w:val="auto"/>
          <w:highlight w:val="none"/>
        </w:rPr>
        <w:t>不同投标人的投标文件异常一致或者投标报价呈规律性差异；</w:t>
      </w:r>
    </w:p>
    <w:p>
      <w:pPr>
        <w:pStyle w:val="46"/>
        <w:bidi w:val="0"/>
        <w:spacing w:line="520" w:lineRule="exact"/>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不同投标人的投标文件相互混装</w:t>
      </w:r>
      <w:r>
        <w:rPr>
          <w:rFonts w:hint="eastAsia"/>
          <w:color w:val="auto"/>
          <w:highlight w:val="none"/>
          <w:lang w:eastAsia="zh-CN"/>
        </w:rPr>
        <w:t>；</w:t>
      </w:r>
    </w:p>
    <w:p>
      <w:pPr>
        <w:pStyle w:val="46"/>
        <w:bidi w:val="0"/>
        <w:spacing w:line="520" w:lineRule="exact"/>
        <w:rPr>
          <w:rFonts w:hint="eastAsia" w:eastAsia="宋体"/>
          <w:color w:val="auto"/>
          <w:highlight w:val="none"/>
          <w:lang w:eastAsia="zh-CN"/>
        </w:rPr>
      </w:pPr>
      <w:r>
        <w:rPr>
          <w:rFonts w:hint="eastAsia"/>
          <w:color w:val="auto"/>
          <w:highlight w:val="none"/>
          <w:lang w:val="en-US" w:eastAsia="zh-CN"/>
        </w:rPr>
        <w:t>6.不同投标人的投标保证金从同一单位或者个人的账户转出</w:t>
      </w:r>
      <w:r>
        <w:rPr>
          <w:rFonts w:hint="eastAsia"/>
          <w:color w:val="auto"/>
          <w:highlight w:val="none"/>
          <w:lang w:eastAsia="zh-CN"/>
        </w:rPr>
        <w:t>。</w:t>
      </w:r>
    </w:p>
    <w:p>
      <w:pPr>
        <w:pStyle w:val="49"/>
        <w:numPr>
          <w:ilvl w:val="2"/>
          <w:numId w:val="19"/>
        </w:numPr>
        <w:bidi w:val="0"/>
        <w:spacing w:line="520" w:lineRule="exact"/>
        <w:rPr>
          <w:rFonts w:hint="eastAsia"/>
          <w:color w:val="auto"/>
          <w:highlight w:val="none"/>
          <w:lang w:val="en-US" w:eastAsia="zh-CN"/>
        </w:rPr>
      </w:pPr>
      <w:bookmarkStart w:id="850" w:name="_Toc17038"/>
      <w:bookmarkStart w:id="851" w:name="_Toc22192"/>
      <w:bookmarkStart w:id="852" w:name="_Toc29498"/>
      <w:bookmarkStart w:id="853" w:name="_Toc10983"/>
      <w:bookmarkStart w:id="854" w:name="_Toc32334"/>
      <w:bookmarkStart w:id="855" w:name="_Toc21656"/>
      <w:bookmarkStart w:id="856" w:name="_Toc13852"/>
      <w:r>
        <w:rPr>
          <w:rFonts w:hint="eastAsia"/>
          <w:color w:val="auto"/>
          <w:highlight w:val="none"/>
          <w:lang w:val="en-US" w:eastAsia="zh-CN"/>
        </w:rPr>
        <w:t>投标人信用信息查询</w:t>
      </w:r>
      <w:bookmarkEnd w:id="850"/>
      <w:bookmarkEnd w:id="851"/>
      <w:bookmarkEnd w:id="852"/>
      <w:bookmarkEnd w:id="853"/>
      <w:bookmarkEnd w:id="854"/>
      <w:bookmarkEnd w:id="855"/>
      <w:bookmarkEnd w:id="856"/>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lang w:val="en-US" w:eastAsia="zh-CN"/>
        </w:rPr>
      </w:pPr>
      <w:r>
        <w:rPr>
          <w:rFonts w:hint="eastAsia"/>
          <w:color w:val="auto"/>
          <w:highlight w:val="none"/>
          <w:lang w:val="en-US" w:eastAsia="zh-CN"/>
        </w:rPr>
        <w:t>1.投标人信用信息查询渠道</w:t>
      </w:r>
    </w:p>
    <w:p>
      <w:pPr>
        <w:pStyle w:val="46"/>
        <w:keepNext w:val="0"/>
        <w:keepLines w:val="0"/>
        <w:pageBreakBefore w:val="0"/>
        <w:widowControl w:val="0"/>
        <w:kinsoku/>
        <w:wordWrap w:val="0"/>
        <w:overflowPunct/>
        <w:topLinePunct/>
        <w:autoSpaceDE/>
        <w:autoSpaceDN/>
        <w:bidi w:val="0"/>
        <w:adjustRightInd w:val="0"/>
        <w:snapToGrid w:val="0"/>
        <w:spacing w:line="520" w:lineRule="exact"/>
        <w:ind w:left="0" w:leftChars="0" w:firstLine="480" w:firstLineChars="200"/>
        <w:textAlignment w:val="auto"/>
        <w:rPr>
          <w:rFonts w:hint="eastAsia"/>
          <w:color w:val="auto"/>
          <w:highlight w:val="none"/>
        </w:rPr>
      </w:pPr>
      <w:r>
        <w:rPr>
          <w:rFonts w:hint="eastAsia"/>
          <w:color w:val="auto"/>
          <w:highlight w:val="none"/>
        </w:rPr>
        <w:t>“信用中国”网站(www.creditchina.gov.cn)、</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(www.ccgp.gov.cn)等。</w:t>
      </w:r>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2.投标人信用信息查询截止时点</w:t>
      </w:r>
    </w:p>
    <w:p>
      <w:pPr>
        <w:pStyle w:val="46"/>
        <w:keepNext w:val="0"/>
        <w:keepLines w:val="0"/>
        <w:pageBreakBefore w:val="0"/>
        <w:widowControl w:val="0"/>
        <w:kinsoku/>
        <w:wordWrap w:val="0"/>
        <w:overflowPunct/>
        <w:topLinePunct/>
        <w:autoSpaceDE/>
        <w:autoSpaceDN/>
        <w:bidi w:val="0"/>
        <w:adjustRightInd w:val="0"/>
        <w:snapToGrid w:val="0"/>
        <w:spacing w:line="520" w:lineRule="exact"/>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信用信息查询在资格审查阶段完成。</w:t>
      </w:r>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3.投标人信用信息查询记录和证据留存的具体方式</w:t>
      </w:r>
    </w:p>
    <w:p>
      <w:pPr>
        <w:pStyle w:val="46"/>
        <w:keepNext w:val="0"/>
        <w:keepLines w:val="0"/>
        <w:pageBreakBefore w:val="0"/>
        <w:widowControl w:val="0"/>
        <w:kinsoku/>
        <w:wordWrap w:val="0"/>
        <w:overflowPunct/>
        <w:topLinePunct/>
        <w:autoSpaceDE/>
        <w:autoSpaceDN/>
        <w:bidi w:val="0"/>
        <w:adjustRightInd w:val="0"/>
        <w:snapToGrid w:val="0"/>
        <w:spacing w:line="520" w:lineRule="exact"/>
        <w:ind w:left="0" w:leftChars="0" w:firstLine="480" w:firstLineChars="200"/>
        <w:textAlignment w:val="auto"/>
        <w:rPr>
          <w:rFonts w:hint="eastAsia"/>
          <w:color w:val="auto"/>
          <w:highlight w:val="none"/>
          <w:lang w:val="en-US" w:eastAsia="zh-CN"/>
        </w:rPr>
      </w:pPr>
      <w:r>
        <w:rPr>
          <w:rFonts w:hint="eastAsia"/>
          <w:color w:val="auto"/>
          <w:highlight w:val="none"/>
        </w:rPr>
        <w:t>采购代理机构通过</w:t>
      </w:r>
      <w:r>
        <w:rPr>
          <w:rFonts w:hint="eastAsia"/>
          <w:color w:val="auto"/>
          <w:highlight w:val="none"/>
          <w:lang w:eastAsia="zh-CN"/>
        </w:rPr>
        <w:t>“</w:t>
      </w:r>
      <w:r>
        <w:rPr>
          <w:rFonts w:hint="eastAsia"/>
          <w:color w:val="auto"/>
          <w:highlight w:val="none"/>
        </w:rPr>
        <w:t>信用中国</w:t>
      </w:r>
      <w:r>
        <w:rPr>
          <w:rFonts w:hint="eastAsia"/>
          <w:color w:val="auto"/>
          <w:highlight w:val="none"/>
          <w:lang w:eastAsia="zh-CN"/>
        </w:rPr>
        <w:t>”</w:t>
      </w:r>
      <w:r>
        <w:rPr>
          <w:rFonts w:hint="eastAsia"/>
          <w:color w:val="auto"/>
          <w:highlight w:val="none"/>
        </w:rPr>
        <w:t>网站、</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等渠道对供应商进行信用记录查询，并将查询记录存档。</w:t>
      </w:r>
    </w:p>
    <w:p>
      <w:pPr>
        <w:pStyle w:val="32"/>
        <w:keepNext w:val="0"/>
        <w:keepLines w:val="0"/>
        <w:pageBreakBefore w:val="0"/>
        <w:widowControl w:val="0"/>
        <w:numPr>
          <w:ilvl w:val="0"/>
          <w:numId w:val="11"/>
        </w:numPr>
        <w:tabs>
          <w:tab w:val="clear" w:pos="312"/>
        </w:tabs>
        <w:kinsoku/>
        <w:wordWrap w:val="0"/>
        <w:overflowPunct/>
        <w:topLinePunct/>
        <w:autoSpaceDE/>
        <w:autoSpaceDN/>
        <w:bidi w:val="0"/>
        <w:adjustRightInd w:val="0"/>
        <w:snapToGrid w:val="0"/>
        <w:spacing w:line="520" w:lineRule="exact"/>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投标人信用信息的使用：</w:t>
      </w:r>
      <w:r>
        <w:rPr>
          <w:rFonts w:hint="eastAsia"/>
          <w:color w:val="auto"/>
          <w:highlight w:val="none"/>
        </w:rPr>
        <w:t>凡被列入失信被执行人、重大税收违法案件当事人名单</w:t>
      </w:r>
      <w:r>
        <w:rPr>
          <w:rFonts w:hint="eastAsia"/>
          <w:color w:val="auto"/>
          <w:highlight w:val="none"/>
          <w:lang w:val="en-US" w:eastAsia="zh-CN"/>
        </w:rPr>
        <w:t>(重大税收违法失信主体)</w:t>
      </w:r>
      <w:r>
        <w:rPr>
          <w:rFonts w:hint="eastAsia"/>
          <w:color w:val="auto"/>
          <w:highlight w:val="none"/>
        </w:rPr>
        <w:t>、政府采购严重违法失信行为记录名单的，视为存在不良信用记录，参与本项目的将被拒绝</w:t>
      </w:r>
      <w:r>
        <w:rPr>
          <w:rFonts w:hint="eastAsia"/>
          <w:color w:val="auto"/>
          <w:highlight w:val="none"/>
          <w:lang w:val="en-US" w:eastAsia="zh-CN"/>
        </w:rPr>
        <w:t>。</w:t>
      </w:r>
    </w:p>
    <w:p>
      <w:pPr>
        <w:pStyle w:val="49"/>
        <w:numPr>
          <w:ilvl w:val="2"/>
          <w:numId w:val="19"/>
        </w:numPr>
        <w:bidi w:val="0"/>
        <w:spacing w:line="520" w:lineRule="exact"/>
        <w:rPr>
          <w:rFonts w:hint="eastAsia"/>
          <w:color w:val="auto"/>
          <w:highlight w:val="none"/>
          <w:lang w:val="en-US" w:eastAsia="zh-CN"/>
        </w:rPr>
      </w:pPr>
      <w:bookmarkStart w:id="857" w:name="_Toc5438"/>
      <w:bookmarkStart w:id="858" w:name="_Toc19725"/>
      <w:bookmarkStart w:id="859" w:name="_Toc17093"/>
      <w:r>
        <w:rPr>
          <w:rFonts w:hint="eastAsia"/>
          <w:color w:val="auto"/>
          <w:highlight w:val="none"/>
          <w:lang w:val="en-US" w:eastAsia="zh-CN"/>
        </w:rPr>
        <w:t>保密</w:t>
      </w:r>
      <w:bookmarkEnd w:id="857"/>
      <w:bookmarkEnd w:id="858"/>
      <w:bookmarkEnd w:id="859"/>
    </w:p>
    <w:p>
      <w:pPr>
        <w:pStyle w:val="9"/>
        <w:keepNext w:val="0"/>
        <w:keepLines w:val="0"/>
        <w:pageBreakBefore w:val="0"/>
        <w:widowControl w:val="0"/>
        <w:numPr>
          <w:ilvl w:val="0"/>
          <w:numId w:val="0"/>
        </w:numPr>
        <w:tabs>
          <w:tab w:val="left" w:pos="1134"/>
          <w:tab w:val="clear" w:pos="0"/>
        </w:tabs>
        <w:kinsoku/>
        <w:wordWrap/>
        <w:overflowPunct/>
        <w:topLinePunct w:val="0"/>
        <w:autoSpaceDE/>
        <w:autoSpaceDN/>
        <w:bidi w:val="0"/>
        <w:adjustRightInd w:val="0"/>
        <w:snapToGrid w:val="0"/>
        <w:spacing w:after="0" w:line="520" w:lineRule="exact"/>
        <w:ind w:leftChars="0" w:firstLine="480" w:firstLineChars="20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1.</w:t>
      </w:r>
      <w:r>
        <w:rPr>
          <w:rFonts w:hint="eastAsia" w:cstheme="minorBidi"/>
          <w:color w:val="auto"/>
          <w:kern w:val="2"/>
          <w:sz w:val="24"/>
          <w:szCs w:val="24"/>
          <w:highlight w:val="none"/>
          <w:lang w:val="en-US" w:eastAsia="zh-CN" w:bidi="ar-SA"/>
        </w:rPr>
        <w:t>各采购当事人</w:t>
      </w:r>
      <w:r>
        <w:rPr>
          <w:rFonts w:hint="eastAsia" w:ascii="宋体" w:hAnsi="宋体" w:eastAsia="宋体" w:cstheme="minorBidi"/>
          <w:color w:val="auto"/>
          <w:kern w:val="2"/>
          <w:sz w:val="24"/>
          <w:szCs w:val="24"/>
          <w:highlight w:val="none"/>
          <w:lang w:val="en-US" w:eastAsia="zh-CN" w:bidi="ar-SA"/>
        </w:rPr>
        <w:t>不得透露有关成功</w:t>
      </w:r>
      <w:r>
        <w:rPr>
          <w:rFonts w:hint="eastAsia" w:cstheme="minorBidi"/>
          <w:color w:val="auto"/>
          <w:kern w:val="2"/>
          <w:sz w:val="24"/>
          <w:szCs w:val="24"/>
          <w:highlight w:val="none"/>
          <w:lang w:val="en-US" w:eastAsia="zh-CN" w:bidi="ar-SA"/>
        </w:rPr>
        <w:t>获取采购文件</w:t>
      </w:r>
      <w:r>
        <w:rPr>
          <w:rFonts w:hint="eastAsia" w:ascii="宋体" w:hAnsi="宋体" w:eastAsia="宋体" w:cstheme="minorBidi"/>
          <w:color w:val="auto"/>
          <w:kern w:val="2"/>
          <w:sz w:val="24"/>
          <w:szCs w:val="24"/>
          <w:highlight w:val="none"/>
          <w:lang w:val="en-US" w:eastAsia="zh-CN" w:bidi="ar-SA"/>
        </w:rPr>
        <w:t>的潜在投标人的任何情况。</w:t>
      </w:r>
    </w:p>
    <w:p>
      <w:pPr>
        <w:pStyle w:val="9"/>
        <w:keepNext w:val="0"/>
        <w:keepLines w:val="0"/>
        <w:pageBreakBefore w:val="0"/>
        <w:widowControl w:val="0"/>
        <w:numPr>
          <w:ilvl w:val="0"/>
          <w:numId w:val="0"/>
        </w:numPr>
        <w:tabs>
          <w:tab w:val="left" w:pos="1134"/>
          <w:tab w:val="clear" w:pos="0"/>
        </w:tabs>
        <w:kinsoku/>
        <w:wordWrap/>
        <w:overflowPunct/>
        <w:topLinePunct w:val="0"/>
        <w:autoSpaceDE/>
        <w:autoSpaceDN/>
        <w:bidi w:val="0"/>
        <w:adjustRightInd w:val="0"/>
        <w:snapToGrid w:val="0"/>
        <w:spacing w:after="0" w:line="520" w:lineRule="exact"/>
        <w:ind w:leftChars="0" w:firstLine="480" w:firstLineChars="20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2.</w:t>
      </w:r>
      <w:r>
        <w:rPr>
          <w:rFonts w:hint="eastAsia" w:cstheme="minorBidi"/>
          <w:color w:val="auto"/>
          <w:kern w:val="2"/>
          <w:sz w:val="24"/>
          <w:szCs w:val="24"/>
          <w:highlight w:val="none"/>
          <w:lang w:val="en-US" w:eastAsia="zh-CN" w:bidi="ar-SA"/>
        </w:rPr>
        <w:t>投标人</w:t>
      </w:r>
      <w:r>
        <w:rPr>
          <w:rFonts w:hint="eastAsia" w:ascii="宋体" w:hAnsi="宋体" w:eastAsia="宋体" w:cstheme="minorBidi"/>
          <w:color w:val="auto"/>
          <w:kern w:val="2"/>
          <w:sz w:val="24"/>
          <w:szCs w:val="24"/>
          <w:highlight w:val="none"/>
          <w:lang w:val="en-US" w:eastAsia="zh-CN" w:bidi="ar-SA"/>
        </w:rPr>
        <w:t>有关投标文件的审查、澄清、评估和比较以及合同授予意向等情况</w:t>
      </w:r>
      <w:r>
        <w:rPr>
          <w:rFonts w:hint="eastAsia" w:cstheme="minorBidi"/>
          <w:color w:val="auto"/>
          <w:kern w:val="2"/>
          <w:sz w:val="24"/>
          <w:szCs w:val="24"/>
          <w:highlight w:val="none"/>
          <w:lang w:val="en-US" w:eastAsia="zh-CN" w:bidi="ar-SA"/>
        </w:rPr>
        <w:t>均</w:t>
      </w:r>
      <w:r>
        <w:rPr>
          <w:rFonts w:hint="eastAsia" w:ascii="宋体" w:hAnsi="宋体" w:eastAsia="宋体" w:cstheme="minorBidi"/>
          <w:color w:val="auto"/>
          <w:kern w:val="2"/>
          <w:sz w:val="24"/>
          <w:szCs w:val="24"/>
          <w:highlight w:val="none"/>
          <w:lang w:val="en-US" w:eastAsia="zh-CN" w:bidi="ar-SA"/>
        </w:rPr>
        <w:t>不得对外透露。</w:t>
      </w:r>
    </w:p>
    <w:p>
      <w:pPr>
        <w:pStyle w:val="49"/>
        <w:numPr>
          <w:ilvl w:val="2"/>
          <w:numId w:val="19"/>
        </w:numPr>
        <w:bidi w:val="0"/>
        <w:spacing w:line="520" w:lineRule="exact"/>
        <w:rPr>
          <w:rFonts w:hint="eastAsia"/>
          <w:color w:val="auto"/>
          <w:highlight w:val="none"/>
          <w:lang w:val="en-US" w:eastAsia="zh-CN"/>
        </w:rPr>
      </w:pPr>
      <w:bookmarkStart w:id="860" w:name="_Toc18705"/>
      <w:bookmarkStart w:id="861" w:name="_Toc13024"/>
      <w:bookmarkStart w:id="862" w:name="_Toc9400"/>
      <w:r>
        <w:rPr>
          <w:rFonts w:hint="eastAsia"/>
          <w:color w:val="auto"/>
          <w:highlight w:val="none"/>
          <w:lang w:val="en-US" w:eastAsia="zh-CN"/>
        </w:rPr>
        <w:t>回避</w:t>
      </w:r>
      <w:bookmarkEnd w:id="860"/>
      <w:bookmarkEnd w:id="861"/>
      <w:bookmarkEnd w:id="862"/>
    </w:p>
    <w:p>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在</w:t>
      </w:r>
      <w:r>
        <w:rPr>
          <w:rFonts w:hint="eastAsia" w:cstheme="minorBidi"/>
          <w:color w:val="auto"/>
          <w:kern w:val="2"/>
          <w:sz w:val="24"/>
          <w:szCs w:val="24"/>
          <w:highlight w:val="none"/>
          <w:lang w:val="en-US" w:eastAsia="zh-CN" w:bidi="ar-SA"/>
        </w:rPr>
        <w:t>采购</w:t>
      </w:r>
      <w:r>
        <w:rPr>
          <w:rFonts w:hint="eastAsia" w:ascii="宋体" w:hAnsi="宋体" w:eastAsia="宋体" w:cstheme="minorBidi"/>
          <w:color w:val="auto"/>
          <w:kern w:val="2"/>
          <w:sz w:val="24"/>
          <w:szCs w:val="24"/>
          <w:highlight w:val="none"/>
          <w:lang w:val="en-US" w:eastAsia="zh-CN" w:bidi="ar-SA"/>
        </w:rPr>
        <w:t>活动中，采购人员及相关人员与供应商有下列利害关系之一的，应当回避：</w:t>
      </w:r>
    </w:p>
    <w:p>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1.参加采购活动前3年内与供应商存在劳动关系；</w:t>
      </w:r>
    </w:p>
    <w:p>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2.参加采购活动前3年内担任供应商的董事、监事；</w:t>
      </w:r>
    </w:p>
    <w:p>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3.参加采购活动前3年内是供应商的控股股东或者实际控制人；</w:t>
      </w:r>
    </w:p>
    <w:p>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4.与供应商的法定代表人或者负责人有夫妻、直系血亲、三代以内旁系血亲或者近姻亲关系；</w:t>
      </w:r>
    </w:p>
    <w:p>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5.与供应商有其他可能影响</w:t>
      </w:r>
      <w:r>
        <w:rPr>
          <w:rFonts w:hint="eastAsia" w:cstheme="minorBidi"/>
          <w:color w:val="auto"/>
          <w:kern w:val="2"/>
          <w:sz w:val="24"/>
          <w:szCs w:val="24"/>
          <w:highlight w:val="none"/>
          <w:lang w:val="en-US" w:eastAsia="zh-CN" w:bidi="ar-SA"/>
        </w:rPr>
        <w:t>采购</w:t>
      </w:r>
      <w:r>
        <w:rPr>
          <w:rFonts w:hint="eastAsia" w:ascii="宋体" w:hAnsi="宋体" w:eastAsia="宋体" w:cstheme="minorBidi"/>
          <w:color w:val="auto"/>
          <w:kern w:val="2"/>
          <w:sz w:val="24"/>
          <w:szCs w:val="24"/>
          <w:highlight w:val="none"/>
          <w:lang w:val="en-US" w:eastAsia="zh-CN" w:bidi="ar-SA"/>
        </w:rPr>
        <w:t>活动公平、公正进行的关系。</w:t>
      </w:r>
    </w:p>
    <w:p>
      <w:pPr>
        <w:pStyle w:val="9"/>
        <w:keepNext w:val="0"/>
        <w:keepLines w:val="0"/>
        <w:pageBreakBefore w:val="0"/>
        <w:widowControl w:val="0"/>
        <w:numPr>
          <w:ilvl w:val="0"/>
          <w:numId w:val="0"/>
        </w:numPr>
        <w:tabs>
          <w:tab w:val="left" w:pos="1134"/>
          <w:tab w:val="clear" w:pos="0"/>
        </w:tabs>
        <w:kinsoku/>
        <w:wordWrap/>
        <w:overflowPunct/>
        <w:topLinePunct w:val="0"/>
        <w:autoSpaceDE/>
        <w:autoSpaceDN/>
        <w:bidi w:val="0"/>
        <w:adjustRightInd w:val="0"/>
        <w:snapToGrid w:val="0"/>
        <w:spacing w:after="0" w:line="520" w:lineRule="exact"/>
        <w:ind w:leftChars="0" w:firstLine="480" w:firstLineChars="200"/>
        <w:textAlignment w:val="auto"/>
        <w:rPr>
          <w:rFonts w:hint="eastAsia"/>
          <w:color w:val="auto"/>
          <w:highlight w:val="none"/>
          <w:lang w:val="en-US" w:eastAsia="zh-CN"/>
        </w:rPr>
      </w:pPr>
      <w:r>
        <w:rPr>
          <w:rFonts w:hint="eastAsia" w:ascii="宋体" w:hAnsi="宋体" w:eastAsia="宋体" w:cstheme="minorBidi"/>
          <w:color w:val="auto"/>
          <w:kern w:val="2"/>
          <w:sz w:val="24"/>
          <w:szCs w:val="24"/>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9"/>
        <w:numPr>
          <w:ilvl w:val="2"/>
          <w:numId w:val="19"/>
        </w:numPr>
        <w:bidi w:val="0"/>
        <w:spacing w:line="520" w:lineRule="exact"/>
        <w:rPr>
          <w:rFonts w:hint="eastAsia"/>
          <w:color w:val="auto"/>
          <w:highlight w:val="none"/>
          <w:lang w:val="en-US" w:eastAsia="zh-CN"/>
        </w:rPr>
      </w:pPr>
      <w:bookmarkStart w:id="863" w:name="_Toc25304"/>
      <w:bookmarkStart w:id="864" w:name="_Toc8612"/>
      <w:r>
        <w:rPr>
          <w:rFonts w:hint="eastAsia"/>
          <w:color w:val="auto"/>
          <w:highlight w:val="none"/>
          <w:lang w:val="en-US" w:eastAsia="zh-CN"/>
        </w:rPr>
        <w:t>解释说明</w:t>
      </w:r>
      <w:bookmarkEnd w:id="863"/>
      <w:bookmarkEnd w:id="864"/>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本</w:t>
      </w:r>
      <w:r>
        <w:rPr>
          <w:rFonts w:hint="eastAsia"/>
          <w:color w:val="auto"/>
          <w:highlight w:val="none"/>
          <w:lang w:val="en-US" w:eastAsia="zh-CN"/>
        </w:rPr>
        <w:t>招标文件</w:t>
      </w:r>
      <w:r>
        <w:rPr>
          <w:rFonts w:hint="eastAsia"/>
          <w:color w:val="auto"/>
          <w:highlight w:val="none"/>
        </w:rPr>
        <w:t>中作为实质性要求的内容，除明确要求</w:t>
      </w:r>
      <w:r>
        <w:rPr>
          <w:rFonts w:hint="eastAsia"/>
          <w:color w:val="auto"/>
          <w:highlight w:val="none"/>
          <w:lang w:val="en-US" w:eastAsia="zh-CN"/>
        </w:rPr>
        <w:t>需在投标时</w:t>
      </w:r>
      <w:r>
        <w:rPr>
          <w:rFonts w:hint="eastAsia"/>
          <w:color w:val="auto"/>
          <w:highlight w:val="none"/>
        </w:rPr>
        <w:t>提供承诺函等证明材料的外，采购人或采购代理机构或评标委员会在评审时，仅对投标文件是否违背实质性要求进行审查</w:t>
      </w:r>
      <w:r>
        <w:rPr>
          <w:rFonts w:hint="eastAsia"/>
          <w:color w:val="auto"/>
          <w:highlight w:val="none"/>
          <w:lang w:eastAsia="zh-CN"/>
        </w:rPr>
        <w:t>，</w:t>
      </w:r>
      <w:r>
        <w:rPr>
          <w:rFonts w:hint="eastAsia"/>
          <w:color w:val="auto"/>
          <w:highlight w:val="none"/>
          <w:lang w:val="en-US" w:eastAsia="zh-CN"/>
        </w:rPr>
        <w:t>如该项未</w:t>
      </w:r>
      <w:r>
        <w:rPr>
          <w:rFonts w:hint="eastAsia"/>
          <w:color w:val="auto"/>
          <w:highlight w:val="none"/>
        </w:rPr>
        <w:t>违背实质性</w:t>
      </w:r>
      <w:r>
        <w:rPr>
          <w:rFonts w:hint="eastAsia"/>
          <w:color w:val="auto"/>
          <w:highlight w:val="none"/>
          <w:lang w:val="en-US" w:eastAsia="zh-CN"/>
        </w:rPr>
        <w:t>要求，视为满足实质性要求</w:t>
      </w:r>
      <w:r>
        <w:rPr>
          <w:rFonts w:hint="eastAsia"/>
          <w:color w:val="auto"/>
          <w:highlight w:val="none"/>
        </w:rPr>
        <w:t>。</w:t>
      </w:r>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本招标文件中所引</w:t>
      </w:r>
      <w:r>
        <w:rPr>
          <w:rFonts w:hint="eastAsia"/>
          <w:color w:val="auto"/>
          <w:highlight w:val="none"/>
          <w:lang w:val="en-US" w:eastAsia="zh-CN"/>
        </w:rPr>
        <w:t>用的</w:t>
      </w:r>
      <w:r>
        <w:rPr>
          <w:rFonts w:hint="eastAsia"/>
          <w:color w:val="auto"/>
          <w:highlight w:val="none"/>
        </w:rPr>
        <w:t>相关法律</w:t>
      </w:r>
      <w:r>
        <w:rPr>
          <w:rFonts w:hint="eastAsia"/>
          <w:color w:val="auto"/>
          <w:highlight w:val="none"/>
          <w:lang w:val="en-US" w:eastAsia="zh-CN"/>
        </w:rPr>
        <w:t>法规</w:t>
      </w:r>
      <w:r>
        <w:rPr>
          <w:rFonts w:hint="eastAsia"/>
          <w:color w:val="auto"/>
          <w:highlight w:val="none"/>
        </w:rPr>
        <w:t>规定，在</w:t>
      </w:r>
      <w:r>
        <w:rPr>
          <w:rFonts w:hint="eastAsia"/>
          <w:color w:val="auto"/>
          <w:highlight w:val="none"/>
          <w:lang w:eastAsia="zh-CN"/>
        </w:rPr>
        <w:t>采购</w:t>
      </w:r>
      <w:r>
        <w:rPr>
          <w:rFonts w:hint="eastAsia"/>
          <w:color w:val="auto"/>
          <w:highlight w:val="none"/>
        </w:rPr>
        <w:t>中有</w:t>
      </w:r>
      <w:r>
        <w:rPr>
          <w:rFonts w:hint="eastAsia"/>
          <w:color w:val="auto"/>
          <w:highlight w:val="none"/>
          <w:lang w:val="en-US" w:eastAsia="zh-CN"/>
        </w:rPr>
        <w:t>调整</w:t>
      </w:r>
      <w:r>
        <w:rPr>
          <w:rFonts w:hint="eastAsia"/>
          <w:color w:val="auto"/>
          <w:highlight w:val="none"/>
        </w:rPr>
        <w:t>的，按照</w:t>
      </w:r>
      <w:r>
        <w:rPr>
          <w:rFonts w:hint="eastAsia"/>
          <w:color w:val="auto"/>
          <w:highlight w:val="none"/>
          <w:lang w:val="en-US" w:eastAsia="zh-CN"/>
        </w:rPr>
        <w:t>调整</w:t>
      </w:r>
      <w:r>
        <w:rPr>
          <w:rFonts w:hint="eastAsia"/>
          <w:color w:val="auto"/>
          <w:highlight w:val="none"/>
        </w:rPr>
        <w:t>后的相关法律</w:t>
      </w:r>
      <w:r>
        <w:rPr>
          <w:rFonts w:hint="eastAsia"/>
          <w:color w:val="auto"/>
          <w:highlight w:val="none"/>
          <w:lang w:val="en-US" w:eastAsia="zh-CN"/>
        </w:rPr>
        <w:t>法规</w:t>
      </w:r>
      <w:r>
        <w:rPr>
          <w:rFonts w:hint="eastAsia"/>
          <w:color w:val="auto"/>
          <w:highlight w:val="none"/>
        </w:rPr>
        <w:t>规定执行。本章和第七章中“1.总则、2.评标方法、3.评标程序”规定的内容条款，在本项目投标截止时间届满后，因相关法律</w:t>
      </w:r>
      <w:r>
        <w:rPr>
          <w:rFonts w:hint="eastAsia"/>
          <w:color w:val="auto"/>
          <w:highlight w:val="none"/>
          <w:lang w:val="en-US" w:eastAsia="zh-CN"/>
        </w:rPr>
        <w:t>法规</w:t>
      </w:r>
      <w:r>
        <w:rPr>
          <w:rFonts w:hint="eastAsia"/>
          <w:color w:val="auto"/>
          <w:highlight w:val="none"/>
        </w:rPr>
        <w:t>规定的</w:t>
      </w:r>
      <w:r>
        <w:rPr>
          <w:rFonts w:hint="eastAsia"/>
          <w:color w:val="auto"/>
          <w:highlight w:val="none"/>
          <w:lang w:val="en-US" w:eastAsia="zh-CN"/>
        </w:rPr>
        <w:t>调整</w:t>
      </w:r>
      <w:r>
        <w:rPr>
          <w:rFonts w:hint="eastAsia"/>
          <w:color w:val="auto"/>
          <w:highlight w:val="none"/>
        </w:rPr>
        <w:t>导致不符合相关法律</w:t>
      </w:r>
      <w:r>
        <w:rPr>
          <w:rFonts w:hint="eastAsia"/>
          <w:color w:val="auto"/>
          <w:highlight w:val="none"/>
          <w:lang w:val="en-US" w:eastAsia="zh-CN"/>
        </w:rPr>
        <w:t>法规</w:t>
      </w:r>
      <w:r>
        <w:rPr>
          <w:rFonts w:hint="eastAsia"/>
          <w:color w:val="auto"/>
          <w:highlight w:val="none"/>
        </w:rPr>
        <w:t>规定的，按照</w:t>
      </w:r>
      <w:r>
        <w:rPr>
          <w:rFonts w:hint="eastAsia"/>
          <w:color w:val="auto"/>
          <w:highlight w:val="none"/>
          <w:lang w:val="en-US" w:eastAsia="zh-CN"/>
        </w:rPr>
        <w:t>调整</w:t>
      </w:r>
      <w:r>
        <w:rPr>
          <w:rFonts w:hint="eastAsia"/>
          <w:color w:val="auto"/>
          <w:highlight w:val="none"/>
        </w:rPr>
        <w:t>后的相关法律</w:t>
      </w:r>
      <w:r>
        <w:rPr>
          <w:rFonts w:hint="eastAsia"/>
          <w:color w:val="auto"/>
          <w:highlight w:val="none"/>
          <w:lang w:val="en-US" w:eastAsia="zh-CN"/>
        </w:rPr>
        <w:t>法规</w:t>
      </w:r>
      <w:r>
        <w:rPr>
          <w:rFonts w:hint="eastAsia"/>
          <w:color w:val="auto"/>
          <w:highlight w:val="none"/>
        </w:rPr>
        <w:t>规定执行，本招标文件不再做调整。</w:t>
      </w:r>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国家或行业主管部门对供应商和采购产品的技术标准、质量标准和资格资质条件等有强制性规定的，必须符合其要求</w:t>
      </w:r>
      <w:r>
        <w:rPr>
          <w:rFonts w:hint="eastAsia"/>
          <w:b/>
          <w:bCs/>
          <w:color w:val="auto"/>
          <w:highlight w:val="none"/>
          <w:lang w:eastAsia="zh-CN"/>
        </w:rPr>
        <w:t>(</w:t>
      </w:r>
      <w:r>
        <w:rPr>
          <w:rFonts w:hint="eastAsia"/>
          <w:b/>
          <w:bCs/>
          <w:color w:val="auto"/>
          <w:highlight w:val="none"/>
        </w:rPr>
        <w:t>实质性要求</w:t>
      </w:r>
      <w:r>
        <w:rPr>
          <w:rFonts w:hint="eastAsia"/>
          <w:b/>
          <w:bCs/>
          <w:color w:val="auto"/>
          <w:highlight w:val="none"/>
          <w:lang w:eastAsia="zh-CN"/>
        </w:rPr>
        <w:t>)</w:t>
      </w:r>
      <w:r>
        <w:rPr>
          <w:rFonts w:hint="eastAsia"/>
          <w:color w:val="auto"/>
          <w:highlight w:val="none"/>
        </w:rPr>
        <w:t>。</w:t>
      </w:r>
    </w:p>
    <w:p>
      <w:pPr>
        <w:pStyle w:val="32"/>
        <w:numPr>
          <w:ilvl w:val="1"/>
          <w:numId w:val="0"/>
        </w:numPr>
        <w:bidi w:val="0"/>
        <w:spacing w:line="520" w:lineRule="exact"/>
        <w:ind w:firstLine="480" w:firstLineChars="200"/>
        <w:rPr>
          <w:color w:val="auto"/>
          <w:highlight w:val="none"/>
        </w:rPr>
      </w:pPr>
      <w:r>
        <w:rPr>
          <w:rFonts w:hint="eastAsia" w:eastAsia="宋体"/>
          <w:color w:val="auto"/>
          <w:highlight w:val="none"/>
          <w:lang w:val="en-US" w:eastAsia="zh-CN"/>
        </w:rPr>
        <w:t>4.</w:t>
      </w:r>
      <w:r>
        <w:rPr>
          <w:rFonts w:hint="eastAsia" w:ascii="宋体" w:hAnsi="宋体" w:eastAsia="宋体" w:cs="宋体"/>
          <w:color w:val="auto"/>
          <w:sz w:val="24"/>
          <w:szCs w:val="24"/>
          <w:highlight w:val="none"/>
          <w:lang w:val="en-US" w:eastAsia="zh-CN"/>
        </w:rPr>
        <w:t>本项目涉及企业资质、产品认证、人员执业资格等描述与国家最新要求不一致时以最新要求为准。</w:t>
      </w:r>
    </w:p>
    <w:p>
      <w:pPr>
        <w:pStyle w:val="48"/>
        <w:numPr>
          <w:ilvl w:val="0"/>
          <w:numId w:val="13"/>
        </w:numPr>
        <w:bidi w:val="0"/>
        <w:rPr>
          <w:rFonts w:hint="eastAsia"/>
          <w:color w:val="auto"/>
          <w:highlight w:val="none"/>
        </w:rPr>
      </w:pPr>
      <w:r>
        <w:rPr>
          <w:rFonts w:hint="eastAsia"/>
          <w:color w:val="auto"/>
          <w:highlight w:val="none"/>
        </w:rPr>
        <w:br w:type="page"/>
      </w:r>
      <w:bookmarkEnd w:id="836"/>
      <w:bookmarkStart w:id="865" w:name="_Toc4206"/>
      <w:bookmarkStart w:id="866" w:name="_Toc25961"/>
      <w:bookmarkStart w:id="867" w:name="_Toc31402"/>
      <w:bookmarkStart w:id="868" w:name="_Toc29575"/>
      <w:bookmarkStart w:id="869" w:name="_Toc16256"/>
      <w:bookmarkStart w:id="870" w:name="_Toc11566"/>
      <w:r>
        <w:rPr>
          <w:rFonts w:hint="eastAsia"/>
          <w:color w:val="auto"/>
          <w:highlight w:val="none"/>
        </w:rPr>
        <w:t>投标文件格式</w:t>
      </w:r>
      <w:bookmarkEnd w:id="865"/>
      <w:bookmarkEnd w:id="866"/>
      <w:bookmarkEnd w:id="867"/>
      <w:bookmarkEnd w:id="868"/>
      <w:bookmarkEnd w:id="869"/>
      <w:bookmarkEnd w:id="870"/>
    </w:p>
    <w:p>
      <w:pPr>
        <w:pStyle w:val="50"/>
        <w:bidi w:val="0"/>
        <w:spacing w:line="520" w:lineRule="exact"/>
        <w:rPr>
          <w:rFonts w:hint="eastAsia"/>
          <w:color w:val="auto"/>
          <w:highlight w:val="none"/>
        </w:rPr>
      </w:pPr>
      <w:bookmarkStart w:id="871" w:name="_Toc316462354"/>
      <w:bookmarkStart w:id="872" w:name="_Toc439161746"/>
      <w:bookmarkStart w:id="873" w:name="_Toc287367101"/>
      <w:bookmarkStart w:id="874" w:name="_Toc211218954"/>
      <w:bookmarkStart w:id="875" w:name="_Toc294688711"/>
      <w:bookmarkStart w:id="876" w:name="_Toc294701519"/>
      <w:bookmarkStart w:id="877" w:name="_Toc295978802"/>
      <w:bookmarkStart w:id="878" w:name="_Toc182629023"/>
      <w:bookmarkStart w:id="879" w:name="_Toc182759327"/>
      <w:bookmarkStart w:id="880" w:name="_Toc16460"/>
      <w:r>
        <w:rPr>
          <w:rFonts w:hint="eastAsia"/>
          <w:color w:val="auto"/>
          <w:highlight w:val="none"/>
        </w:rPr>
        <w:t>一、本章所制</w:t>
      </w:r>
      <w:r>
        <w:rPr>
          <w:rFonts w:hint="eastAsia"/>
          <w:color w:val="auto"/>
          <w:highlight w:val="none"/>
          <w:lang w:val="en-US" w:eastAsia="zh-CN"/>
        </w:rPr>
        <w:t>投标</w:t>
      </w:r>
      <w:r>
        <w:rPr>
          <w:rFonts w:hint="eastAsia"/>
          <w:color w:val="auto"/>
          <w:highlight w:val="none"/>
        </w:rPr>
        <w:t>文件格式，除格式中明确将该格式作为实质性要求的，一律不具有强制性。</w:t>
      </w:r>
    </w:p>
    <w:p>
      <w:pPr>
        <w:pStyle w:val="50"/>
        <w:bidi w:val="0"/>
        <w:spacing w:line="520" w:lineRule="exact"/>
        <w:rPr>
          <w:rFonts w:hint="eastAsia"/>
          <w:color w:val="auto"/>
          <w:highlight w:val="none"/>
        </w:rPr>
      </w:pPr>
      <w:r>
        <w:rPr>
          <w:rFonts w:hint="eastAsia"/>
          <w:color w:val="auto"/>
          <w:highlight w:val="none"/>
        </w:rPr>
        <w:t>二、本章所制</w:t>
      </w:r>
      <w:r>
        <w:rPr>
          <w:rFonts w:hint="eastAsia"/>
          <w:color w:val="auto"/>
          <w:highlight w:val="none"/>
          <w:lang w:val="en-US" w:eastAsia="zh-CN"/>
        </w:rPr>
        <w:t>投标</w:t>
      </w:r>
      <w:r>
        <w:rPr>
          <w:rFonts w:hint="eastAsia"/>
          <w:color w:val="auto"/>
          <w:highlight w:val="none"/>
        </w:rPr>
        <w:t>文件格式有关表格中的备注栏，由</w:t>
      </w:r>
      <w:r>
        <w:rPr>
          <w:rFonts w:hint="eastAsia"/>
          <w:color w:val="auto"/>
          <w:highlight w:val="none"/>
          <w:lang w:val="en-US" w:eastAsia="zh-CN"/>
        </w:rPr>
        <w:t>投标人</w:t>
      </w:r>
      <w:r>
        <w:rPr>
          <w:rFonts w:hint="eastAsia"/>
          <w:color w:val="auto"/>
          <w:highlight w:val="none"/>
        </w:rPr>
        <w:t>根据自身</w:t>
      </w:r>
      <w:r>
        <w:rPr>
          <w:rFonts w:hint="eastAsia"/>
          <w:color w:val="auto"/>
          <w:highlight w:val="none"/>
          <w:lang w:val="en-US" w:eastAsia="zh-CN"/>
        </w:rPr>
        <w:t>投标</w:t>
      </w:r>
      <w:r>
        <w:rPr>
          <w:rFonts w:hint="eastAsia"/>
          <w:color w:val="auto"/>
          <w:highlight w:val="none"/>
        </w:rPr>
        <w:t>情况作解释性说明，不作为必填项。</w:t>
      </w:r>
    </w:p>
    <w:p>
      <w:pPr>
        <w:pStyle w:val="50"/>
        <w:bidi w:val="0"/>
        <w:spacing w:line="520" w:lineRule="exact"/>
        <w:rPr>
          <w:rFonts w:hint="eastAsia"/>
          <w:color w:val="auto"/>
          <w:highlight w:val="none"/>
        </w:rPr>
      </w:pPr>
      <w:r>
        <w:rPr>
          <w:rFonts w:hint="eastAsia"/>
          <w:color w:val="auto"/>
          <w:highlight w:val="none"/>
          <w:lang w:val="en-US" w:eastAsia="zh-CN"/>
        </w:rPr>
        <w:t>三、本章</w:t>
      </w:r>
      <w:r>
        <w:rPr>
          <w:rFonts w:hint="eastAsia"/>
          <w:color w:val="auto"/>
          <w:highlight w:val="none"/>
        </w:rPr>
        <w:t>格式中“注”的内容，</w:t>
      </w:r>
      <w:r>
        <w:rPr>
          <w:rFonts w:hint="eastAsia"/>
          <w:color w:val="auto"/>
          <w:highlight w:val="none"/>
          <w:lang w:val="en-US" w:eastAsia="zh-CN"/>
        </w:rPr>
        <w:t>供应商</w:t>
      </w:r>
      <w:r>
        <w:rPr>
          <w:rFonts w:hint="eastAsia"/>
          <w:color w:val="auto"/>
          <w:highlight w:val="none"/>
        </w:rPr>
        <w:t>可自行决定是否保留在</w:t>
      </w:r>
      <w:r>
        <w:rPr>
          <w:rFonts w:hint="eastAsia"/>
          <w:color w:val="auto"/>
          <w:highlight w:val="none"/>
          <w:lang w:val="en-US" w:eastAsia="zh-CN"/>
        </w:rPr>
        <w:t>投标</w:t>
      </w:r>
      <w:r>
        <w:rPr>
          <w:rFonts w:hint="eastAsia"/>
          <w:color w:val="auto"/>
          <w:highlight w:val="none"/>
        </w:rPr>
        <w:t>文件中，未保留的视为</w:t>
      </w:r>
      <w:r>
        <w:rPr>
          <w:rFonts w:hint="eastAsia"/>
          <w:color w:val="auto"/>
          <w:highlight w:val="none"/>
          <w:lang w:val="en-US" w:eastAsia="zh-CN"/>
        </w:rPr>
        <w:t>供应商</w:t>
      </w:r>
      <w:r>
        <w:rPr>
          <w:rFonts w:hint="eastAsia"/>
          <w:color w:val="auto"/>
          <w:highlight w:val="none"/>
        </w:rPr>
        <w:t>默认接受“注”的内容</w:t>
      </w:r>
      <w:r>
        <w:rPr>
          <w:rFonts w:hint="eastAsia"/>
          <w:color w:val="auto"/>
          <w:highlight w:val="none"/>
          <w:lang w:eastAsia="zh-CN"/>
        </w:rPr>
        <w:t>。</w:t>
      </w:r>
    </w:p>
    <w:p>
      <w:pPr>
        <w:pStyle w:val="50"/>
        <w:bidi w:val="0"/>
        <w:spacing w:line="520" w:lineRule="exact"/>
        <w:rPr>
          <w:rFonts w:hint="eastAsia"/>
          <w:color w:val="auto"/>
          <w:highlight w:val="none"/>
        </w:rPr>
      </w:pPr>
      <w:r>
        <w:rPr>
          <w:rFonts w:hint="eastAsia"/>
          <w:color w:val="auto"/>
          <w:highlight w:val="none"/>
          <w:lang w:val="en-US" w:eastAsia="zh-CN"/>
        </w:rPr>
        <w:t>四</w:t>
      </w:r>
      <w:r>
        <w:rPr>
          <w:rFonts w:hint="eastAsia"/>
          <w:color w:val="auto"/>
          <w:highlight w:val="none"/>
        </w:rPr>
        <w:t>、本章所制</w:t>
      </w:r>
      <w:r>
        <w:rPr>
          <w:rFonts w:hint="eastAsia"/>
          <w:color w:val="auto"/>
          <w:highlight w:val="none"/>
          <w:lang w:val="en-US" w:eastAsia="zh-CN"/>
        </w:rPr>
        <w:t>投标</w:t>
      </w:r>
      <w:r>
        <w:rPr>
          <w:rFonts w:hint="eastAsia"/>
          <w:color w:val="auto"/>
          <w:highlight w:val="none"/>
        </w:rPr>
        <w:t>文件格式中需要填写的相关内容事项，可能会与本采购项目无关，在不改变</w:t>
      </w:r>
      <w:r>
        <w:rPr>
          <w:rFonts w:hint="eastAsia"/>
          <w:color w:val="auto"/>
          <w:highlight w:val="none"/>
          <w:lang w:val="en-US" w:eastAsia="zh-CN"/>
        </w:rPr>
        <w:t>投标文件</w:t>
      </w:r>
      <w:r>
        <w:rPr>
          <w:rFonts w:hint="eastAsia"/>
          <w:color w:val="auto"/>
          <w:highlight w:val="none"/>
        </w:rPr>
        <w:t>原义、不影响本项目采购需求的情况下，</w:t>
      </w:r>
      <w:r>
        <w:rPr>
          <w:rFonts w:hint="eastAsia"/>
          <w:color w:val="auto"/>
          <w:highlight w:val="none"/>
          <w:lang w:val="en-US" w:eastAsia="zh-CN"/>
        </w:rPr>
        <w:t>投标人</w:t>
      </w:r>
      <w:r>
        <w:rPr>
          <w:rFonts w:hint="eastAsia"/>
          <w:color w:val="auto"/>
          <w:highlight w:val="none"/>
        </w:rPr>
        <w:t>可以不予填写，但应当注明。</w:t>
      </w:r>
    </w:p>
    <w:p>
      <w:pPr>
        <w:pStyle w:val="42"/>
        <w:bidi w:val="0"/>
        <w:rPr>
          <w:rFonts w:hint="eastAsia"/>
          <w:color w:val="auto"/>
          <w:highlight w:val="none"/>
        </w:rPr>
      </w:pPr>
      <w:r>
        <w:rPr>
          <w:rFonts w:hint="eastAsia"/>
          <w:color w:val="auto"/>
          <w:highlight w:val="none"/>
        </w:rPr>
        <w:br w:type="page"/>
      </w:r>
    </w:p>
    <w:p>
      <w:pPr>
        <w:pStyle w:val="33"/>
        <w:bidi w:val="0"/>
        <w:rPr>
          <w:rFonts w:hint="eastAsia"/>
          <w:color w:val="auto"/>
          <w:highlight w:val="none"/>
        </w:rPr>
      </w:pPr>
      <w:r>
        <w:rPr>
          <w:rFonts w:hint="eastAsia"/>
          <w:color w:val="auto"/>
          <w:highlight w:val="none"/>
        </w:rPr>
        <w:t>附件：密封袋的格式</w:t>
      </w:r>
    </w:p>
    <w:p>
      <w:pPr>
        <w:pStyle w:val="33"/>
        <w:bidi w:val="0"/>
        <w:rPr>
          <w:rFonts w:hint="eastAsia"/>
          <w:color w:val="auto"/>
          <w:highlight w:val="none"/>
        </w:rPr>
      </w:pPr>
    </w:p>
    <w:p>
      <w:pPr>
        <w:pStyle w:val="33"/>
        <w:bidi w:val="0"/>
        <w:rPr>
          <w:rFonts w:hint="eastAsia"/>
          <w:color w:val="auto"/>
          <w:highlight w:val="none"/>
        </w:rPr>
      </w:pPr>
    </w:p>
    <w:p>
      <w:pPr>
        <w:pStyle w:val="33"/>
        <w:bidi w:val="0"/>
        <w:rPr>
          <w:rFonts w:hint="eastAsia"/>
          <w:color w:val="auto"/>
          <w:highlight w:val="none"/>
        </w:rPr>
      </w:pPr>
    </w:p>
    <w:tbl>
      <w:tblPr>
        <w:tblStyle w:val="21"/>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vAlign w:val="top"/>
          </w:tcPr>
          <w:p>
            <w:pPr>
              <w:pStyle w:val="33"/>
              <w:bidi w:val="0"/>
              <w:rPr>
                <w:rFonts w:hint="eastAsia"/>
                <w:color w:val="auto"/>
                <w:highlight w:val="none"/>
              </w:rPr>
            </w:pPr>
          </w:p>
          <w:p>
            <w:pPr>
              <w:pStyle w:val="33"/>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3"/>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rPr>
              <w:t>项目名称</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3"/>
              <w:bidi w:val="0"/>
              <w:rPr>
                <w:rFonts w:hint="eastAsia"/>
                <w:color w:val="auto"/>
                <w:highlight w:val="none"/>
              </w:rPr>
            </w:pPr>
          </w:p>
          <w:p>
            <w:pPr>
              <w:pStyle w:val="33"/>
              <w:bidi w:val="0"/>
              <w:jc w:val="center"/>
              <w:rPr>
                <w:rFonts w:hint="eastAsia"/>
                <w:b/>
                <w:bCs/>
                <w:color w:val="auto"/>
                <w:sz w:val="32"/>
                <w:szCs w:val="32"/>
                <w:highlight w:val="none"/>
              </w:rPr>
            </w:pPr>
            <w:r>
              <w:rPr>
                <w:rFonts w:hint="eastAsia"/>
                <w:b/>
                <w:bCs/>
                <w:color w:val="auto"/>
                <w:sz w:val="32"/>
                <w:szCs w:val="32"/>
                <w:highlight w:val="none"/>
                <w:lang w:eastAsia="zh-CN"/>
              </w:rPr>
              <w:t>资格、资质性及其他类似效力投标文件</w:t>
            </w:r>
            <w:r>
              <w:rPr>
                <w:rFonts w:hint="eastAsia"/>
                <w:b/>
                <w:bCs/>
                <w:color w:val="auto"/>
                <w:sz w:val="32"/>
                <w:szCs w:val="32"/>
                <w:highlight w:val="none"/>
                <w:lang w:val="en-US" w:eastAsia="zh-CN"/>
              </w:rPr>
              <w:t>/</w:t>
            </w:r>
            <w:r>
              <w:rPr>
                <w:rFonts w:hint="eastAsia"/>
                <w:b/>
                <w:bCs/>
                <w:color w:val="auto"/>
                <w:sz w:val="32"/>
                <w:szCs w:val="32"/>
                <w:highlight w:val="none"/>
              </w:rPr>
              <w:t>其他</w:t>
            </w:r>
            <w:r>
              <w:rPr>
                <w:rFonts w:hint="eastAsia"/>
                <w:b/>
                <w:bCs/>
                <w:color w:val="auto"/>
                <w:sz w:val="32"/>
                <w:szCs w:val="32"/>
                <w:highlight w:val="none"/>
                <w:lang w:val="en-US" w:eastAsia="zh-CN"/>
              </w:rPr>
              <w:t>投标</w:t>
            </w:r>
            <w:r>
              <w:rPr>
                <w:rFonts w:hint="eastAsia"/>
                <w:b/>
                <w:bCs/>
                <w:color w:val="auto"/>
                <w:sz w:val="32"/>
                <w:szCs w:val="32"/>
                <w:highlight w:val="none"/>
              </w:rPr>
              <w:t>文件</w:t>
            </w:r>
          </w:p>
          <w:p>
            <w:pPr>
              <w:pStyle w:val="33"/>
              <w:bidi w:val="0"/>
              <w:jc w:val="center"/>
              <w:rPr>
                <w:rFonts w:hint="default"/>
                <w:b/>
                <w:bCs/>
                <w:color w:val="auto"/>
                <w:sz w:val="32"/>
                <w:szCs w:val="32"/>
                <w:highlight w:val="none"/>
                <w:lang w:val="en-US"/>
              </w:rPr>
            </w:pPr>
            <w:r>
              <w:rPr>
                <w:rFonts w:hint="eastAsia"/>
                <w:b/>
                <w:bCs/>
                <w:color w:val="auto"/>
                <w:sz w:val="32"/>
                <w:szCs w:val="32"/>
                <w:highlight w:val="none"/>
                <w:lang w:val="en-US" w:eastAsia="zh-CN"/>
              </w:rPr>
              <w:t>/开标一览表/电子文档</w:t>
            </w:r>
          </w:p>
          <w:p>
            <w:pPr>
              <w:pStyle w:val="33"/>
              <w:bidi w:val="0"/>
              <w:rPr>
                <w:rFonts w:hint="eastAsia"/>
                <w:color w:val="auto"/>
                <w:highlight w:val="none"/>
              </w:rPr>
            </w:pPr>
          </w:p>
          <w:p>
            <w:pPr>
              <w:pStyle w:val="33"/>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3"/>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color w:val="auto"/>
                <w:highlight w:val="none"/>
              </w:rPr>
            </w:pPr>
            <w:r>
              <w:rPr>
                <w:rFonts w:hint="eastAsia"/>
                <w:color w:val="auto"/>
                <w:highlight w:val="none"/>
                <w:lang w:val="en-US" w:eastAsia="zh-CN"/>
              </w:rPr>
              <w:t>投标日期</w:t>
            </w:r>
            <w:r>
              <w:rPr>
                <w:rFonts w:hint="eastAsia"/>
                <w:color w:val="auto"/>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color w:val="auto"/>
                <w:highlight w:val="none"/>
              </w:rPr>
              <w:t xml:space="preserve">                   </w:t>
            </w:r>
          </w:p>
          <w:p>
            <w:pPr>
              <w:pStyle w:val="33"/>
              <w:bidi w:val="0"/>
              <w:rPr>
                <w:rFonts w:hint="eastAsia"/>
                <w:color w:val="auto"/>
                <w:highlight w:val="none"/>
              </w:rPr>
            </w:pPr>
          </w:p>
        </w:tc>
      </w:tr>
    </w:tbl>
    <w:p>
      <w:pPr>
        <w:pStyle w:val="33"/>
        <w:bidi w:val="0"/>
        <w:rPr>
          <w:rFonts w:hint="eastAsia"/>
          <w:color w:val="auto"/>
          <w:highlight w:val="none"/>
          <w:lang w:val="en-US" w:eastAsia="zh-CN"/>
        </w:rPr>
      </w:pPr>
      <w:bookmarkStart w:id="881" w:name="_Toc11581"/>
      <w:bookmarkStart w:id="882" w:name="_Toc6994"/>
      <w:r>
        <w:rPr>
          <w:rFonts w:hint="eastAsia"/>
          <w:color w:val="auto"/>
          <w:highlight w:val="none"/>
          <w:lang w:val="en-US" w:eastAsia="zh-CN"/>
        </w:rPr>
        <w:br w:type="page"/>
      </w:r>
    </w:p>
    <w:p>
      <w:pPr>
        <w:pStyle w:val="33"/>
        <w:bidi w:val="0"/>
        <w:rPr>
          <w:rFonts w:hint="eastAsia"/>
          <w:color w:val="auto"/>
          <w:highlight w:val="none"/>
          <w:lang w:val="en-US" w:eastAsia="zh-CN"/>
        </w:rPr>
      </w:pPr>
      <w:r>
        <w:rPr>
          <w:rFonts w:hint="eastAsia"/>
          <w:color w:val="auto"/>
          <w:highlight w:val="none"/>
          <w:lang w:val="en-US" w:eastAsia="zh-CN"/>
        </w:rPr>
        <w:t>投标文件封面格式</w:t>
      </w:r>
      <w:bookmarkEnd w:id="871"/>
      <w:bookmarkEnd w:id="872"/>
      <w:bookmarkEnd w:id="873"/>
      <w:bookmarkEnd w:id="874"/>
      <w:bookmarkEnd w:id="875"/>
      <w:bookmarkEnd w:id="876"/>
      <w:bookmarkEnd w:id="877"/>
      <w:bookmarkEnd w:id="878"/>
      <w:bookmarkEnd w:id="879"/>
      <w:bookmarkEnd w:id="880"/>
      <w:bookmarkEnd w:id="881"/>
      <w:bookmarkEnd w:id="882"/>
    </w:p>
    <w:p>
      <w:pPr>
        <w:pStyle w:val="33"/>
        <w:bidi w:val="0"/>
        <w:rPr>
          <w:rFonts w:hint="eastAsia"/>
          <w:color w:val="auto"/>
          <w:highlight w:val="none"/>
        </w:rPr>
      </w:pPr>
      <w:r>
        <w:rPr>
          <w:rFonts w:hint="eastAsia"/>
          <w:color w:val="auto"/>
          <w:highlight w:val="none"/>
          <w:lang w:val="zh-CN" w:eastAsia="zh-CN"/>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v:textbox>
              </v:rect>
            </w:pict>
          </mc:Fallback>
        </mc:AlternateContent>
      </w:r>
    </w:p>
    <w:p>
      <w:pPr>
        <w:pStyle w:val="33"/>
        <w:bidi w:val="0"/>
        <w:rPr>
          <w:rFonts w:hint="eastAsia"/>
          <w:color w:val="auto"/>
          <w:highlight w:val="none"/>
        </w:rPr>
      </w:pPr>
    </w:p>
    <w:p>
      <w:pPr>
        <w:pStyle w:val="33"/>
        <w:bidi w:val="0"/>
        <w:rPr>
          <w:rFonts w:hint="eastAsia"/>
          <w:color w:val="auto"/>
          <w:highlight w:val="none"/>
        </w:rPr>
      </w:pPr>
    </w:p>
    <w:p>
      <w:pPr>
        <w:pStyle w:val="33"/>
        <w:bidi w:val="0"/>
        <w:rPr>
          <w:rFonts w:hint="eastAsia"/>
          <w:color w:val="auto"/>
          <w:highlight w:val="none"/>
        </w:rPr>
      </w:pPr>
    </w:p>
    <w:p>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48"/>
          <w:szCs w:val="48"/>
          <w:highlight w:val="none"/>
          <w:lang w:eastAsia="zh-CN"/>
        </w:rPr>
      </w:pPr>
    </w:p>
    <w:p>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48"/>
          <w:szCs w:val="48"/>
          <w:highlight w:val="none"/>
          <w:lang w:eastAsia="zh-CN"/>
        </w:rPr>
      </w:pPr>
      <w:r>
        <w:rPr>
          <w:rFonts w:hint="eastAsia"/>
          <w:b/>
          <w:bCs/>
          <w:color w:val="auto"/>
          <w:sz w:val="48"/>
          <w:szCs w:val="48"/>
          <w:highlight w:val="none"/>
          <w:lang w:eastAsia="zh-CN"/>
        </w:rPr>
        <w:t>资格、资质性及其他类似效力投标文件</w:t>
      </w:r>
    </w:p>
    <w:p>
      <w:pPr>
        <w:pStyle w:val="3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auto"/>
          <w:sz w:val="48"/>
          <w:szCs w:val="48"/>
          <w:highlight w:val="none"/>
        </w:rPr>
      </w:pPr>
      <w:r>
        <w:rPr>
          <w:rFonts w:hint="eastAsia"/>
          <w:b/>
          <w:bCs/>
          <w:color w:val="auto"/>
          <w:sz w:val="48"/>
          <w:szCs w:val="48"/>
          <w:highlight w:val="none"/>
          <w:lang w:val="en-US" w:eastAsia="zh-CN"/>
        </w:rPr>
        <w:t>/</w:t>
      </w:r>
      <w:r>
        <w:rPr>
          <w:rFonts w:hint="eastAsia"/>
          <w:b/>
          <w:bCs/>
          <w:color w:val="auto"/>
          <w:sz w:val="48"/>
          <w:szCs w:val="48"/>
          <w:highlight w:val="none"/>
        </w:rPr>
        <w:t>其他</w:t>
      </w:r>
      <w:r>
        <w:rPr>
          <w:rFonts w:hint="eastAsia"/>
          <w:b/>
          <w:bCs/>
          <w:color w:val="auto"/>
          <w:sz w:val="48"/>
          <w:szCs w:val="48"/>
          <w:highlight w:val="none"/>
          <w:lang w:val="en-US" w:eastAsia="zh-CN"/>
        </w:rPr>
        <w:t>投标</w:t>
      </w:r>
      <w:r>
        <w:rPr>
          <w:rFonts w:hint="eastAsia"/>
          <w:b/>
          <w:bCs/>
          <w:color w:val="auto"/>
          <w:sz w:val="48"/>
          <w:szCs w:val="48"/>
          <w:highlight w:val="none"/>
        </w:rPr>
        <w:t>文件</w:t>
      </w:r>
    </w:p>
    <w:p>
      <w:pPr>
        <w:pStyle w:val="33"/>
        <w:bidi w:val="0"/>
        <w:rPr>
          <w:rFonts w:hint="eastAsia"/>
          <w:color w:val="auto"/>
          <w:highlight w:val="none"/>
        </w:rPr>
      </w:pP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项目名称：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项目编号：</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投标人名称：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color w:val="auto"/>
          <w:sz w:val="32"/>
          <w:szCs w:val="32"/>
          <w:highlight w:val="none"/>
        </w:rPr>
        <w:t xml:space="preserve">          </w:t>
      </w:r>
      <w:r>
        <w:rPr>
          <w:rFonts w:hint="eastAsia"/>
          <w:b/>
          <w:bCs/>
          <w:color w:val="auto"/>
          <w:sz w:val="32"/>
          <w:szCs w:val="32"/>
          <w:highlight w:val="none"/>
          <w:lang w:val="en-US" w:eastAsia="zh-CN"/>
        </w:rPr>
        <w:t xml:space="preserve"> </w:t>
      </w:r>
      <w:r>
        <w:rPr>
          <w:rFonts w:hint="eastAsia"/>
          <w:b/>
          <w:bCs/>
          <w:color w:val="auto"/>
          <w:sz w:val="32"/>
          <w:szCs w:val="32"/>
          <w:highlight w:val="none"/>
        </w:rPr>
        <w:t xml:space="preserve">     </w:t>
      </w:r>
    </w:p>
    <w:p>
      <w:pPr>
        <w:pStyle w:val="33"/>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color w:val="auto"/>
          <w:sz w:val="32"/>
          <w:szCs w:val="32"/>
          <w:highlight w:val="none"/>
        </w:rPr>
      </w:pPr>
      <w:r>
        <w:rPr>
          <w:rFonts w:hint="eastAsia"/>
          <w:b/>
          <w:bCs/>
          <w:color w:val="auto"/>
          <w:sz w:val="32"/>
          <w:szCs w:val="32"/>
          <w:highlight w:val="none"/>
        </w:rPr>
        <w:t>投标日期：</w:t>
      </w:r>
      <w:r>
        <w:rPr>
          <w:rFonts w:hint="eastAsia"/>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b/>
          <w:bCs/>
          <w:color w:val="auto"/>
          <w:sz w:val="32"/>
          <w:szCs w:val="32"/>
          <w:highlight w:val="none"/>
          <w:u w:val="single"/>
        </w:rPr>
        <w:t xml:space="preserve"> </w:t>
      </w:r>
      <w:r>
        <w:rPr>
          <w:rFonts w:hint="eastAsia"/>
          <w:b/>
          <w:bCs/>
          <w:color w:val="auto"/>
          <w:sz w:val="32"/>
          <w:szCs w:val="32"/>
          <w:highlight w:val="none"/>
        </w:rPr>
        <w:t>年</w:t>
      </w:r>
      <w:r>
        <w:rPr>
          <w:rFonts w:hint="eastAsia"/>
          <w:b/>
          <w:bCs/>
          <w:color w:val="auto"/>
          <w:sz w:val="32"/>
          <w:szCs w:val="32"/>
          <w:highlight w:val="none"/>
          <w:u w:val="single"/>
        </w:rPr>
        <w:t xml:space="preserve">    </w:t>
      </w:r>
      <w:r>
        <w:rPr>
          <w:rFonts w:hint="eastAsia"/>
          <w:b/>
          <w:bCs/>
          <w:color w:val="auto"/>
          <w:sz w:val="32"/>
          <w:szCs w:val="32"/>
          <w:highlight w:val="none"/>
        </w:rPr>
        <w:t>月</w:t>
      </w:r>
      <w:r>
        <w:rPr>
          <w:rFonts w:hint="eastAsia"/>
          <w:b/>
          <w:bCs/>
          <w:color w:val="auto"/>
          <w:sz w:val="32"/>
          <w:szCs w:val="32"/>
          <w:highlight w:val="none"/>
          <w:u w:val="single"/>
        </w:rPr>
        <w:t xml:space="preserve">    </w:t>
      </w:r>
      <w:r>
        <w:rPr>
          <w:rFonts w:hint="eastAsia"/>
          <w:b/>
          <w:bCs/>
          <w:color w:val="auto"/>
          <w:sz w:val="32"/>
          <w:szCs w:val="32"/>
          <w:highlight w:val="none"/>
        </w:rPr>
        <w:t>日</w:t>
      </w:r>
    </w:p>
    <w:p>
      <w:pPr>
        <w:pStyle w:val="42"/>
        <w:bidi w:val="0"/>
        <w:rPr>
          <w:rFonts w:hint="eastAsia"/>
          <w:color w:val="auto"/>
          <w:highlight w:val="none"/>
        </w:rPr>
      </w:pPr>
      <w:bookmarkStart w:id="883" w:name="_Toc5306"/>
      <w:bookmarkStart w:id="884" w:name="_Toc31011"/>
      <w:bookmarkStart w:id="885" w:name="_Toc5565"/>
      <w:bookmarkStart w:id="886" w:name="_Toc11556"/>
      <w:r>
        <w:rPr>
          <w:rFonts w:hint="eastAsia"/>
          <w:color w:val="auto"/>
          <w:highlight w:val="none"/>
        </w:rPr>
        <w:br w:type="page"/>
      </w:r>
    </w:p>
    <w:bookmarkEnd w:id="883"/>
    <w:bookmarkEnd w:id="884"/>
    <w:bookmarkEnd w:id="885"/>
    <w:bookmarkEnd w:id="886"/>
    <w:p>
      <w:pPr>
        <w:pStyle w:val="42"/>
        <w:bidi w:val="0"/>
        <w:rPr>
          <w:rFonts w:hint="eastAsia"/>
          <w:color w:val="auto"/>
          <w:highlight w:val="none"/>
        </w:rPr>
      </w:pPr>
      <w:bookmarkStart w:id="887" w:name="_Toc15611"/>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lang w:val="en-US" w:eastAsia="zh-CN"/>
        </w:rPr>
      </w:pPr>
      <w:bookmarkStart w:id="888" w:name="_Toc24630"/>
    </w:p>
    <w:p>
      <w:pPr>
        <w:pStyle w:val="42"/>
        <w:bidi w:val="0"/>
        <w:rPr>
          <w:rFonts w:hint="eastAsia"/>
          <w:color w:val="auto"/>
          <w:highlight w:val="none"/>
          <w:lang w:val="en-US" w:eastAsia="zh-CN"/>
        </w:rPr>
      </w:pPr>
    </w:p>
    <w:p>
      <w:pPr>
        <w:pStyle w:val="42"/>
        <w:bidi w:val="0"/>
        <w:rPr>
          <w:rFonts w:hint="eastAsia"/>
          <w:color w:val="auto"/>
          <w:highlight w:val="none"/>
          <w:lang w:val="en-US" w:eastAsia="zh-CN"/>
        </w:rPr>
      </w:pPr>
    </w:p>
    <w:p>
      <w:pPr>
        <w:pStyle w:val="42"/>
        <w:bidi w:val="0"/>
        <w:rPr>
          <w:rFonts w:hint="eastAsia"/>
          <w:color w:val="auto"/>
          <w:highlight w:val="none"/>
          <w:lang w:val="en-US" w:eastAsia="zh-CN"/>
        </w:rPr>
      </w:pPr>
    </w:p>
    <w:p>
      <w:pPr>
        <w:pStyle w:val="42"/>
        <w:bidi w:val="0"/>
        <w:rPr>
          <w:rFonts w:hint="eastAsia"/>
          <w:color w:val="auto"/>
          <w:highlight w:val="none"/>
          <w:lang w:val="en-US" w:eastAsia="zh-CN"/>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color w:val="auto"/>
          <w:sz w:val="32"/>
          <w:szCs w:val="32"/>
          <w:highlight w:val="none"/>
        </w:rPr>
      </w:pPr>
      <w:bookmarkStart w:id="889" w:name="_Toc8059"/>
      <w:bookmarkStart w:id="890" w:name="_Toc28182"/>
      <w:r>
        <w:rPr>
          <w:rFonts w:hint="eastAsia"/>
          <w:color w:val="auto"/>
          <w:sz w:val="32"/>
          <w:szCs w:val="32"/>
          <w:highlight w:val="none"/>
          <w:lang w:val="en-US" w:eastAsia="zh-CN"/>
        </w:rPr>
        <w:t>第一部</w:t>
      </w:r>
      <w:r>
        <w:rPr>
          <w:rFonts w:hint="eastAsia"/>
          <w:color w:val="auto"/>
          <w:sz w:val="32"/>
          <w:szCs w:val="32"/>
          <w:highlight w:val="none"/>
        </w:rPr>
        <w:t>分 资格、资质性及其他类似效力</w:t>
      </w:r>
      <w:r>
        <w:rPr>
          <w:rFonts w:hint="eastAsia"/>
          <w:color w:val="auto"/>
          <w:sz w:val="32"/>
          <w:szCs w:val="32"/>
          <w:highlight w:val="none"/>
          <w:lang w:val="en-US" w:eastAsia="zh-CN"/>
        </w:rPr>
        <w:t>投标</w:t>
      </w:r>
      <w:r>
        <w:rPr>
          <w:rFonts w:hint="eastAsia"/>
          <w:color w:val="auto"/>
          <w:sz w:val="32"/>
          <w:szCs w:val="32"/>
          <w:highlight w:val="none"/>
        </w:rPr>
        <w:t>文件(格式)</w:t>
      </w:r>
      <w:bookmarkEnd w:id="887"/>
      <w:bookmarkEnd w:id="888"/>
      <w:bookmarkEnd w:id="889"/>
      <w:bookmarkEnd w:id="890"/>
      <w:bookmarkStart w:id="891" w:name="_Toc23537"/>
      <w:bookmarkStart w:id="892" w:name="_Toc16168"/>
    </w:p>
    <w:p>
      <w:pPr>
        <w:pStyle w:val="42"/>
        <w:bidi w:val="0"/>
        <w:rPr>
          <w:rFonts w:hint="eastAsia"/>
          <w:color w:val="auto"/>
          <w:highlight w:val="none"/>
        </w:rPr>
      </w:pPr>
      <w:r>
        <w:rPr>
          <w:rFonts w:hint="eastAsia"/>
          <w:color w:val="auto"/>
          <w:highlight w:val="none"/>
        </w:rPr>
        <w:br w:type="page"/>
      </w:r>
      <w:bookmarkEnd w:id="891"/>
      <w:bookmarkEnd w:id="892"/>
      <w:bookmarkStart w:id="893" w:name="_Toc4996"/>
      <w:bookmarkStart w:id="894" w:name="_Toc26837"/>
    </w:p>
    <w:p>
      <w:pPr>
        <w:pStyle w:val="44"/>
        <w:numPr>
          <w:ilvl w:val="0"/>
          <w:numId w:val="20"/>
        </w:numPr>
        <w:bidi w:val="0"/>
        <w:ind w:left="0" w:leftChars="0" w:firstLine="0" w:firstLineChars="0"/>
        <w:rPr>
          <w:rFonts w:hint="eastAsia"/>
          <w:color w:val="auto"/>
          <w:highlight w:val="none"/>
        </w:rPr>
      </w:pPr>
      <w:bookmarkStart w:id="895" w:name="_Toc16474"/>
      <w:bookmarkStart w:id="896" w:name="_Toc22229"/>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授权书</w:t>
      </w:r>
      <w:bookmarkEnd w:id="893"/>
      <w:bookmarkEnd w:id="894"/>
      <w:bookmarkEnd w:id="895"/>
      <w:bookmarkEnd w:id="896"/>
    </w:p>
    <w:p>
      <w:pPr>
        <w:pStyle w:val="42"/>
        <w:bidi w:val="0"/>
        <w:rPr>
          <w:rFonts w:hint="eastAsia"/>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(采购代理机构名称)：</w:t>
      </w:r>
    </w:p>
    <w:p>
      <w:pPr>
        <w:pStyle w:val="46"/>
        <w:bidi w:val="0"/>
        <w:rPr>
          <w:rFonts w:hint="eastAsia"/>
          <w:color w:val="auto"/>
          <w:highlight w:val="none"/>
        </w:rPr>
      </w:pPr>
      <w:r>
        <w:rPr>
          <w:rFonts w:hint="eastAsia"/>
          <w:color w:val="auto"/>
          <w:highlight w:val="none"/>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w:t>
      </w: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姓名、职务)授权</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(被授权人姓名、职务、身份证号码)为我方参加“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lang w:eastAsia="zh-CN"/>
        </w:rPr>
        <w:t>(</w:t>
      </w:r>
      <w:r>
        <w:rPr>
          <w:rFonts w:hint="eastAsia"/>
          <w:color w:val="auto"/>
          <w:highlight w:val="none"/>
        </w:rPr>
        <w:t>项目名称</w:t>
      </w:r>
      <w:r>
        <w:rPr>
          <w:rFonts w:hint="eastAsia"/>
          <w:color w:val="auto"/>
          <w:highlight w:val="none"/>
          <w:lang w:eastAsia="zh-CN"/>
        </w:rPr>
        <w:t>)</w:t>
      </w:r>
      <w:r>
        <w:rPr>
          <w:rFonts w:hint="eastAsia"/>
          <w:color w:val="auto"/>
          <w:highlight w:val="none"/>
        </w:rPr>
        <w:t>(项目编号</w:t>
      </w:r>
      <w:r>
        <w:rPr>
          <w:rFonts w:hint="eastAsia"/>
          <w:color w:val="auto"/>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投标</w:t>
      </w:r>
      <w:r>
        <w:rPr>
          <w:rFonts w:hint="eastAsia"/>
          <w:color w:val="auto"/>
          <w:highlight w:val="none"/>
        </w:rPr>
        <w:t>活动的合法代表，以我方名义全权处理该项目有关</w:t>
      </w:r>
      <w:r>
        <w:rPr>
          <w:rFonts w:hint="eastAsia"/>
          <w:color w:val="auto"/>
          <w:highlight w:val="none"/>
          <w:lang w:val="en-US" w:eastAsia="zh-CN"/>
        </w:rPr>
        <w:t>投标</w:t>
      </w:r>
      <w:r>
        <w:rPr>
          <w:rFonts w:hint="eastAsia"/>
          <w:color w:val="auto"/>
          <w:highlight w:val="none"/>
        </w:rPr>
        <w:t>、签订合同以及执行合同等一切事宜，我</w:t>
      </w:r>
      <w:r>
        <w:rPr>
          <w:rFonts w:hint="eastAsia"/>
          <w:color w:val="auto"/>
          <w:highlight w:val="none"/>
          <w:lang w:val="en-US" w:eastAsia="zh-CN"/>
        </w:rPr>
        <w:t>单位</w:t>
      </w:r>
      <w:r>
        <w:rPr>
          <w:rFonts w:hint="eastAsia"/>
          <w:color w:val="auto"/>
          <w:highlight w:val="none"/>
        </w:rPr>
        <w:t>均予承认，所产生的法律后果均由我单位承担。</w:t>
      </w:r>
    </w:p>
    <w:p>
      <w:pPr>
        <w:pStyle w:val="46"/>
        <w:bidi w:val="0"/>
        <w:rPr>
          <w:rFonts w:hint="eastAsia"/>
          <w:color w:val="auto"/>
          <w:highlight w:val="none"/>
        </w:rPr>
      </w:pPr>
      <w:r>
        <w:rPr>
          <w:rFonts w:hint="eastAsia"/>
          <w:color w:val="auto"/>
          <w:highlight w:val="none"/>
        </w:rPr>
        <w:t>特此声明。</w:t>
      </w: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6"/>
        <w:bidi w:val="0"/>
        <w:rPr>
          <w:rFonts w:hint="eastAsia"/>
          <w:color w:val="auto"/>
          <w:highlight w:val="none"/>
        </w:rPr>
      </w:pPr>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lang w:val="en-US" w:eastAsia="zh-CN"/>
        </w:rPr>
        <w:t>(</w:t>
      </w:r>
      <w:r>
        <w:rPr>
          <w:rFonts w:hint="eastAsia"/>
          <w:color w:val="auto"/>
          <w:highlight w:val="none"/>
        </w:rPr>
        <w:t>签字</w:t>
      </w:r>
      <w:r>
        <w:rPr>
          <w:rFonts w:hint="eastAsia"/>
          <w:color w:val="auto"/>
          <w:highlight w:val="none"/>
          <w:lang w:eastAsia="zh-CN"/>
        </w:rPr>
        <w:t>或盖章</w:t>
      </w:r>
      <w:r>
        <w:rPr>
          <w:rFonts w:hint="eastAsia"/>
          <w:color w:val="auto"/>
          <w:highlight w:val="none"/>
          <w:lang w:val="en-US" w:eastAsia="zh-CN"/>
        </w:rPr>
        <w:t>)</w:t>
      </w:r>
    </w:p>
    <w:p>
      <w:pPr>
        <w:pStyle w:val="46"/>
        <w:bidi w:val="0"/>
        <w:rPr>
          <w:rFonts w:hint="eastAsia"/>
          <w:color w:val="auto"/>
          <w:highlight w:val="none"/>
        </w:rPr>
      </w:pPr>
      <w:r>
        <w:rPr>
          <w:rFonts w:hint="eastAsia"/>
          <w:color w:val="auto"/>
          <w:highlight w:val="none"/>
        </w:rPr>
        <w:t>授权代表：</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lang w:val="en-US" w:eastAsia="zh-CN"/>
        </w:rPr>
        <w:t>(</w:t>
      </w:r>
      <w:r>
        <w:rPr>
          <w:rFonts w:hint="eastAsia"/>
          <w:color w:val="auto"/>
          <w:highlight w:val="none"/>
        </w:rPr>
        <w:t>签字</w:t>
      </w:r>
      <w:r>
        <w:rPr>
          <w:rFonts w:hint="eastAsia"/>
          <w:color w:val="auto"/>
          <w:highlight w:val="none"/>
          <w:lang w:eastAsia="zh-CN"/>
        </w:rPr>
        <w:t>或盖章</w:t>
      </w:r>
      <w:r>
        <w:rPr>
          <w:rFonts w:hint="eastAsia"/>
          <w:color w:val="auto"/>
          <w:highlight w:val="none"/>
          <w:lang w:val="en-US" w:eastAsia="zh-CN"/>
        </w:rPr>
        <w:t>)</w:t>
      </w:r>
    </w:p>
    <w:p>
      <w:pPr>
        <w:pStyle w:val="46"/>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val="en-US" w:eastAsia="zh-CN"/>
        </w:rPr>
        <w:t>投标</w:t>
      </w:r>
      <w:r>
        <w:rPr>
          <w:rFonts w:hint="eastAsia"/>
          <w:color w:val="auto"/>
          <w:highlight w:val="none"/>
        </w:rPr>
        <w:t>日期：</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color w:val="auto"/>
          <w:highlight w:val="none"/>
          <w:lang w:val="en-US" w:eastAsia="zh-CN"/>
        </w:rPr>
        <w:t xml:space="preserve">     </w:t>
      </w:r>
    </w:p>
    <w:p>
      <w:pPr>
        <w:pStyle w:val="42"/>
        <w:bidi w:val="0"/>
        <w:rPr>
          <w:rFonts w:hint="eastAsia"/>
          <w:color w:val="auto"/>
          <w:highlight w:val="none"/>
        </w:rPr>
      </w:pPr>
    </w:p>
    <w:p>
      <w:pPr>
        <w:pStyle w:val="47"/>
        <w:bidi w:val="0"/>
        <w:rPr>
          <w:rFonts w:hint="eastAsia"/>
          <w:color w:val="auto"/>
          <w:highlight w:val="none"/>
        </w:rPr>
      </w:pPr>
      <w:r>
        <w:rPr>
          <w:rFonts w:hint="eastAsia"/>
          <w:color w:val="auto"/>
          <w:highlight w:val="none"/>
        </w:rPr>
        <w:t>注：</w:t>
      </w:r>
      <w:r>
        <w:rPr>
          <w:rFonts w:hint="eastAsia"/>
          <w:color w:val="auto"/>
          <w:highlight w:val="none"/>
          <w:lang w:val="en-US" w:eastAsia="zh-CN"/>
        </w:rPr>
        <w:t>1.法定代表人/单位负责人</w:t>
      </w:r>
      <w:r>
        <w:rPr>
          <w:rFonts w:hint="eastAsia"/>
          <w:color w:val="auto"/>
          <w:highlight w:val="none"/>
        </w:rPr>
        <w:t>不亲自参加</w:t>
      </w:r>
      <w:r>
        <w:rPr>
          <w:rFonts w:hint="eastAsia"/>
          <w:color w:val="auto"/>
          <w:highlight w:val="none"/>
          <w:lang w:val="en-US" w:eastAsia="zh-CN"/>
        </w:rPr>
        <w:t>投标</w:t>
      </w:r>
      <w:r>
        <w:rPr>
          <w:rFonts w:hint="eastAsia"/>
          <w:color w:val="auto"/>
          <w:highlight w:val="none"/>
        </w:rPr>
        <w:t>，而授权代表参加</w:t>
      </w:r>
      <w:r>
        <w:rPr>
          <w:rFonts w:hint="eastAsia"/>
          <w:color w:val="auto"/>
          <w:highlight w:val="none"/>
          <w:lang w:val="en-US" w:eastAsia="zh-CN"/>
        </w:rPr>
        <w:t>投标</w:t>
      </w:r>
      <w:r>
        <w:rPr>
          <w:rFonts w:hint="eastAsia"/>
          <w:color w:val="auto"/>
          <w:highlight w:val="none"/>
        </w:rPr>
        <w:t>的适用。</w:t>
      </w:r>
    </w:p>
    <w:p>
      <w:pPr>
        <w:pStyle w:val="47"/>
        <w:bidi w:val="0"/>
        <w:rPr>
          <w:color w:val="auto"/>
          <w:highlight w:val="none"/>
        </w:rPr>
      </w:pPr>
      <w:r>
        <w:rPr>
          <w:rFonts w:hint="eastAsia"/>
          <w:color w:val="auto"/>
          <w:highlight w:val="none"/>
          <w:lang w:val="en-US" w:eastAsia="zh-CN"/>
        </w:rPr>
        <w:t>2.</w:t>
      </w:r>
      <w:r>
        <w:rPr>
          <w:color w:val="auto"/>
          <w:highlight w:val="none"/>
        </w:rPr>
        <w:t>供应商为法人单位时提供“法定代表人授权书”，供应商为其他组织时提供“负责人授权书”，供应商为自然人时提供“自然人身份证明材料”。</w:t>
      </w:r>
    </w:p>
    <w:p>
      <w:pPr>
        <w:pStyle w:val="47"/>
        <w:bidi w:val="0"/>
        <w:rPr>
          <w:color w:val="auto"/>
          <w:highlight w:val="none"/>
        </w:rPr>
      </w:pPr>
      <w:r>
        <w:rPr>
          <w:rFonts w:hint="eastAsia"/>
          <w:color w:val="auto"/>
          <w:highlight w:val="none"/>
          <w:lang w:val="en-US" w:eastAsia="zh-CN"/>
        </w:rPr>
        <w:t>3.</w:t>
      </w:r>
      <w:r>
        <w:rPr>
          <w:color w:val="auto"/>
          <w:highlight w:val="none"/>
        </w:rPr>
        <w:t>应附法定代表人/单位负责人身份证明材料复印件和授权代表身份证明材料复印件。</w:t>
      </w:r>
    </w:p>
    <w:p>
      <w:pPr>
        <w:pStyle w:val="47"/>
        <w:bidi w:val="0"/>
        <w:rPr>
          <w:color w:val="auto"/>
          <w:highlight w:val="none"/>
        </w:rPr>
      </w:pPr>
      <w:r>
        <w:rPr>
          <w:rFonts w:hint="eastAsia"/>
          <w:color w:val="auto"/>
          <w:highlight w:val="none"/>
          <w:lang w:val="en-US" w:eastAsia="zh-CN"/>
        </w:rPr>
        <w:t>4.</w:t>
      </w:r>
      <w:r>
        <w:rPr>
          <w:color w:val="auto"/>
          <w:highlight w:val="none"/>
        </w:rPr>
        <w:t>身份证明材料包括居民身份证或户口本或军官证或护照等。</w:t>
      </w:r>
    </w:p>
    <w:p>
      <w:pPr>
        <w:pStyle w:val="47"/>
        <w:bidi w:val="0"/>
        <w:rPr>
          <w:rFonts w:hint="eastAsia"/>
          <w:color w:val="auto"/>
          <w:highlight w:val="none"/>
          <w:lang w:val="en-US" w:eastAsia="zh-CN"/>
        </w:rPr>
      </w:pPr>
      <w:r>
        <w:rPr>
          <w:rFonts w:hint="eastAsia"/>
          <w:color w:val="auto"/>
          <w:highlight w:val="none"/>
          <w:lang w:val="en-US" w:eastAsia="zh-CN"/>
        </w:rPr>
        <w:t>5.</w:t>
      </w:r>
      <w:r>
        <w:rPr>
          <w:color w:val="auto"/>
          <w:highlight w:val="none"/>
        </w:rPr>
        <w:t>身份证明材料应同时提供其在有效期的材料，如居民身份证正、反面复印件</w:t>
      </w:r>
      <w:r>
        <w:rPr>
          <w:rFonts w:hint="eastAsia"/>
          <w:color w:val="auto"/>
          <w:highlight w:val="none"/>
          <w:lang w:eastAsia="zh-CN"/>
        </w:rPr>
        <w:t>。</w:t>
      </w:r>
    </w:p>
    <w:p>
      <w:pPr>
        <w:pStyle w:val="42"/>
        <w:bidi w:val="0"/>
        <w:rPr>
          <w:rFonts w:hint="eastAsia"/>
          <w:color w:val="auto"/>
          <w:highlight w:val="none"/>
        </w:rPr>
      </w:pPr>
      <w:r>
        <w:rPr>
          <w:rFonts w:hint="eastAsia"/>
          <w:color w:val="auto"/>
          <w:highlight w:val="none"/>
        </w:rPr>
        <w:br w:type="page"/>
      </w:r>
    </w:p>
    <w:p>
      <w:pPr>
        <w:pStyle w:val="44"/>
        <w:numPr>
          <w:ilvl w:val="0"/>
          <w:numId w:val="21"/>
        </w:numPr>
        <w:bidi w:val="0"/>
        <w:ind w:left="2400" w:leftChars="0" w:firstLine="0" w:firstLineChars="0"/>
        <w:jc w:val="left"/>
        <w:rPr>
          <w:rFonts w:hint="eastAsia"/>
          <w:color w:val="auto"/>
          <w:highlight w:val="none"/>
          <w:lang w:val="en-US" w:eastAsia="zh-CN"/>
        </w:rPr>
      </w:pPr>
      <w:bookmarkStart w:id="897" w:name="_Toc14600"/>
      <w:bookmarkStart w:id="898" w:name="_Toc5501"/>
      <w:bookmarkStart w:id="899" w:name="_Toc22140"/>
      <w:bookmarkStart w:id="900" w:name="_Toc14505"/>
      <w:bookmarkStart w:id="901" w:name="_Toc9688"/>
      <w:bookmarkStart w:id="902" w:name="_Toc9243"/>
      <w:r>
        <w:rPr>
          <w:rFonts w:hint="eastAsia"/>
          <w:color w:val="auto"/>
          <w:highlight w:val="none"/>
          <w:lang w:val="en-US" w:eastAsia="zh-CN"/>
        </w:rPr>
        <w:t>法定代表人/单位负责人证明书</w:t>
      </w:r>
      <w:bookmarkEnd w:id="897"/>
      <w:bookmarkEnd w:id="898"/>
      <w:bookmarkEnd w:id="899"/>
      <w:bookmarkEnd w:id="900"/>
      <w:bookmarkEnd w:id="901"/>
      <w:bookmarkEnd w:id="902"/>
    </w:p>
    <w:p>
      <w:pPr>
        <w:pStyle w:val="46"/>
        <w:bidi w:val="0"/>
        <w:rPr>
          <w:rFonts w:hint="eastAsia"/>
          <w:color w:val="auto"/>
          <w:highlight w:val="none"/>
        </w:rPr>
      </w:pPr>
      <w:r>
        <w:rPr>
          <w:rFonts w:hint="eastAsia"/>
          <w:color w:val="auto"/>
          <w:highlight w:val="none"/>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 xml:space="preserve">                            </w:t>
      </w:r>
    </w:p>
    <w:p>
      <w:pPr>
        <w:pStyle w:val="46"/>
        <w:bidi w:val="0"/>
        <w:rPr>
          <w:rFonts w:hint="eastAsia"/>
          <w:color w:val="auto"/>
          <w:highlight w:val="none"/>
        </w:rPr>
      </w:pPr>
      <w:r>
        <w:rPr>
          <w:rFonts w:hint="eastAsia"/>
          <w:color w:val="auto"/>
          <w:highlight w:val="none"/>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 xml:space="preserve">                            </w:t>
      </w:r>
    </w:p>
    <w:p>
      <w:pPr>
        <w:pStyle w:val="46"/>
        <w:bidi w:val="0"/>
        <w:rPr>
          <w:rFonts w:hint="eastAsia"/>
          <w:color w:val="auto"/>
          <w:highlight w:val="none"/>
        </w:rPr>
      </w:pPr>
      <w:r>
        <w:rPr>
          <w:rFonts w:hint="eastAsia"/>
          <w:color w:val="auto"/>
          <w:highlight w:val="none"/>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highlight w:val="none"/>
        </w:rPr>
        <w:t xml:space="preserve">            </w:t>
      </w:r>
    </w:p>
    <w:p>
      <w:pPr>
        <w:pStyle w:val="46"/>
        <w:bidi w:val="0"/>
        <w:rPr>
          <w:rFonts w:hint="eastAsia"/>
          <w:color w:val="auto"/>
          <w:highlight w:val="none"/>
        </w:rPr>
      </w:pPr>
      <w:r>
        <w:rPr>
          <w:rFonts w:hint="eastAsia"/>
          <w:color w:val="auto"/>
          <w:highlight w:val="none"/>
        </w:rPr>
        <w:t>本人系</w:t>
      </w:r>
      <w:r>
        <w:rPr>
          <w:rFonts w:hint="eastAsia"/>
          <w:color w:val="auto"/>
          <w:highlight w:val="none"/>
          <w:u w:val="single"/>
        </w:rPr>
        <w:t xml:space="preserve">                           </w:t>
      </w:r>
      <w:r>
        <w:rPr>
          <w:rFonts w:hint="eastAsia"/>
          <w:color w:val="auto"/>
          <w:highlight w:val="none"/>
        </w:rPr>
        <w:t>(</w:t>
      </w:r>
      <w:r>
        <w:rPr>
          <w:rFonts w:hint="eastAsia"/>
          <w:color w:val="auto"/>
          <w:highlight w:val="none"/>
          <w:lang w:val="en-US" w:eastAsia="zh-CN"/>
        </w:rPr>
        <w:t>投标人</w:t>
      </w:r>
      <w:r>
        <w:rPr>
          <w:rFonts w:hint="eastAsia"/>
          <w:color w:val="auto"/>
          <w:highlight w:val="none"/>
        </w:rPr>
        <w:t>名称)的法定代表人</w:t>
      </w:r>
      <w:r>
        <w:rPr>
          <w:rFonts w:hint="eastAsia"/>
          <w:color w:val="auto"/>
          <w:highlight w:val="none"/>
          <w:lang w:val="en-US" w:eastAsia="zh-CN"/>
        </w:rPr>
        <w:t>/单位负责人</w:t>
      </w:r>
      <w:r>
        <w:rPr>
          <w:rFonts w:hint="eastAsia"/>
          <w:color w:val="auto"/>
          <w:highlight w:val="none"/>
        </w:rPr>
        <w:t>。就参加你单位组织的“</w:t>
      </w:r>
      <w:r>
        <w:rPr>
          <w:rFonts w:hint="eastAsia"/>
          <w:color w:val="auto"/>
          <w:highlight w:val="none"/>
          <w:u w:val="single"/>
        </w:rPr>
        <w:t xml:space="preserve">             </w:t>
      </w:r>
      <w:r>
        <w:rPr>
          <w:rFonts w:hint="eastAsia"/>
          <w:color w:val="auto"/>
          <w:highlight w:val="none"/>
          <w:lang w:eastAsia="zh-CN"/>
        </w:rPr>
        <w:t>(</w:t>
      </w:r>
      <w:r>
        <w:rPr>
          <w:rFonts w:hint="eastAsia"/>
          <w:color w:val="auto"/>
          <w:highlight w:val="none"/>
          <w:lang w:val="en-US" w:eastAsia="zh-CN"/>
        </w:rPr>
        <w:t>项目名称</w:t>
      </w:r>
      <w:r>
        <w:rPr>
          <w:rFonts w:hint="eastAsia"/>
          <w:color w:val="auto"/>
          <w:highlight w:val="none"/>
          <w:lang w:eastAsia="zh-CN"/>
        </w:rPr>
        <w:t>)</w:t>
      </w:r>
      <w:r>
        <w:rPr>
          <w:rFonts w:hint="eastAsia"/>
          <w:color w:val="auto"/>
          <w:highlight w:val="none"/>
        </w:rPr>
        <w:t>(项目编号</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)”的</w:t>
      </w:r>
      <w:r>
        <w:rPr>
          <w:rFonts w:hint="eastAsia"/>
          <w:color w:val="auto"/>
          <w:highlight w:val="none"/>
          <w:lang w:val="en-US" w:eastAsia="zh-CN"/>
        </w:rPr>
        <w:t>投标</w:t>
      </w:r>
      <w:r>
        <w:rPr>
          <w:rFonts w:hint="eastAsia"/>
          <w:color w:val="auto"/>
          <w:highlight w:val="none"/>
        </w:rPr>
        <w:t>活动、并参与项目的</w:t>
      </w:r>
      <w:r>
        <w:rPr>
          <w:rFonts w:hint="eastAsia"/>
          <w:color w:val="auto"/>
          <w:highlight w:val="none"/>
          <w:lang w:val="en-US" w:eastAsia="zh-CN"/>
        </w:rPr>
        <w:t>投标</w:t>
      </w:r>
      <w:r>
        <w:rPr>
          <w:rFonts w:hint="eastAsia"/>
          <w:color w:val="auto"/>
          <w:highlight w:val="none"/>
        </w:rPr>
        <w:t>、签订合同以及执行合同等一切事宜，我</w:t>
      </w:r>
      <w:r>
        <w:rPr>
          <w:rFonts w:hint="eastAsia"/>
          <w:color w:val="auto"/>
          <w:highlight w:val="none"/>
          <w:lang w:val="en-US" w:eastAsia="zh-CN"/>
        </w:rPr>
        <w:t>单位</w:t>
      </w:r>
      <w:r>
        <w:rPr>
          <w:rFonts w:hint="eastAsia"/>
          <w:color w:val="auto"/>
          <w:highlight w:val="none"/>
        </w:rPr>
        <w:t>均予承认，所产生的法律后果均由我单位承担。</w:t>
      </w:r>
    </w:p>
    <w:p>
      <w:pPr>
        <w:pStyle w:val="46"/>
        <w:bidi w:val="0"/>
        <w:rPr>
          <w:rFonts w:hint="eastAsia"/>
          <w:color w:val="auto"/>
          <w:highlight w:val="none"/>
        </w:rPr>
      </w:pPr>
      <w:r>
        <w:rPr>
          <w:rFonts w:hint="eastAsia"/>
          <w:color w:val="auto"/>
          <w:highlight w:val="none"/>
        </w:rPr>
        <w:t>特此证明。</w:t>
      </w: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6"/>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(盖章) </w:t>
      </w:r>
    </w:p>
    <w:p>
      <w:pPr>
        <w:pStyle w:val="46"/>
        <w:bidi w:val="0"/>
        <w:rPr>
          <w:rFonts w:hint="eastAsia"/>
          <w:color w:val="auto"/>
          <w:highlight w:val="none"/>
        </w:rPr>
      </w:pPr>
      <w:r>
        <w:rPr>
          <w:rFonts w:hint="eastAsia"/>
          <w:color w:val="auto"/>
          <w:highlight w:val="none"/>
        </w:rPr>
        <w:t>法定代表人</w:t>
      </w:r>
      <w:r>
        <w:rPr>
          <w:rFonts w:hint="eastAsia"/>
          <w:color w:val="auto"/>
          <w:highlight w:val="none"/>
          <w:lang w:val="en-US" w:eastAsia="zh-CN"/>
        </w:rPr>
        <w:t>/单位负责人</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(签字或盖章)</w:t>
      </w:r>
    </w:p>
    <w:p>
      <w:pPr>
        <w:pStyle w:val="46"/>
        <w:bidi w:val="0"/>
        <w:rPr>
          <w:rFonts w:hint="eastAsia"/>
          <w:color w:val="auto"/>
          <w:highlight w:val="none"/>
          <w:u w:val="single"/>
        </w:rPr>
      </w:pPr>
      <w:r>
        <w:rPr>
          <w:rFonts w:hint="eastAsia"/>
          <w:color w:val="auto"/>
          <w:highlight w:val="none"/>
          <w:lang w:val="en-US" w:eastAsia="zh-CN"/>
        </w:rPr>
        <w:t>投标</w:t>
      </w: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u w:val="single"/>
        </w:rPr>
        <w:t xml:space="preserve"> </w:t>
      </w:r>
    </w:p>
    <w:p>
      <w:pPr>
        <w:pStyle w:val="46"/>
        <w:bidi w:val="0"/>
        <w:rPr>
          <w:rFonts w:hint="eastAsia"/>
          <w:color w:val="auto"/>
          <w:highlight w:val="none"/>
        </w:rPr>
      </w:pPr>
    </w:p>
    <w:p>
      <w:pPr>
        <w:pStyle w:val="47"/>
        <w:bidi w:val="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法定代表人</w:t>
      </w:r>
      <w:r>
        <w:rPr>
          <w:color w:val="auto"/>
          <w:highlight w:val="none"/>
        </w:rPr>
        <w:t>/单位负责人</w:t>
      </w:r>
      <w:r>
        <w:rPr>
          <w:rFonts w:hint="eastAsia"/>
          <w:color w:val="auto"/>
          <w:highlight w:val="none"/>
        </w:rPr>
        <w:t>亲自参加</w:t>
      </w:r>
      <w:r>
        <w:rPr>
          <w:rFonts w:hint="eastAsia"/>
          <w:color w:val="auto"/>
          <w:highlight w:val="none"/>
          <w:lang w:val="en-US" w:eastAsia="zh-CN"/>
        </w:rPr>
        <w:t>投标</w:t>
      </w:r>
      <w:r>
        <w:rPr>
          <w:rFonts w:hint="eastAsia"/>
          <w:color w:val="auto"/>
          <w:highlight w:val="none"/>
        </w:rPr>
        <w:t>时适用本证明书。</w:t>
      </w:r>
    </w:p>
    <w:p>
      <w:pPr>
        <w:pStyle w:val="47"/>
        <w:bidi w:val="0"/>
        <w:rPr>
          <w:color w:val="auto"/>
          <w:highlight w:val="none"/>
        </w:rPr>
      </w:pPr>
      <w:r>
        <w:rPr>
          <w:rFonts w:hint="eastAsia"/>
          <w:color w:val="auto"/>
          <w:highlight w:val="none"/>
          <w:lang w:val="en-US" w:eastAsia="zh-CN"/>
        </w:rPr>
        <w:t>2.</w:t>
      </w:r>
      <w:r>
        <w:rPr>
          <w:color w:val="auto"/>
          <w:highlight w:val="none"/>
        </w:rPr>
        <w:t>应附法定代表人/单位负责人身份证明材料复印件。</w:t>
      </w:r>
    </w:p>
    <w:p>
      <w:pPr>
        <w:pStyle w:val="47"/>
        <w:bidi w:val="0"/>
        <w:rPr>
          <w:color w:val="auto"/>
          <w:highlight w:val="none"/>
        </w:rPr>
      </w:pPr>
      <w:r>
        <w:rPr>
          <w:rFonts w:hint="eastAsia"/>
          <w:color w:val="auto"/>
          <w:highlight w:val="none"/>
          <w:lang w:val="en-US" w:eastAsia="zh-CN"/>
        </w:rPr>
        <w:t>3.</w:t>
      </w:r>
      <w:r>
        <w:rPr>
          <w:color w:val="auto"/>
          <w:highlight w:val="none"/>
        </w:rPr>
        <w:t>身份证明材料包括居民身份证或户口本或军官证或护照等。</w:t>
      </w:r>
    </w:p>
    <w:p>
      <w:pPr>
        <w:pStyle w:val="47"/>
        <w:bidi w:val="0"/>
        <w:rPr>
          <w:rFonts w:hint="eastAsia"/>
          <w:color w:val="auto"/>
          <w:highlight w:val="none"/>
          <w:lang w:eastAsia="zh-CN"/>
        </w:rPr>
      </w:pPr>
      <w:r>
        <w:rPr>
          <w:rFonts w:hint="eastAsia"/>
          <w:color w:val="auto"/>
          <w:highlight w:val="none"/>
          <w:lang w:val="en-US" w:eastAsia="zh-CN"/>
        </w:rPr>
        <w:t>4.</w:t>
      </w:r>
      <w:r>
        <w:rPr>
          <w:color w:val="auto"/>
          <w:highlight w:val="none"/>
        </w:rPr>
        <w:t>身份证明材料应同时提供其在有效期的材料，如居民身份证正、反面复印件</w:t>
      </w:r>
      <w:r>
        <w:rPr>
          <w:rFonts w:hint="eastAsia"/>
          <w:color w:val="auto"/>
          <w:highlight w:val="none"/>
          <w:lang w:eastAsia="zh-CN"/>
        </w:rPr>
        <w:t>。</w:t>
      </w:r>
    </w:p>
    <w:p>
      <w:pPr>
        <w:pStyle w:val="44"/>
        <w:numPr>
          <w:ilvl w:val="0"/>
          <w:numId w:val="21"/>
        </w:numPr>
        <w:bidi w:val="0"/>
        <w:ind w:left="0" w:leftChars="0" w:hanging="9" w:firstLineChars="0"/>
        <w:jc w:val="center"/>
        <w:rPr>
          <w:rFonts w:hint="eastAsia"/>
          <w:color w:val="auto"/>
          <w:highlight w:val="none"/>
          <w:lang w:val="en-US" w:eastAsia="zh-CN"/>
        </w:rPr>
      </w:pPr>
      <w:bookmarkStart w:id="903" w:name="_Toc2452"/>
      <w:bookmarkStart w:id="904" w:name="_Toc22152"/>
      <w:bookmarkStart w:id="905" w:name="_Toc28837"/>
      <w:bookmarkStart w:id="906" w:name="_Toc9128"/>
      <w:bookmarkStart w:id="907" w:name="_Toc28397"/>
      <w:bookmarkStart w:id="908" w:name="_Toc3822"/>
      <w:bookmarkStart w:id="909" w:name="_Toc29937"/>
      <w:bookmarkStart w:id="910" w:name="_Toc28024"/>
      <w:bookmarkStart w:id="911" w:name="_Toc14566"/>
      <w:r>
        <w:rPr>
          <w:rFonts w:hint="eastAsia"/>
          <w:color w:val="auto"/>
          <w:highlight w:val="none"/>
          <w:lang w:val="en-US" w:eastAsia="zh-CN"/>
        </w:rPr>
        <w:t>具有独立承担民事责任的能力的证明材料</w:t>
      </w:r>
      <w:bookmarkEnd w:id="903"/>
      <w:bookmarkEnd w:id="904"/>
      <w:bookmarkEnd w:id="905"/>
      <w:bookmarkEnd w:id="906"/>
    </w:p>
    <w:p>
      <w:pPr>
        <w:pStyle w:val="46"/>
        <w:bidi w:val="0"/>
        <w:rPr>
          <w:rFonts w:hint="eastAsia"/>
          <w:color w:val="auto"/>
          <w:highlight w:val="none"/>
          <w:lang w:eastAsia="zh-CN"/>
        </w:rPr>
      </w:pPr>
      <w:r>
        <w:rPr>
          <w:rFonts w:hint="eastAsia"/>
          <w:color w:val="auto"/>
          <w:highlight w:val="none"/>
          <w:lang w:val="en-US" w:eastAsia="zh-CN"/>
        </w:rPr>
        <w:t>投标人：</w:t>
      </w:r>
      <w:r>
        <w:rPr>
          <w:rFonts w:hint="eastAsia"/>
          <w:color w:val="auto"/>
          <w:highlight w:val="none"/>
        </w:rPr>
        <w:t>①若为</w:t>
      </w:r>
      <w:r>
        <w:rPr>
          <w:rFonts w:hint="eastAsia"/>
          <w:b/>
          <w:bCs/>
          <w:color w:val="auto"/>
          <w:highlight w:val="none"/>
        </w:rPr>
        <w:t>企业法人</w:t>
      </w:r>
      <w:r>
        <w:rPr>
          <w:rFonts w:hint="eastAsia"/>
          <w:color w:val="auto"/>
          <w:highlight w:val="none"/>
        </w:rPr>
        <w:t>：提供“营业执照”</w:t>
      </w:r>
      <w:r>
        <w:rPr>
          <w:rFonts w:hint="eastAsia"/>
          <w:color w:val="auto"/>
          <w:highlight w:val="none"/>
          <w:lang w:val="en-US" w:eastAsia="zh-CN"/>
        </w:rPr>
        <w:t>副本复印件</w:t>
      </w:r>
      <w:r>
        <w:rPr>
          <w:rFonts w:hint="eastAsia"/>
          <w:color w:val="auto"/>
          <w:highlight w:val="none"/>
        </w:rPr>
        <w:t>；未换证的提供“营业执照</w:t>
      </w:r>
      <w:r>
        <w:rPr>
          <w:rFonts w:hint="eastAsia"/>
          <w:color w:val="auto"/>
          <w:highlight w:val="none"/>
          <w:lang w:val="en-US" w:eastAsia="zh-CN"/>
        </w:rPr>
        <w:t>副本</w:t>
      </w:r>
      <w:r>
        <w:rPr>
          <w:rFonts w:hint="eastAsia"/>
          <w:color w:val="auto"/>
          <w:highlight w:val="none"/>
        </w:rPr>
        <w:t>、税务登记证</w:t>
      </w:r>
      <w:r>
        <w:rPr>
          <w:rFonts w:hint="eastAsia"/>
          <w:color w:val="auto"/>
          <w:highlight w:val="none"/>
          <w:lang w:val="en-US" w:eastAsia="zh-CN"/>
        </w:rPr>
        <w:t>副本</w:t>
      </w:r>
      <w:r>
        <w:rPr>
          <w:rFonts w:hint="eastAsia"/>
          <w:color w:val="auto"/>
          <w:highlight w:val="none"/>
        </w:rPr>
        <w:t>、组织机构代码证</w:t>
      </w:r>
      <w:r>
        <w:rPr>
          <w:rFonts w:hint="eastAsia"/>
          <w:color w:val="auto"/>
          <w:highlight w:val="none"/>
          <w:lang w:val="en-US" w:eastAsia="zh-CN"/>
        </w:rPr>
        <w:t>副本</w:t>
      </w:r>
      <w:r>
        <w:rPr>
          <w:rFonts w:hint="eastAsia"/>
          <w:color w:val="auto"/>
          <w:highlight w:val="none"/>
        </w:rPr>
        <w:t>”</w:t>
      </w:r>
      <w:r>
        <w:rPr>
          <w:rFonts w:hint="eastAsia"/>
          <w:color w:val="auto"/>
          <w:highlight w:val="none"/>
          <w:lang w:val="en-US" w:eastAsia="zh-CN"/>
        </w:rPr>
        <w:t>复印件</w:t>
      </w:r>
      <w:r>
        <w:rPr>
          <w:rFonts w:hint="eastAsia"/>
          <w:color w:val="auto"/>
          <w:highlight w:val="none"/>
        </w:rPr>
        <w:t>；②若为</w:t>
      </w:r>
      <w:r>
        <w:rPr>
          <w:rFonts w:hint="eastAsia"/>
          <w:b/>
          <w:bCs/>
          <w:color w:val="auto"/>
          <w:highlight w:val="none"/>
        </w:rPr>
        <w:t>事业法人</w:t>
      </w:r>
      <w:r>
        <w:rPr>
          <w:rFonts w:hint="eastAsia"/>
          <w:color w:val="auto"/>
          <w:highlight w:val="none"/>
        </w:rPr>
        <w:t>：提供“统一社会信用代码法人登记证书”</w:t>
      </w:r>
      <w:r>
        <w:rPr>
          <w:rFonts w:hint="eastAsia"/>
          <w:color w:val="auto"/>
          <w:highlight w:val="none"/>
          <w:lang w:val="en-US" w:eastAsia="zh-CN"/>
        </w:rPr>
        <w:t>复印件</w:t>
      </w:r>
      <w:r>
        <w:rPr>
          <w:rFonts w:hint="eastAsia"/>
          <w:color w:val="auto"/>
          <w:highlight w:val="none"/>
        </w:rPr>
        <w:t>；未换证的提交“事业法人登记证书、组织机构代码证”</w:t>
      </w:r>
      <w:r>
        <w:rPr>
          <w:rFonts w:hint="eastAsia"/>
          <w:color w:val="auto"/>
          <w:highlight w:val="none"/>
          <w:lang w:val="en-US" w:eastAsia="zh-CN"/>
        </w:rPr>
        <w:t>复印件</w:t>
      </w:r>
      <w:r>
        <w:rPr>
          <w:rFonts w:hint="eastAsia"/>
          <w:color w:val="auto"/>
          <w:highlight w:val="none"/>
        </w:rPr>
        <w:t>；③若为</w:t>
      </w:r>
      <w:r>
        <w:rPr>
          <w:rFonts w:hint="eastAsia"/>
          <w:b/>
          <w:bCs/>
          <w:color w:val="auto"/>
          <w:highlight w:val="none"/>
        </w:rPr>
        <w:t>其他组织</w:t>
      </w:r>
      <w:r>
        <w:rPr>
          <w:rFonts w:hint="eastAsia"/>
          <w:color w:val="auto"/>
          <w:highlight w:val="none"/>
        </w:rPr>
        <w:t>：提供“对应主管部门颁发的准许执业证明文件或营业执照</w:t>
      </w:r>
      <w:r>
        <w:rPr>
          <w:rFonts w:hint="eastAsia"/>
          <w:color w:val="auto"/>
          <w:highlight w:val="none"/>
          <w:lang w:val="en-US" w:eastAsia="zh-CN"/>
        </w:rPr>
        <w:t>副本</w:t>
      </w:r>
      <w:r>
        <w:rPr>
          <w:rFonts w:hint="eastAsia"/>
          <w:color w:val="auto"/>
          <w:highlight w:val="none"/>
        </w:rPr>
        <w:t>”</w:t>
      </w:r>
      <w:r>
        <w:rPr>
          <w:rFonts w:hint="eastAsia"/>
          <w:color w:val="auto"/>
          <w:highlight w:val="none"/>
          <w:lang w:val="en-US" w:eastAsia="zh-CN"/>
        </w:rPr>
        <w:t>复印件</w:t>
      </w:r>
      <w:r>
        <w:rPr>
          <w:rFonts w:hint="eastAsia"/>
          <w:color w:val="auto"/>
          <w:highlight w:val="none"/>
        </w:rPr>
        <w:t>；④若为</w:t>
      </w:r>
      <w:r>
        <w:rPr>
          <w:rFonts w:hint="eastAsia"/>
          <w:b/>
          <w:bCs/>
          <w:color w:val="auto"/>
          <w:highlight w:val="none"/>
        </w:rPr>
        <w:t>自然人</w:t>
      </w:r>
      <w:r>
        <w:rPr>
          <w:rFonts w:hint="eastAsia"/>
          <w:color w:val="auto"/>
          <w:highlight w:val="none"/>
        </w:rPr>
        <w:t>：提供“身份证明材料”</w:t>
      </w:r>
      <w:r>
        <w:rPr>
          <w:rFonts w:hint="eastAsia"/>
          <w:color w:val="auto"/>
          <w:highlight w:val="none"/>
          <w:lang w:eastAsia="zh-CN"/>
        </w:rPr>
        <w:t>。</w:t>
      </w:r>
    </w:p>
    <w:bookmarkEnd w:id="907"/>
    <w:p>
      <w:pPr>
        <w:pStyle w:val="47"/>
        <w:bidi w:val="0"/>
        <w:rPr>
          <w:rFonts w:hint="eastAsia"/>
          <w:color w:val="auto"/>
          <w:highlight w:val="none"/>
          <w:lang w:val="en-US" w:eastAsia="zh-CN"/>
        </w:rPr>
      </w:pPr>
      <w:r>
        <w:rPr>
          <w:rFonts w:hint="eastAsia"/>
          <w:color w:val="auto"/>
          <w:highlight w:val="none"/>
          <w:lang w:val="en-US" w:eastAsia="zh-CN"/>
        </w:rPr>
        <w:t>注：1.以上证明材料应满足此条要求①发证机关有年检要求的，应按规定通过年检；②在有效期内；③复印件加盖投标人公章；</w:t>
      </w:r>
    </w:p>
    <w:p>
      <w:pPr>
        <w:pStyle w:val="47"/>
        <w:bidi w:val="0"/>
        <w:rPr>
          <w:rFonts w:hint="eastAsia"/>
          <w:color w:val="auto"/>
          <w:highlight w:val="none"/>
          <w:lang w:val="en-US" w:eastAsia="zh-CN"/>
        </w:rPr>
      </w:pPr>
      <w:r>
        <w:rPr>
          <w:rFonts w:hint="eastAsia"/>
          <w:color w:val="auto"/>
          <w:highlight w:val="none"/>
          <w:lang w:val="en-US" w:eastAsia="zh-CN"/>
        </w:rPr>
        <w:t>2.</w:t>
      </w:r>
      <w:bookmarkEnd w:id="908"/>
      <w:r>
        <w:rPr>
          <w:rFonts w:hint="eastAsia"/>
          <w:color w:val="auto"/>
          <w:highlight w:val="none"/>
          <w:lang w:val="en-US" w:eastAsia="zh-CN"/>
        </w:rPr>
        <w:t>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bidi w:val="0"/>
        <w:rPr>
          <w:color w:val="auto"/>
          <w:highlight w:val="none"/>
        </w:rPr>
      </w:pPr>
      <w:r>
        <w:rPr>
          <w:rFonts w:hint="eastAsia"/>
          <w:color w:val="auto"/>
          <w:highlight w:val="none"/>
          <w:lang w:val="en-US" w:eastAsia="zh-CN"/>
        </w:rPr>
        <w:t>3.</w:t>
      </w:r>
      <w:r>
        <w:rPr>
          <w:color w:val="auto"/>
          <w:highlight w:val="none"/>
        </w:rPr>
        <w:t>根据国务院办公厅关于加快推进“多证合一”改革的指导意见</w:t>
      </w:r>
      <w:r>
        <w:rPr>
          <w:rFonts w:hint="eastAsia"/>
          <w:color w:val="auto"/>
          <w:highlight w:val="none"/>
          <w:lang w:eastAsia="zh-CN"/>
        </w:rPr>
        <w:t>(</w:t>
      </w:r>
      <w:r>
        <w:rPr>
          <w:color w:val="auto"/>
          <w:highlight w:val="none"/>
        </w:rPr>
        <w:t>国办发</w:t>
      </w:r>
      <w:r>
        <w:rPr>
          <w:rFonts w:hint="eastAsia"/>
          <w:color w:val="auto"/>
          <w:highlight w:val="none"/>
          <w:lang w:val="en-US" w:eastAsia="zh-CN"/>
        </w:rPr>
        <w:t>〔</w:t>
      </w:r>
      <w:r>
        <w:rPr>
          <w:color w:val="auto"/>
          <w:highlight w:val="none"/>
        </w:rPr>
        <w:t>2017</w:t>
      </w:r>
      <w:r>
        <w:rPr>
          <w:rFonts w:hint="eastAsia"/>
          <w:color w:val="auto"/>
          <w:highlight w:val="none"/>
          <w:lang w:val="en-US" w:eastAsia="zh-CN"/>
        </w:rPr>
        <w:t>〕</w:t>
      </w:r>
      <w:r>
        <w:rPr>
          <w:color w:val="auto"/>
          <w:highlight w:val="none"/>
        </w:rPr>
        <w:t>41号</w:t>
      </w:r>
      <w:r>
        <w:rPr>
          <w:rFonts w:hint="eastAsia"/>
          <w:color w:val="auto"/>
          <w:highlight w:val="none"/>
          <w:lang w:eastAsia="zh-CN"/>
        </w:rPr>
        <w:t>)</w:t>
      </w:r>
      <w:r>
        <w:rPr>
          <w:color w:val="auto"/>
          <w:highlight w:val="none"/>
        </w:rPr>
        <w:t>等政策要求，若资格要求涉及的登记、备案等有关事项和各类证照已实行多证合一</w:t>
      </w:r>
      <w:r>
        <w:rPr>
          <w:rFonts w:hint="eastAsia"/>
          <w:color w:val="auto"/>
          <w:highlight w:val="none"/>
          <w:lang w:val="en-US" w:eastAsia="zh-CN"/>
        </w:rPr>
        <w:t>的，</w:t>
      </w:r>
      <w:r>
        <w:rPr>
          <w:rFonts w:hint="eastAsia"/>
          <w:color w:val="auto"/>
          <w:highlight w:val="none"/>
          <w:lang w:eastAsia="zh-CN"/>
        </w:rPr>
        <w:t>提供多证合一证照</w:t>
      </w:r>
      <w:r>
        <w:rPr>
          <w:rFonts w:hint="eastAsia"/>
          <w:color w:val="auto"/>
          <w:highlight w:val="none"/>
          <w:lang w:val="en-US" w:eastAsia="zh-CN"/>
        </w:rPr>
        <w:t>副本</w:t>
      </w:r>
      <w:r>
        <w:rPr>
          <w:rFonts w:hint="eastAsia"/>
          <w:color w:val="auto"/>
          <w:highlight w:val="none"/>
          <w:lang w:eastAsia="zh-CN"/>
        </w:rPr>
        <w:t>复印件</w:t>
      </w:r>
      <w:r>
        <w:rPr>
          <w:color w:val="auto"/>
          <w:highlight w:val="none"/>
        </w:rPr>
        <w:t>。</w:t>
      </w:r>
    </w:p>
    <w:p>
      <w:pPr>
        <w:pStyle w:val="42"/>
        <w:bidi w:val="0"/>
        <w:rPr>
          <w:rFonts w:hint="eastAsia"/>
          <w:color w:val="auto"/>
          <w:highlight w:val="none"/>
          <w:lang w:val="en-US" w:eastAsia="zh-CN"/>
        </w:rPr>
      </w:pPr>
    </w:p>
    <w:p>
      <w:pPr>
        <w:pStyle w:val="44"/>
        <w:numPr>
          <w:ilvl w:val="0"/>
          <w:numId w:val="21"/>
        </w:numPr>
        <w:bidi w:val="0"/>
        <w:ind w:left="0" w:leftChars="0" w:hanging="9" w:firstLineChars="0"/>
        <w:jc w:val="center"/>
        <w:rPr>
          <w:rFonts w:hint="eastAsia" w:ascii="宋体" w:hAnsi="宋体" w:eastAsia="宋体"/>
          <w:color w:val="auto"/>
          <w:highlight w:val="none"/>
          <w:lang w:val="en-US" w:eastAsia="zh-CN"/>
        </w:rPr>
      </w:pPr>
      <w:bookmarkStart w:id="912" w:name="_Toc17113"/>
      <w:bookmarkStart w:id="913" w:name="_Toc17191"/>
      <w:r>
        <w:rPr>
          <w:rFonts w:hint="eastAsia" w:ascii="宋体" w:hAnsi="宋体" w:eastAsia="宋体"/>
          <w:color w:val="auto"/>
          <w:highlight w:val="none"/>
          <w:lang w:val="en-US" w:eastAsia="zh-CN"/>
        </w:rPr>
        <w:t>投标人具有良好的商业信誉和健全的财务会计制度的证明材料</w:t>
      </w:r>
      <w:bookmarkEnd w:id="909"/>
      <w:bookmarkEnd w:id="910"/>
      <w:bookmarkEnd w:id="912"/>
      <w:bookmarkEnd w:id="913"/>
    </w:p>
    <w:bookmarkEnd w:id="911"/>
    <w:p>
      <w:pPr>
        <w:pStyle w:val="46"/>
        <w:bidi w:val="0"/>
        <w:rPr>
          <w:rFonts w:hint="eastAsia"/>
          <w:color w:val="auto"/>
          <w:highlight w:val="none"/>
          <w:lang w:val="en-US" w:eastAsia="zh-CN"/>
        </w:rPr>
      </w:pPr>
      <w:bookmarkStart w:id="914" w:name="_Toc19866"/>
      <w:bookmarkStart w:id="915" w:name="_Toc17744"/>
      <w:bookmarkStart w:id="916" w:name="_Toc5443"/>
      <w:r>
        <w:rPr>
          <w:rFonts w:hint="eastAsia"/>
          <w:color w:val="auto"/>
          <w:highlight w:val="none"/>
          <w:lang w:val="en-US" w:eastAsia="zh-CN"/>
        </w:rPr>
        <w:t>1.投标人</w:t>
      </w:r>
      <w:r>
        <w:rPr>
          <w:rFonts w:hint="eastAsia"/>
          <w:color w:val="auto"/>
          <w:highlight w:val="none"/>
        </w:rPr>
        <w:t>具</w:t>
      </w:r>
      <w:r>
        <w:rPr>
          <w:rFonts w:hint="eastAsia"/>
          <w:color w:val="auto"/>
          <w:highlight w:val="none"/>
          <w:lang w:val="en-US" w:eastAsia="zh-CN"/>
        </w:rPr>
        <w:t>有</w:t>
      </w:r>
      <w:r>
        <w:rPr>
          <w:rFonts w:hint="eastAsia"/>
          <w:color w:val="auto"/>
          <w:highlight w:val="none"/>
        </w:rPr>
        <w:t>良好商业信誉的证明材料</w:t>
      </w:r>
      <w:r>
        <w:rPr>
          <w:rFonts w:hint="eastAsia"/>
          <w:color w:val="auto"/>
          <w:highlight w:val="none"/>
          <w:lang w:eastAsia="zh-CN"/>
        </w:rPr>
        <w:t>；</w:t>
      </w:r>
    </w:p>
    <w:p>
      <w:pPr>
        <w:pStyle w:val="46"/>
        <w:bidi w:val="0"/>
        <w:rPr>
          <w:rFonts w:hint="eastAsia"/>
          <w:color w:val="auto"/>
          <w:highlight w:val="none"/>
          <w:lang w:eastAsia="zh-CN"/>
        </w:rPr>
      </w:pPr>
      <w:r>
        <w:rPr>
          <w:rFonts w:hint="eastAsia"/>
          <w:color w:val="auto"/>
          <w:highlight w:val="none"/>
          <w:lang w:val="en-US" w:eastAsia="zh-CN"/>
        </w:rPr>
        <w:t>提供</w:t>
      </w:r>
      <w:r>
        <w:rPr>
          <w:rFonts w:hint="eastAsia"/>
          <w:color w:val="auto"/>
          <w:highlight w:val="none"/>
        </w:rPr>
        <w:t>具</w:t>
      </w:r>
      <w:r>
        <w:rPr>
          <w:rFonts w:hint="eastAsia"/>
          <w:color w:val="auto"/>
          <w:highlight w:val="none"/>
          <w:lang w:val="en-US" w:eastAsia="zh-CN"/>
        </w:rPr>
        <w:t>有</w:t>
      </w:r>
      <w:r>
        <w:rPr>
          <w:rFonts w:hint="eastAsia"/>
          <w:color w:val="auto"/>
          <w:highlight w:val="none"/>
        </w:rPr>
        <w:t>良好</w:t>
      </w:r>
      <w:r>
        <w:rPr>
          <w:rFonts w:hint="eastAsia"/>
          <w:color w:val="auto"/>
          <w:highlight w:val="none"/>
          <w:lang w:val="en-US" w:eastAsia="zh-CN"/>
        </w:rPr>
        <w:t>的</w:t>
      </w:r>
      <w:r>
        <w:rPr>
          <w:rFonts w:hint="eastAsia"/>
          <w:color w:val="auto"/>
          <w:highlight w:val="none"/>
        </w:rPr>
        <w:t>商业信誉</w:t>
      </w:r>
      <w:r>
        <w:rPr>
          <w:rFonts w:hint="eastAsia"/>
          <w:color w:val="auto"/>
          <w:highlight w:val="none"/>
          <w:lang w:val="en-US" w:eastAsia="zh-CN"/>
        </w:rPr>
        <w:t>的</w:t>
      </w:r>
      <w:r>
        <w:rPr>
          <w:rFonts w:hint="eastAsia"/>
          <w:color w:val="auto"/>
          <w:highlight w:val="none"/>
        </w:rPr>
        <w:t>承诺函</w:t>
      </w:r>
      <w:r>
        <w:rPr>
          <w:rFonts w:hint="eastAsia"/>
          <w:color w:val="auto"/>
          <w:highlight w:val="none"/>
          <w:lang w:eastAsia="zh-CN"/>
        </w:rPr>
        <w:t>。</w:t>
      </w:r>
    </w:p>
    <w:p>
      <w:pPr>
        <w:pStyle w:val="46"/>
        <w:bidi w:val="0"/>
        <w:rPr>
          <w:rFonts w:hint="eastAsia" w:eastAsia="宋体"/>
          <w:color w:val="auto"/>
          <w:highlight w:val="none"/>
          <w:lang w:val="en-US" w:eastAsia="zh-CN"/>
        </w:rPr>
      </w:pPr>
      <w:r>
        <w:rPr>
          <w:rFonts w:hint="eastAsia"/>
          <w:b/>
          <w:bCs/>
          <w:color w:val="auto"/>
          <w:highlight w:val="none"/>
          <w:lang w:val="en-US" w:eastAsia="zh-CN"/>
        </w:rPr>
        <w:t>注：</w:t>
      </w:r>
      <w:r>
        <w:rPr>
          <w:rFonts w:hint="eastAsia" w:cs="宋体" w:asciiTheme="minorEastAsia" w:hAnsiTheme="minorEastAsia" w:eastAsiaTheme="minorEastAsia"/>
          <w:b/>
          <w:bCs/>
          <w:color w:val="auto"/>
          <w:highlight w:val="none"/>
          <w:lang w:val="en-US" w:eastAsia="zh-CN"/>
        </w:rPr>
        <w:t>承诺函</w:t>
      </w:r>
      <w:r>
        <w:rPr>
          <w:rFonts w:hint="eastAsia"/>
          <w:b/>
          <w:bCs w:val="0"/>
          <w:color w:val="auto"/>
          <w:highlight w:val="none"/>
        </w:rPr>
        <w:t>格式自拟，或参照《承诺及声明函》的格式提供</w:t>
      </w:r>
      <w:r>
        <w:rPr>
          <w:rFonts w:hint="eastAsia"/>
          <w:b/>
          <w:bCs w:val="0"/>
          <w:color w:val="auto"/>
          <w:highlight w:val="none"/>
          <w:lang w:eastAsia="zh-CN"/>
        </w:rPr>
        <w:t>。</w:t>
      </w:r>
    </w:p>
    <w:p>
      <w:pPr>
        <w:pStyle w:val="46"/>
        <w:bidi w:val="0"/>
        <w:rPr>
          <w:rFonts w:hint="eastAsia"/>
          <w:color w:val="auto"/>
          <w:highlight w:val="none"/>
          <w:lang w:val="en-US" w:eastAsia="zh-CN"/>
        </w:rPr>
      </w:pPr>
      <w:r>
        <w:rPr>
          <w:rFonts w:hint="eastAsia"/>
          <w:color w:val="auto"/>
          <w:highlight w:val="none"/>
          <w:lang w:val="en-US" w:eastAsia="zh-CN"/>
        </w:rPr>
        <w:t>2.投标人具有健全的财务会计制度的证明材料；</w:t>
      </w:r>
    </w:p>
    <w:p>
      <w:pPr>
        <w:pStyle w:val="46"/>
        <w:bidi w:val="0"/>
        <w:rPr>
          <w:rFonts w:hint="default"/>
          <w:color w:val="auto"/>
          <w:highlight w:val="none"/>
          <w:lang w:val="en-US" w:eastAsia="zh-CN"/>
        </w:rPr>
      </w:pPr>
      <w:r>
        <w:rPr>
          <w:rFonts w:hint="eastAsia"/>
          <w:color w:val="auto"/>
          <w:highlight w:val="none"/>
          <w:lang w:val="en-US" w:eastAsia="zh-CN"/>
        </w:rPr>
        <w:t>(1)投标人提供2022年度经过会计师事务所审计的财务报告复印件(经审计的有效财务报告应包括报告及报告中所附的完整内容，并由注册会计师签名、盖章以及会计师事务所盖章)；</w:t>
      </w:r>
    </w:p>
    <w:p>
      <w:pPr>
        <w:pStyle w:val="46"/>
        <w:bidi w:val="0"/>
        <w:rPr>
          <w:rFonts w:hint="eastAsia"/>
          <w:color w:val="auto"/>
          <w:highlight w:val="none"/>
          <w:lang w:val="en-US" w:eastAsia="zh-CN"/>
        </w:rPr>
      </w:pPr>
      <w:r>
        <w:rPr>
          <w:rFonts w:hint="eastAsia"/>
          <w:color w:val="auto"/>
          <w:highlight w:val="none"/>
          <w:lang w:val="en-US" w:eastAsia="zh-CN"/>
        </w:rPr>
        <w:t>(2)投标人提供2022年度投标人内部的财务报表复印件(至少包含资产负债表)；</w:t>
      </w:r>
    </w:p>
    <w:p>
      <w:pPr>
        <w:pStyle w:val="46"/>
        <w:bidi w:val="0"/>
        <w:rPr>
          <w:rFonts w:hint="eastAsia"/>
          <w:color w:val="auto"/>
          <w:highlight w:val="none"/>
          <w:lang w:val="en-US" w:eastAsia="zh-CN"/>
        </w:rPr>
      </w:pPr>
      <w:r>
        <w:rPr>
          <w:rFonts w:hint="eastAsia"/>
          <w:color w:val="auto"/>
          <w:highlight w:val="none"/>
          <w:lang w:val="en-US" w:eastAsia="zh-CN"/>
        </w:rPr>
        <w:t>(3)投标人提供投标文件递交截止日前一年内银行为其出具的资信证明复印件；</w:t>
      </w:r>
    </w:p>
    <w:p>
      <w:pPr>
        <w:pStyle w:val="46"/>
        <w:bidi w:val="0"/>
        <w:rPr>
          <w:rFonts w:hint="eastAsia"/>
          <w:color w:val="auto"/>
          <w:highlight w:val="none"/>
          <w:lang w:val="en-US" w:eastAsia="zh-CN"/>
        </w:rPr>
      </w:pPr>
      <w:r>
        <w:rPr>
          <w:rFonts w:hint="eastAsia"/>
          <w:color w:val="auto"/>
          <w:highlight w:val="none"/>
          <w:lang w:val="en-US" w:eastAsia="zh-CN"/>
        </w:rPr>
        <w:t>(4)投标人注册时间截至投标文件递交截止日不足一年的，可提供公司章程复印件；</w:t>
      </w:r>
    </w:p>
    <w:p>
      <w:pPr>
        <w:pStyle w:val="46"/>
        <w:bidi w:val="0"/>
        <w:rPr>
          <w:rFonts w:hint="eastAsia" w:eastAsia="宋体"/>
          <w:color w:val="auto"/>
          <w:highlight w:val="none"/>
          <w:lang w:val="en-US" w:eastAsia="zh-CN"/>
        </w:rPr>
      </w:pPr>
      <w:r>
        <w:rPr>
          <w:rFonts w:hint="eastAsia"/>
          <w:color w:val="auto"/>
          <w:highlight w:val="none"/>
          <w:lang w:val="en-US" w:eastAsia="zh-CN"/>
        </w:rPr>
        <w:t>(5)投标人提供</w:t>
      </w:r>
      <w:r>
        <w:rPr>
          <w:rFonts w:hint="eastAsia"/>
          <w:color w:val="auto"/>
          <w:highlight w:val="none"/>
        </w:rPr>
        <w:t>具</w:t>
      </w:r>
      <w:r>
        <w:rPr>
          <w:rFonts w:hint="eastAsia"/>
          <w:color w:val="auto"/>
          <w:highlight w:val="none"/>
          <w:lang w:val="en-US" w:eastAsia="zh-CN"/>
        </w:rPr>
        <w:t>有健全的财务会计制度的</w:t>
      </w:r>
      <w:r>
        <w:rPr>
          <w:rFonts w:hint="eastAsia"/>
          <w:color w:val="auto"/>
          <w:highlight w:val="none"/>
        </w:rPr>
        <w:t>承诺函</w:t>
      </w:r>
      <w:r>
        <w:rPr>
          <w:rFonts w:hint="eastAsia"/>
          <w:color w:val="auto"/>
          <w:highlight w:val="none"/>
          <w:lang w:eastAsia="zh-CN"/>
        </w:rPr>
        <w:t>。</w:t>
      </w:r>
    </w:p>
    <w:p>
      <w:pPr>
        <w:pStyle w:val="47"/>
        <w:bidi w:val="0"/>
        <w:rPr>
          <w:rFonts w:hint="eastAsia"/>
          <w:color w:val="auto"/>
          <w:highlight w:val="none"/>
          <w:lang w:val="en-US" w:eastAsia="zh-CN"/>
        </w:rPr>
      </w:pPr>
      <w:r>
        <w:rPr>
          <w:rFonts w:hint="eastAsia"/>
          <w:b/>
          <w:bCs/>
          <w:color w:val="auto"/>
          <w:highlight w:val="none"/>
          <w:lang w:val="en-US" w:eastAsia="zh-CN"/>
        </w:rPr>
        <w:t>注：具有健全的财务会计制度的证明材料中第(1)-(5)项具有同等的投标效力，投标人可根据自身实际情况选择提供其中任意一项。承诺函格式自拟，或参照《承诺及声明函》的格式提供。</w:t>
      </w:r>
    </w:p>
    <w:p>
      <w:pPr>
        <w:pStyle w:val="44"/>
        <w:numPr>
          <w:ilvl w:val="0"/>
          <w:numId w:val="21"/>
        </w:numPr>
        <w:bidi w:val="0"/>
        <w:ind w:left="0" w:leftChars="0" w:hanging="9" w:firstLineChars="0"/>
        <w:jc w:val="center"/>
        <w:rPr>
          <w:rFonts w:hint="eastAsia" w:ascii="宋体" w:hAnsi="宋体" w:eastAsia="宋体"/>
          <w:color w:val="auto"/>
          <w:highlight w:val="none"/>
          <w:lang w:val="en-US" w:eastAsia="zh-CN"/>
        </w:rPr>
      </w:pPr>
      <w:bookmarkStart w:id="917" w:name="_Toc17978"/>
      <w:bookmarkStart w:id="918" w:name="_Toc19813"/>
      <w:r>
        <w:rPr>
          <w:rFonts w:hint="eastAsia" w:ascii="宋体" w:hAnsi="宋体" w:eastAsia="宋体"/>
          <w:color w:val="auto"/>
          <w:highlight w:val="none"/>
          <w:lang w:val="en-US" w:eastAsia="zh-CN"/>
        </w:rPr>
        <w:t>投标人有依法缴纳税收和社会保障资金的良好记录的证明材料</w:t>
      </w:r>
      <w:bookmarkEnd w:id="914"/>
      <w:bookmarkEnd w:id="915"/>
      <w:bookmarkEnd w:id="917"/>
      <w:bookmarkEnd w:id="918"/>
    </w:p>
    <w:bookmarkEnd w:id="916"/>
    <w:p>
      <w:pPr>
        <w:pStyle w:val="46"/>
        <w:bidi w:val="0"/>
        <w:rPr>
          <w:rFonts w:hint="eastAsia"/>
          <w:color w:val="auto"/>
          <w:highlight w:val="none"/>
        </w:rPr>
      </w:pPr>
      <w:r>
        <w:rPr>
          <w:rFonts w:hint="eastAsia"/>
          <w:color w:val="auto"/>
          <w:highlight w:val="none"/>
        </w:rPr>
        <w:t>提供</w:t>
      </w:r>
      <w:r>
        <w:rPr>
          <w:rFonts w:hint="eastAsia"/>
          <w:color w:val="auto"/>
          <w:highlight w:val="none"/>
          <w:lang w:val="en-US" w:eastAsia="zh-CN"/>
        </w:rPr>
        <w:t>有</w:t>
      </w:r>
      <w:r>
        <w:rPr>
          <w:rFonts w:hint="eastAsia"/>
          <w:color w:val="auto"/>
          <w:highlight w:val="none"/>
          <w:lang w:val="zh-CN"/>
        </w:rPr>
        <w:t>依法缴纳税收和社会保障资金的良好记录</w:t>
      </w:r>
      <w:r>
        <w:rPr>
          <w:rFonts w:hint="eastAsia"/>
          <w:color w:val="auto"/>
          <w:highlight w:val="none"/>
        </w:rPr>
        <w:t>的承诺函</w:t>
      </w:r>
      <w:r>
        <w:rPr>
          <w:rFonts w:hint="eastAsia"/>
          <w:color w:val="auto"/>
          <w:highlight w:val="none"/>
          <w:lang w:eastAsia="zh-CN"/>
        </w:rPr>
        <w:t>。</w:t>
      </w:r>
    </w:p>
    <w:p>
      <w:pPr>
        <w:pStyle w:val="47"/>
        <w:bidi w:val="0"/>
        <w:rPr>
          <w:rFonts w:hint="default"/>
          <w:color w:val="auto"/>
          <w:highlight w:val="none"/>
          <w:lang w:val="en-US" w:eastAsia="zh-CN"/>
        </w:rPr>
      </w:pPr>
      <w:r>
        <w:rPr>
          <w:rFonts w:hint="eastAsia"/>
          <w:color w:val="auto"/>
          <w:highlight w:val="none"/>
          <w:lang w:val="en-US" w:eastAsia="zh-CN"/>
        </w:rPr>
        <w:t>注：</w:t>
      </w:r>
      <w:r>
        <w:rPr>
          <w:rFonts w:hint="eastAsia" w:cs="宋体" w:asciiTheme="minorEastAsia" w:hAnsiTheme="minorEastAsia" w:eastAsiaTheme="minorEastAsia"/>
          <w:b/>
          <w:bCs/>
          <w:color w:val="auto"/>
          <w:highlight w:val="none"/>
          <w:lang w:val="en-US" w:eastAsia="zh-CN"/>
        </w:rPr>
        <w:t>承诺函</w:t>
      </w:r>
      <w:r>
        <w:rPr>
          <w:rFonts w:hint="eastAsia"/>
          <w:color w:val="auto"/>
          <w:highlight w:val="none"/>
          <w:lang w:val="en-US" w:eastAsia="zh-CN"/>
        </w:rPr>
        <w:t>格式自拟，或参照《承诺及声明函》的格式提供。</w:t>
      </w:r>
    </w:p>
    <w:p>
      <w:pPr>
        <w:pStyle w:val="42"/>
        <w:bidi w:val="0"/>
        <w:rPr>
          <w:rFonts w:hint="eastAsia"/>
          <w:color w:val="auto"/>
          <w:highlight w:val="none"/>
          <w:lang w:val="en-US" w:eastAsia="zh-CN"/>
        </w:rPr>
      </w:pPr>
      <w:r>
        <w:rPr>
          <w:rFonts w:hint="eastAsia"/>
          <w:color w:val="auto"/>
          <w:highlight w:val="none"/>
          <w:lang w:val="en-US" w:eastAsia="zh-CN"/>
        </w:rPr>
        <w:br w:type="page"/>
      </w:r>
    </w:p>
    <w:p>
      <w:pPr>
        <w:pStyle w:val="44"/>
        <w:numPr>
          <w:ilvl w:val="0"/>
          <w:numId w:val="21"/>
        </w:numPr>
        <w:bidi w:val="0"/>
        <w:ind w:left="0" w:leftChars="0" w:hanging="9" w:firstLineChars="0"/>
        <w:jc w:val="center"/>
        <w:rPr>
          <w:rFonts w:hint="eastAsia" w:ascii="宋体" w:hAnsi="宋体" w:eastAsia="宋体"/>
          <w:color w:val="auto"/>
          <w:highlight w:val="none"/>
          <w:lang w:val="en-US" w:eastAsia="zh-CN"/>
        </w:rPr>
      </w:pPr>
      <w:bookmarkStart w:id="919" w:name="_Toc16336"/>
      <w:bookmarkStart w:id="920" w:name="_Toc5612"/>
      <w:bookmarkStart w:id="921" w:name="_Toc15870"/>
      <w:bookmarkStart w:id="922" w:name="_Toc24252"/>
      <w:r>
        <w:rPr>
          <w:rFonts w:hint="eastAsia" w:ascii="宋体" w:hAnsi="宋体" w:eastAsia="宋体"/>
          <w:color w:val="auto"/>
          <w:highlight w:val="none"/>
          <w:lang w:val="en-US" w:eastAsia="zh-CN"/>
        </w:rPr>
        <w:t>投标人具有履行合同所必需的设备和专业技术能力证明材料</w:t>
      </w:r>
      <w:bookmarkEnd w:id="919"/>
      <w:bookmarkEnd w:id="920"/>
      <w:bookmarkEnd w:id="921"/>
      <w:bookmarkEnd w:id="922"/>
    </w:p>
    <w:p>
      <w:pPr>
        <w:pStyle w:val="46"/>
        <w:bidi w:val="0"/>
        <w:rPr>
          <w:rFonts w:hint="eastAsia"/>
          <w:color w:val="auto"/>
          <w:highlight w:val="none"/>
          <w:lang w:val="en-US" w:eastAsia="zh-CN"/>
        </w:rPr>
      </w:pPr>
      <w:r>
        <w:rPr>
          <w:rFonts w:hint="eastAsia"/>
          <w:color w:val="auto"/>
          <w:highlight w:val="none"/>
          <w:lang w:val="en-US" w:eastAsia="zh-CN"/>
        </w:rPr>
        <w:t>提供具有履行合同所必需的设备和专业技术能力的承诺函。</w:t>
      </w:r>
    </w:p>
    <w:p>
      <w:pPr>
        <w:pStyle w:val="47"/>
        <w:bidi w:val="0"/>
        <w:rPr>
          <w:rFonts w:hint="eastAsia"/>
          <w:color w:val="auto"/>
          <w:highlight w:val="none"/>
          <w:lang w:val="en-US" w:eastAsia="zh-CN"/>
        </w:rPr>
      </w:pPr>
      <w:r>
        <w:rPr>
          <w:rFonts w:hint="eastAsia"/>
          <w:color w:val="auto"/>
          <w:highlight w:val="none"/>
          <w:lang w:val="en-US" w:eastAsia="zh-CN"/>
        </w:rPr>
        <w:t>注：</w:t>
      </w:r>
      <w:r>
        <w:rPr>
          <w:rFonts w:hint="eastAsia" w:cs="宋体" w:asciiTheme="minorEastAsia" w:hAnsiTheme="minorEastAsia" w:eastAsiaTheme="minorEastAsia"/>
          <w:b/>
          <w:bCs/>
          <w:color w:val="auto"/>
          <w:highlight w:val="none"/>
          <w:lang w:val="en-US" w:eastAsia="zh-CN"/>
        </w:rPr>
        <w:t>承诺函</w:t>
      </w:r>
      <w:r>
        <w:rPr>
          <w:rFonts w:hint="eastAsia"/>
          <w:color w:val="auto"/>
          <w:highlight w:val="none"/>
          <w:lang w:val="en-US" w:eastAsia="zh-CN"/>
        </w:rPr>
        <w:t>格式自拟，或参照《承诺及声明函》的格式提供。</w:t>
      </w:r>
    </w:p>
    <w:p>
      <w:pPr>
        <w:pStyle w:val="42"/>
        <w:bidi w:val="0"/>
        <w:rPr>
          <w:rFonts w:hint="eastAsia"/>
          <w:color w:val="auto"/>
          <w:highlight w:val="none"/>
          <w:lang w:val="en-US" w:eastAsia="zh-CN"/>
        </w:rPr>
      </w:pPr>
      <w:r>
        <w:rPr>
          <w:rFonts w:hint="eastAsia"/>
          <w:color w:val="auto"/>
          <w:highlight w:val="none"/>
          <w:lang w:val="en-US" w:eastAsia="zh-CN"/>
        </w:rPr>
        <w:br w:type="page"/>
      </w:r>
    </w:p>
    <w:p>
      <w:pPr>
        <w:pStyle w:val="44"/>
        <w:numPr>
          <w:ilvl w:val="0"/>
          <w:numId w:val="21"/>
        </w:numPr>
        <w:bidi w:val="0"/>
        <w:ind w:left="0" w:leftChars="0" w:hanging="9" w:firstLineChars="0"/>
        <w:jc w:val="center"/>
        <w:rPr>
          <w:rFonts w:hint="eastAsia" w:ascii="宋体" w:hAnsi="宋体" w:eastAsia="宋体"/>
          <w:color w:val="auto"/>
          <w:highlight w:val="none"/>
          <w:lang w:val="en-US" w:eastAsia="zh-CN"/>
        </w:rPr>
      </w:pPr>
      <w:bookmarkStart w:id="923" w:name="_Toc23733"/>
      <w:bookmarkStart w:id="924" w:name="_Toc25150"/>
      <w:bookmarkStart w:id="925" w:name="_Toc21379"/>
      <w:r>
        <w:rPr>
          <w:rFonts w:hint="eastAsia" w:ascii="宋体" w:hAnsi="宋体" w:eastAsia="宋体"/>
          <w:color w:val="auto"/>
          <w:highlight w:val="none"/>
          <w:lang w:val="en-US" w:eastAsia="zh-CN"/>
        </w:rPr>
        <w:t>投标人参加采购活动前三年内，在经营活动中没有重大违法记录的证明材料</w:t>
      </w:r>
      <w:bookmarkEnd w:id="923"/>
      <w:bookmarkEnd w:id="924"/>
      <w:bookmarkEnd w:id="925"/>
    </w:p>
    <w:p>
      <w:pPr>
        <w:pStyle w:val="46"/>
        <w:bidi w:val="0"/>
        <w:rPr>
          <w:rFonts w:hint="eastAsia"/>
          <w:color w:val="auto"/>
          <w:highlight w:val="none"/>
          <w:lang w:val="en-US" w:eastAsia="zh-CN"/>
        </w:rPr>
      </w:pPr>
      <w:bookmarkStart w:id="926" w:name="_Toc14299"/>
      <w:bookmarkStart w:id="927" w:name="_Toc9591"/>
      <w:r>
        <w:rPr>
          <w:rFonts w:hint="eastAsia"/>
          <w:color w:val="auto"/>
          <w:highlight w:val="none"/>
          <w:lang w:val="en-US" w:eastAsia="zh-CN"/>
        </w:rPr>
        <w:t>投标人提供参加本次采购活动前三年内，在经营活动中没有重大违法记录的书面声明(成立不足三年的，从成立之日起计算)。</w:t>
      </w:r>
    </w:p>
    <w:p>
      <w:pPr>
        <w:pStyle w:val="47"/>
        <w:bidi w:val="0"/>
        <w:rPr>
          <w:rFonts w:hint="eastAsia"/>
          <w:color w:val="auto"/>
          <w:highlight w:val="none"/>
          <w:lang w:val="en-US" w:eastAsia="zh-CN"/>
        </w:rPr>
      </w:pPr>
      <w:bookmarkStart w:id="928" w:name="_Toc26284"/>
      <w:bookmarkStart w:id="929" w:name="_Toc7540"/>
      <w:r>
        <w:rPr>
          <w:rFonts w:hint="eastAsia"/>
          <w:color w:val="auto"/>
          <w:highlight w:val="none"/>
          <w:lang w:val="en-US" w:eastAsia="zh-CN"/>
        </w:rPr>
        <w:t>注：</w:t>
      </w:r>
      <w:r>
        <w:rPr>
          <w:rFonts w:hint="eastAsia" w:cs="宋体" w:asciiTheme="minorEastAsia" w:hAnsiTheme="minorEastAsia" w:eastAsiaTheme="minorEastAsia"/>
          <w:b/>
          <w:bCs/>
          <w:color w:val="auto"/>
          <w:highlight w:val="none"/>
          <w:lang w:val="en-US" w:eastAsia="zh-CN"/>
        </w:rPr>
        <w:t>承诺函</w:t>
      </w:r>
      <w:r>
        <w:rPr>
          <w:rFonts w:hint="eastAsia"/>
          <w:color w:val="auto"/>
          <w:highlight w:val="none"/>
          <w:lang w:val="en-US" w:eastAsia="zh-CN"/>
        </w:rPr>
        <w:t>格式自拟，或参照《承诺及声明函》的格式提供。</w:t>
      </w:r>
    </w:p>
    <w:bookmarkEnd w:id="926"/>
    <w:bookmarkEnd w:id="927"/>
    <w:bookmarkEnd w:id="928"/>
    <w:bookmarkEnd w:id="929"/>
    <w:p>
      <w:pPr>
        <w:pStyle w:val="44"/>
        <w:numPr>
          <w:ilvl w:val="0"/>
          <w:numId w:val="21"/>
        </w:numPr>
        <w:bidi w:val="0"/>
        <w:ind w:left="0" w:leftChars="0" w:hanging="9" w:firstLineChars="0"/>
        <w:jc w:val="center"/>
        <w:rPr>
          <w:rFonts w:hint="eastAsia" w:ascii="宋体" w:hAnsi="宋体" w:eastAsia="宋体"/>
          <w:color w:val="auto"/>
          <w:highlight w:val="none"/>
          <w:lang w:val="zh-CN" w:eastAsia="zh-CN"/>
        </w:rPr>
      </w:pPr>
      <w:bookmarkStart w:id="930" w:name="_Toc17558"/>
      <w:bookmarkStart w:id="931" w:name="_Toc27034"/>
      <w:bookmarkStart w:id="932" w:name="_Toc3840"/>
      <w:bookmarkStart w:id="933" w:name="_Toc14469"/>
      <w:bookmarkStart w:id="934" w:name="_Toc15865"/>
      <w:bookmarkStart w:id="935" w:name="_Toc15054"/>
      <w:bookmarkStart w:id="936" w:name="_Toc4865"/>
      <w:bookmarkStart w:id="937" w:name="_Toc19166"/>
      <w:r>
        <w:rPr>
          <w:rFonts w:hint="eastAsia" w:ascii="宋体" w:hAnsi="宋体" w:eastAsia="宋体"/>
          <w:color w:val="auto"/>
          <w:highlight w:val="none"/>
          <w:lang w:val="en-US" w:eastAsia="zh-CN"/>
        </w:rPr>
        <w:t>投标人</w:t>
      </w:r>
      <w:r>
        <w:rPr>
          <w:rFonts w:hint="eastAsia" w:ascii="宋体" w:hAnsi="宋体" w:eastAsia="宋体"/>
          <w:color w:val="auto"/>
          <w:highlight w:val="none"/>
          <w:lang w:val="zh-CN" w:eastAsia="zh-CN"/>
        </w:rPr>
        <w:t>及其现任法定代表人、主要负责人不得具有行贿犯罪记录</w:t>
      </w:r>
      <w:r>
        <w:rPr>
          <w:rFonts w:hint="eastAsia" w:ascii="宋体" w:hAnsi="宋体" w:eastAsia="宋体"/>
          <w:color w:val="auto"/>
          <w:highlight w:val="none"/>
          <w:lang w:val="en-US" w:eastAsia="zh-CN"/>
        </w:rPr>
        <w:t>的</w:t>
      </w:r>
      <w:bookmarkEnd w:id="930"/>
      <w:bookmarkEnd w:id="931"/>
      <w:bookmarkEnd w:id="932"/>
      <w:r>
        <w:rPr>
          <w:rFonts w:hint="eastAsia" w:ascii="宋体" w:hAnsi="宋体" w:eastAsia="宋体"/>
          <w:color w:val="auto"/>
          <w:highlight w:val="none"/>
          <w:lang w:val="en-US" w:eastAsia="zh-CN"/>
        </w:rPr>
        <w:t>承诺函</w:t>
      </w:r>
      <w:bookmarkEnd w:id="933"/>
      <w:bookmarkEnd w:id="934"/>
    </w:p>
    <w:p>
      <w:pPr>
        <w:pStyle w:val="42"/>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ascii="宋体" w:hAnsi="宋体" w:eastAsia="宋体" w:cs="宋体"/>
          <w:color w:val="auto"/>
          <w:highlight w:val="none"/>
        </w:rPr>
      </w:pPr>
      <w:bookmarkStart w:id="938" w:name="_Toc8455"/>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采购代理机构名称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pPr>
        <w:pStyle w:val="42"/>
        <w:keepNext w:val="0"/>
        <w:keepLines w:val="0"/>
        <w:pageBreakBefore w:val="0"/>
        <w:widowControl w:val="0"/>
        <w:kinsoku/>
        <w:wordWrap w:val="0"/>
        <w:overflowPunct/>
        <w:topLinePunct/>
        <w:autoSpaceDE/>
        <w:autoSpaceDN/>
        <w:bidi w:val="0"/>
        <w:adjustRightInd/>
        <w:snapToGrid/>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cs="宋体"/>
          <w:color w:val="auto"/>
          <w:highlight w:val="none"/>
          <w:lang w:val="en-US" w:eastAsia="zh-CN"/>
        </w:rPr>
        <w:t>单位</w:t>
      </w:r>
      <w:r>
        <w:rPr>
          <w:rFonts w:hint="eastAsia" w:ascii="宋体" w:hAnsi="宋体" w:eastAsia="宋体" w:cs="宋体"/>
          <w:color w:val="auto"/>
          <w:highlight w:val="none"/>
        </w:rPr>
        <w:t>作为本次采购项目的</w:t>
      </w:r>
      <w:r>
        <w:rPr>
          <w:rFonts w:hint="eastAsia" w:cs="宋体"/>
          <w:color w:val="auto"/>
          <w:highlight w:val="none"/>
          <w:lang w:eastAsia="zh-CN"/>
        </w:rPr>
        <w:t>投标人</w:t>
      </w:r>
      <w:r>
        <w:rPr>
          <w:rFonts w:hint="eastAsia" w:ascii="宋体" w:hAnsi="宋体" w:eastAsia="宋体" w:cs="宋体"/>
          <w:color w:val="auto"/>
          <w:highlight w:val="none"/>
        </w:rPr>
        <w:t>，根据</w:t>
      </w:r>
      <w:r>
        <w:rPr>
          <w:rFonts w:hint="eastAsia"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要求，现郑重承诺如下：</w:t>
      </w:r>
    </w:p>
    <w:p>
      <w:pPr>
        <w:pStyle w:val="46"/>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u w:val="single"/>
          <w:lang w:val="en-US" w:eastAsia="zh-CN"/>
        </w:rPr>
      </w:pPr>
      <w:r>
        <w:rPr>
          <w:rFonts w:hint="eastAsia" w:cs="宋体"/>
          <w:color w:val="auto"/>
          <w:highlight w:val="none"/>
          <w:u w:val="single"/>
          <w:lang w:val="en-US" w:eastAsia="zh-CN"/>
        </w:rPr>
        <w:t xml:space="preserve">           </w:t>
      </w:r>
      <w:r>
        <w:rPr>
          <w:rFonts w:hint="eastAsia" w:cs="宋体"/>
          <w:b w:val="0"/>
          <w:bCs w:val="0"/>
          <w:color w:val="auto"/>
          <w:highlight w:val="none"/>
          <w:lang w:val="en-US" w:eastAsia="zh-CN"/>
        </w:rPr>
        <w:t>(投标人名称)及其现任法定代表人</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(姓名)、</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(身份证号码)，主要负责人</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(姓名)、</w:t>
      </w:r>
      <w:r>
        <w:rPr>
          <w:rFonts w:hint="eastAsia" w:cs="宋体"/>
          <w:b w:val="0"/>
          <w:bCs w:val="0"/>
          <w:color w:val="auto"/>
          <w:highlight w:val="none"/>
          <w:u w:val="single"/>
          <w:lang w:val="en-US" w:eastAsia="zh-CN"/>
        </w:rPr>
        <w:t xml:space="preserve">         </w:t>
      </w:r>
      <w:r>
        <w:rPr>
          <w:rFonts w:hint="eastAsia" w:cs="宋体"/>
          <w:b w:val="0"/>
          <w:bCs w:val="0"/>
          <w:color w:val="auto"/>
          <w:highlight w:val="none"/>
          <w:u w:val="none"/>
          <w:lang w:val="en-US" w:eastAsia="zh-CN"/>
        </w:rPr>
        <w:t>(身份证号码)，</w:t>
      </w:r>
      <w:r>
        <w:rPr>
          <w:rFonts w:hint="eastAsia" w:cs="宋体"/>
          <w:b w:val="0"/>
          <w:bCs w:val="0"/>
          <w:color w:val="auto"/>
          <w:highlight w:val="none"/>
          <w:u w:val="single"/>
          <w:lang w:val="en-US" w:eastAsia="zh-CN"/>
        </w:rPr>
        <w:t xml:space="preserve">        </w:t>
      </w:r>
      <w:r>
        <w:rPr>
          <w:rFonts w:hint="eastAsia" w:cs="宋体"/>
          <w:color w:val="auto"/>
          <w:highlight w:val="none"/>
          <w:u w:val="none"/>
          <w:lang w:val="en-US" w:eastAsia="zh-CN"/>
        </w:rPr>
        <w:t xml:space="preserve">(无行贿犯罪记录的期限)均无行贿犯罪记录。     </w:t>
      </w:r>
    </w:p>
    <w:p>
      <w:pPr>
        <w:pStyle w:val="46"/>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cs="宋体"/>
          <w:color w:val="auto"/>
          <w:highlight w:val="none"/>
          <w:lang w:val="en-US" w:eastAsia="zh-CN"/>
        </w:rPr>
        <w:t>单位</w:t>
      </w:r>
      <w:r>
        <w:rPr>
          <w:rFonts w:hint="eastAsia" w:ascii="宋体" w:hAnsi="宋体" w:eastAsia="宋体" w:cs="宋体"/>
          <w:color w:val="auto"/>
          <w:highlight w:val="none"/>
        </w:rPr>
        <w:t>对上述承诺的内容事项真实性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合法</w:t>
      </w:r>
      <w:r>
        <w:rPr>
          <w:rFonts w:hint="eastAsia" w:ascii="宋体" w:hAnsi="宋体" w:eastAsia="宋体" w:cs="宋体"/>
          <w:color w:val="auto"/>
          <w:highlight w:val="none"/>
          <w:lang w:val="en-US" w:eastAsia="zh-CN"/>
        </w:rPr>
        <w:t>性</w:t>
      </w:r>
      <w:r>
        <w:rPr>
          <w:rFonts w:hint="eastAsia" w:ascii="宋体" w:hAnsi="宋体" w:eastAsia="宋体" w:cs="宋体"/>
          <w:color w:val="auto"/>
          <w:highlight w:val="none"/>
        </w:rPr>
        <w:t>负责。如经查实上述承诺的内容事项存在虚假，我</w:t>
      </w:r>
      <w:r>
        <w:rPr>
          <w:rFonts w:hint="eastAsia" w:cs="宋体"/>
          <w:color w:val="auto"/>
          <w:highlight w:val="none"/>
          <w:lang w:val="en-US" w:eastAsia="zh-CN"/>
        </w:rPr>
        <w:t>单位</w:t>
      </w:r>
      <w:r>
        <w:rPr>
          <w:rFonts w:hint="eastAsia" w:ascii="宋体" w:hAnsi="宋体" w:eastAsia="宋体" w:cs="宋体"/>
          <w:color w:val="auto"/>
          <w:highlight w:val="none"/>
          <w:lang w:val="en-US" w:eastAsia="zh-CN"/>
        </w:rPr>
        <w:t>自愿</w:t>
      </w:r>
      <w:r>
        <w:rPr>
          <w:rFonts w:hint="eastAsia" w:ascii="宋体" w:hAnsi="宋体" w:eastAsia="宋体" w:cs="宋体"/>
          <w:color w:val="auto"/>
          <w:highlight w:val="none"/>
        </w:rPr>
        <w:t>接受以提供虚假材料谋取</w:t>
      </w:r>
      <w:r>
        <w:rPr>
          <w:rFonts w:hint="eastAsia" w:cs="宋体"/>
          <w:color w:val="auto"/>
          <w:highlight w:val="none"/>
          <w:lang w:val="en-US" w:eastAsia="zh-CN"/>
        </w:rPr>
        <w:t>中标</w:t>
      </w:r>
      <w:r>
        <w:rPr>
          <w:rFonts w:hint="eastAsia" w:ascii="宋体" w:hAnsi="宋体" w:eastAsia="宋体" w:cs="宋体"/>
          <w:color w:val="auto"/>
          <w:highlight w:val="none"/>
          <w:lang w:val="en-US" w:eastAsia="zh-CN"/>
        </w:rPr>
        <w:t>所带来的所有</w:t>
      </w:r>
      <w:r>
        <w:rPr>
          <w:rFonts w:hint="eastAsia" w:ascii="宋体" w:hAnsi="宋体" w:eastAsia="宋体" w:cs="宋体"/>
          <w:color w:val="auto"/>
          <w:highlight w:val="none"/>
        </w:rPr>
        <w:t>法律责任。</w:t>
      </w:r>
    </w:p>
    <w:p>
      <w:pPr>
        <w:pStyle w:val="42"/>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lang w:val="en-US" w:eastAsia="zh-CN"/>
        </w:rPr>
      </w:pPr>
    </w:p>
    <w:p>
      <w:pPr>
        <w:pStyle w:val="42"/>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color w:val="auto"/>
          <w:highlight w:val="none"/>
          <w:lang w:val="en-US" w:eastAsia="zh-CN"/>
        </w:rPr>
      </w:pPr>
    </w:p>
    <w:p>
      <w:pPr>
        <w:pStyle w:val="46"/>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pPr>
        <w:pStyle w:val="46"/>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法定代表人/单位负责人或授权代表</w:t>
      </w:r>
      <w:r>
        <w:rPr>
          <w:rFonts w:hint="eastAsia" w:ascii="宋体" w:hAnsi="宋体" w:eastAsia="宋体" w:cs="宋体"/>
          <w:color w:val="auto"/>
          <w:highlight w:val="non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或盖章</w:t>
      </w:r>
      <w:r>
        <w:rPr>
          <w:rFonts w:hint="eastAsia" w:ascii="宋体" w:hAnsi="宋体" w:eastAsia="宋体" w:cs="宋体"/>
          <w:color w:val="auto"/>
          <w:highlight w:val="none"/>
        </w:rPr>
        <w:t>)</w:t>
      </w:r>
    </w:p>
    <w:p>
      <w:pPr>
        <w:pStyle w:val="63"/>
        <w:keepNext w:val="0"/>
        <w:keepLines w:val="0"/>
        <w:pageBreakBefore w:val="0"/>
        <w:widowControl w:val="0"/>
        <w:numPr>
          <w:ilvl w:val="3"/>
          <w:numId w:val="0"/>
        </w:numPr>
        <w:kinsoku/>
        <w:wordWrap w:val="0"/>
        <w:overflowPunct/>
        <w:topLinePunct/>
        <w:autoSpaceDE/>
        <w:autoSpaceDN/>
        <w:bidi w:val="0"/>
        <w:adjustRightInd/>
        <w:snapToGrid/>
        <w:ind w:leftChars="0" w:firstLine="48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日期：</w:t>
      </w:r>
      <w:r>
        <w:rPr>
          <w:rFonts w:hint="eastAsia" w:ascii="宋体" w:hAnsi="宋体" w:eastAsia="宋体" w:cs="宋体"/>
          <w:color w:val="auto"/>
          <w:highlight w:val="none"/>
          <w:u w:val="single"/>
          <w:lang w:val="en-US" w:eastAsia="zh-CN"/>
        </w:rPr>
        <w:t xml:space="preserve">                  </w:t>
      </w:r>
    </w:p>
    <w:p>
      <w:pPr>
        <w:pStyle w:val="63"/>
        <w:keepNext w:val="0"/>
        <w:keepLines w:val="0"/>
        <w:pageBreakBefore w:val="0"/>
        <w:widowControl w:val="0"/>
        <w:numPr>
          <w:ilvl w:val="3"/>
          <w:numId w:val="0"/>
        </w:numPr>
        <w:kinsoku/>
        <w:wordWrap w:val="0"/>
        <w:overflowPunct/>
        <w:topLinePunct/>
        <w:autoSpaceDE/>
        <w:autoSpaceDN/>
        <w:bidi w:val="0"/>
        <w:adjustRightInd/>
        <w:snapToGrid/>
        <w:ind w:leftChars="0" w:firstLine="480" w:firstLineChars="200"/>
        <w:textAlignment w:val="auto"/>
        <w:rPr>
          <w:rFonts w:hint="eastAsia" w:ascii="宋体" w:hAnsi="宋体" w:eastAsia="宋体" w:cs="宋体"/>
          <w:color w:val="auto"/>
          <w:highlight w:val="none"/>
          <w:u w:val="single"/>
          <w:lang w:val="en-US" w:eastAsia="zh-CN"/>
        </w:rPr>
      </w:pPr>
    </w:p>
    <w:p>
      <w:pPr>
        <w:pStyle w:val="63"/>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default"/>
          <w:b/>
          <w:bCs/>
          <w:color w:val="auto"/>
          <w:highlight w:val="none"/>
          <w:lang w:val="en-US" w:eastAsia="zh-CN"/>
        </w:rPr>
      </w:pPr>
      <w:r>
        <w:rPr>
          <w:rFonts w:hint="eastAsia"/>
          <w:b/>
          <w:bCs/>
          <w:color w:val="auto"/>
          <w:highlight w:val="none"/>
          <w:lang w:val="en-US" w:eastAsia="zh-CN"/>
        </w:rPr>
        <w:t>注：投标人成立时间超过十年的，在“</w:t>
      </w:r>
      <w:r>
        <w:rPr>
          <w:rFonts w:hint="eastAsia" w:cs="宋体"/>
          <w:b/>
          <w:bCs/>
          <w:color w:val="auto"/>
          <w:highlight w:val="none"/>
          <w:u w:val="none"/>
          <w:lang w:val="en-US" w:eastAsia="zh-CN"/>
        </w:rPr>
        <w:t>无行贿犯罪记录的期限</w:t>
      </w:r>
      <w:r>
        <w:rPr>
          <w:rFonts w:hint="eastAsia"/>
          <w:b/>
          <w:bCs/>
          <w:color w:val="auto"/>
          <w:highlight w:val="none"/>
          <w:lang w:val="en-US" w:eastAsia="zh-CN"/>
        </w:rPr>
        <w:t>”</w:t>
      </w:r>
      <w:r>
        <w:rPr>
          <w:rFonts w:hint="eastAsia" w:cs="宋体"/>
          <w:b/>
          <w:bCs/>
          <w:color w:val="auto"/>
          <w:highlight w:val="none"/>
          <w:u w:val="none"/>
          <w:lang w:val="en-US" w:eastAsia="zh-CN"/>
        </w:rPr>
        <w:t>处填写“十年内”；</w:t>
      </w:r>
      <w:r>
        <w:rPr>
          <w:rFonts w:hint="eastAsia"/>
          <w:b/>
          <w:bCs/>
          <w:color w:val="auto"/>
          <w:highlight w:val="none"/>
          <w:lang w:val="en-US" w:eastAsia="zh-CN"/>
        </w:rPr>
        <w:t>投标人</w:t>
      </w:r>
      <w:r>
        <w:rPr>
          <w:rFonts w:hint="eastAsia" w:cs="宋体"/>
          <w:b/>
          <w:bCs/>
          <w:color w:val="auto"/>
          <w:highlight w:val="none"/>
          <w:u w:val="none"/>
          <w:lang w:val="en-US" w:eastAsia="zh-CN"/>
        </w:rPr>
        <w:t>成立时间不足十年的，</w:t>
      </w:r>
      <w:r>
        <w:rPr>
          <w:rFonts w:hint="eastAsia"/>
          <w:b/>
          <w:bCs/>
          <w:color w:val="auto"/>
          <w:highlight w:val="none"/>
          <w:lang w:val="en-US" w:eastAsia="zh-CN"/>
        </w:rPr>
        <w:t>在“</w:t>
      </w:r>
      <w:r>
        <w:rPr>
          <w:rFonts w:hint="eastAsia" w:cs="宋体"/>
          <w:b/>
          <w:bCs/>
          <w:color w:val="auto"/>
          <w:highlight w:val="none"/>
          <w:u w:val="none"/>
          <w:lang w:val="en-US" w:eastAsia="zh-CN"/>
        </w:rPr>
        <w:t>无行贿犯罪记录的期限</w:t>
      </w:r>
      <w:r>
        <w:rPr>
          <w:rFonts w:hint="eastAsia"/>
          <w:b/>
          <w:bCs/>
          <w:color w:val="auto"/>
          <w:highlight w:val="none"/>
          <w:lang w:val="en-US" w:eastAsia="zh-CN"/>
        </w:rPr>
        <w:t>”</w:t>
      </w:r>
      <w:r>
        <w:rPr>
          <w:rFonts w:hint="eastAsia" w:cs="宋体"/>
          <w:b/>
          <w:bCs/>
          <w:color w:val="auto"/>
          <w:highlight w:val="none"/>
          <w:u w:val="none"/>
          <w:lang w:val="en-US" w:eastAsia="zh-CN"/>
        </w:rPr>
        <w:t>处填写“自我单位成立之日起至今”</w:t>
      </w:r>
      <w:r>
        <w:rPr>
          <w:rFonts w:hint="eastAsia"/>
          <w:b/>
          <w:bCs/>
          <w:color w:val="auto"/>
          <w:highlight w:val="none"/>
          <w:lang w:val="en-US" w:eastAsia="zh-CN"/>
        </w:rPr>
        <w:t>。</w:t>
      </w:r>
    </w:p>
    <w:p>
      <w:pPr>
        <w:pStyle w:val="42"/>
        <w:bidi w:val="0"/>
        <w:rPr>
          <w:rFonts w:hint="eastAsia"/>
          <w:color w:val="auto"/>
          <w:highlight w:val="none"/>
          <w:lang w:val="zh-CN" w:eastAsia="zh-CN"/>
        </w:rPr>
      </w:pPr>
    </w:p>
    <w:p>
      <w:pPr>
        <w:pStyle w:val="42"/>
        <w:bidi w:val="0"/>
        <w:rPr>
          <w:rFonts w:hint="eastAsia"/>
          <w:color w:val="auto"/>
          <w:highlight w:val="none"/>
          <w:lang w:eastAsia="zh-CN"/>
        </w:rPr>
      </w:pPr>
      <w:r>
        <w:rPr>
          <w:rFonts w:hint="eastAsia"/>
          <w:color w:val="auto"/>
          <w:highlight w:val="none"/>
          <w:lang w:val="en-US" w:eastAsia="zh-CN"/>
        </w:rPr>
        <w:br w:type="page"/>
      </w:r>
      <w:bookmarkEnd w:id="938"/>
      <w:bookmarkStart w:id="939" w:name="_Toc2151"/>
    </w:p>
    <w:bookmarkEnd w:id="939"/>
    <w:p>
      <w:pPr>
        <w:pStyle w:val="44"/>
        <w:numPr>
          <w:ilvl w:val="0"/>
          <w:numId w:val="21"/>
        </w:numPr>
        <w:bidi w:val="0"/>
        <w:ind w:left="0" w:leftChars="0" w:hanging="9" w:firstLineChars="0"/>
        <w:jc w:val="center"/>
        <w:rPr>
          <w:rFonts w:hint="eastAsia"/>
          <w:color w:val="auto"/>
          <w:highlight w:val="none"/>
          <w:lang w:val="en-US" w:eastAsia="zh-CN"/>
        </w:rPr>
      </w:pPr>
      <w:bookmarkStart w:id="940" w:name="_Toc13203"/>
      <w:bookmarkStart w:id="941" w:name="_Toc15657"/>
      <w:r>
        <w:rPr>
          <w:rFonts w:hint="eastAsia"/>
          <w:color w:val="auto"/>
          <w:highlight w:val="none"/>
          <w:lang w:val="en-US" w:eastAsia="zh-CN"/>
        </w:rPr>
        <w:t>根据采购项目的特殊要求，供应商提供具有特定条件</w:t>
      </w:r>
      <w:bookmarkEnd w:id="935"/>
      <w:r>
        <w:rPr>
          <w:rFonts w:hint="eastAsia"/>
          <w:color w:val="auto"/>
          <w:highlight w:val="none"/>
          <w:lang w:val="en-US" w:eastAsia="zh-CN"/>
        </w:rPr>
        <w:t>的证明材料</w:t>
      </w:r>
      <w:bookmarkEnd w:id="936"/>
      <w:bookmarkEnd w:id="937"/>
      <w:bookmarkEnd w:id="940"/>
      <w:bookmarkEnd w:id="941"/>
    </w:p>
    <w:p>
      <w:pPr>
        <w:pStyle w:val="46"/>
        <w:bidi w:val="0"/>
        <w:rPr>
          <w:rFonts w:hint="eastAsia"/>
          <w:b w:val="0"/>
          <w:bCs/>
          <w:color w:val="auto"/>
          <w:highlight w:val="none"/>
          <w:lang w:val="en-US" w:eastAsia="zh-CN"/>
        </w:rPr>
      </w:pPr>
      <w:r>
        <w:rPr>
          <w:rFonts w:hint="eastAsia"/>
          <w:b w:val="0"/>
          <w:bCs/>
          <w:color w:val="auto"/>
          <w:highlight w:val="none"/>
          <w:lang w:val="en-US" w:eastAsia="zh-CN"/>
        </w:rPr>
        <w:t>提供未与其他投标供应商组成联合体参与本项目投标的承诺函。</w:t>
      </w:r>
    </w:p>
    <w:p>
      <w:pPr>
        <w:pStyle w:val="46"/>
        <w:bidi w:val="0"/>
        <w:rPr>
          <w:rFonts w:hint="eastAsia"/>
          <w:b/>
          <w:bCs/>
          <w:color w:val="auto"/>
          <w:highlight w:val="none"/>
          <w:lang w:val="en-US" w:eastAsia="zh-CN"/>
        </w:rPr>
      </w:pPr>
      <w:r>
        <w:rPr>
          <w:rFonts w:hint="eastAsia" w:cs="宋体" w:asciiTheme="minorEastAsia" w:hAnsiTheme="minorEastAsia" w:eastAsiaTheme="minorEastAsia"/>
          <w:b/>
          <w:bCs/>
          <w:color w:val="auto"/>
          <w:highlight w:val="none"/>
        </w:rPr>
        <w:t>注：</w:t>
      </w:r>
      <w:r>
        <w:rPr>
          <w:rFonts w:hint="eastAsia" w:cs="宋体" w:asciiTheme="minorEastAsia" w:hAnsiTheme="minorEastAsia" w:eastAsiaTheme="minorEastAsia"/>
          <w:b/>
          <w:bCs/>
          <w:color w:val="auto"/>
          <w:highlight w:val="none"/>
          <w:lang w:val="en-US" w:eastAsia="zh-CN"/>
        </w:rPr>
        <w:t>承诺函</w:t>
      </w:r>
      <w:r>
        <w:rPr>
          <w:rFonts w:hint="eastAsia" w:cs="宋体" w:asciiTheme="minorEastAsia" w:hAnsiTheme="minorEastAsia" w:eastAsiaTheme="minorEastAsia"/>
          <w:b/>
          <w:bCs/>
          <w:color w:val="auto"/>
          <w:highlight w:val="none"/>
        </w:rPr>
        <w:t>格式自拟，或参照《承诺及声明函》的格式提供</w:t>
      </w:r>
      <w:r>
        <w:rPr>
          <w:rFonts w:hint="eastAsia"/>
          <w:b/>
          <w:bCs/>
          <w:color w:val="auto"/>
          <w:highlight w:val="none"/>
          <w:lang w:val="en-US" w:eastAsia="zh-CN"/>
        </w:rPr>
        <w:t>。</w:t>
      </w:r>
    </w:p>
    <w:p>
      <w:pPr>
        <w:pStyle w:val="44"/>
        <w:numPr>
          <w:ilvl w:val="0"/>
          <w:numId w:val="21"/>
        </w:numPr>
        <w:bidi w:val="0"/>
        <w:ind w:left="0" w:leftChars="0" w:hanging="9" w:firstLineChars="0"/>
        <w:jc w:val="center"/>
        <w:rPr>
          <w:rFonts w:hint="eastAsia" w:ascii="宋体" w:hAnsi="宋体" w:eastAsia="宋体"/>
          <w:color w:val="auto"/>
          <w:highlight w:val="none"/>
          <w:lang w:val="en-US" w:eastAsia="zh-CN"/>
        </w:rPr>
        <w:sectPr>
          <w:headerReference r:id="rId11" w:type="first"/>
          <w:footerReference r:id="rId13" w:type="first"/>
          <w:headerReference r:id="rId10" w:type="default"/>
          <w:footerReference r:id="rId12" w:type="default"/>
          <w:pgSz w:w="11906" w:h="16838"/>
          <w:pgMar w:top="1440" w:right="1080" w:bottom="1440" w:left="1080" w:header="851" w:footer="992" w:gutter="0"/>
          <w:pgNumType w:fmt="decimal" w:start="1"/>
          <w:cols w:space="0" w:num="1"/>
          <w:titlePg/>
          <w:docGrid w:linePitch="312" w:charSpace="0"/>
        </w:sectPr>
      </w:pPr>
      <w:bookmarkStart w:id="942" w:name="_Toc21855"/>
      <w:bookmarkStart w:id="943" w:name="_Toc15708"/>
      <w:bookmarkStart w:id="944" w:name="_Toc17860"/>
    </w:p>
    <w:p>
      <w:pPr>
        <w:pStyle w:val="44"/>
        <w:numPr>
          <w:ilvl w:val="0"/>
          <w:numId w:val="21"/>
        </w:numPr>
        <w:bidi w:val="0"/>
        <w:ind w:left="0" w:leftChars="0" w:hanging="9" w:firstLineChars="0"/>
        <w:jc w:val="center"/>
        <w:rPr>
          <w:rFonts w:hint="eastAsia" w:ascii="宋体" w:hAnsi="宋体" w:eastAsia="宋体"/>
          <w:color w:val="auto"/>
          <w:highlight w:val="none"/>
        </w:rPr>
      </w:pPr>
      <w:bookmarkStart w:id="945" w:name="_Toc6738"/>
      <w:bookmarkStart w:id="946" w:name="_Toc99012136"/>
      <w:bookmarkStart w:id="947" w:name="_Toc29488"/>
      <w:bookmarkStart w:id="948" w:name="_Toc26028"/>
      <w:bookmarkStart w:id="949" w:name="_Toc968"/>
      <w:bookmarkStart w:id="950" w:name="_Toc28563"/>
      <w:bookmarkStart w:id="951" w:name="_Toc27143"/>
      <w:bookmarkStart w:id="952" w:name="_Toc99012272"/>
      <w:r>
        <w:rPr>
          <w:rFonts w:hint="eastAsia" w:ascii="宋体" w:hAnsi="宋体" w:eastAsia="宋体"/>
          <w:color w:val="auto"/>
          <w:highlight w:val="none"/>
        </w:rPr>
        <w:t>提供有效的投标保证金提交凭证</w:t>
      </w:r>
      <w:bookmarkEnd w:id="945"/>
      <w:bookmarkEnd w:id="946"/>
      <w:bookmarkEnd w:id="947"/>
      <w:bookmarkEnd w:id="948"/>
      <w:bookmarkEnd w:id="949"/>
      <w:bookmarkEnd w:id="950"/>
      <w:bookmarkEnd w:id="951"/>
      <w:bookmarkEnd w:id="952"/>
    </w:p>
    <w:p>
      <w:pPr>
        <w:tabs>
          <w:tab w:val="left" w:pos="3091"/>
        </w:tab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提交投标保证金的银行回单复印件(若以保函方式提交投标保证金的，提供保函原件)。</w:t>
      </w:r>
    </w:p>
    <w:p>
      <w:pPr>
        <w:pStyle w:val="44"/>
        <w:numPr>
          <w:ilvl w:val="0"/>
          <w:numId w:val="0"/>
        </w:numPr>
        <w:bidi w:val="0"/>
        <w:jc w:val="center"/>
        <w:rPr>
          <w:rFonts w:hint="eastAsia"/>
          <w:color w:val="auto"/>
          <w:highlight w:val="none"/>
          <w:lang w:val="en-US" w:eastAsia="zh-CN"/>
        </w:rPr>
        <w:sectPr>
          <w:pgSz w:w="11906" w:h="16838"/>
          <w:pgMar w:top="1440" w:right="1080" w:bottom="1440" w:left="1080" w:header="851" w:footer="992" w:gutter="0"/>
          <w:pgNumType w:fmt="decimal"/>
          <w:cols w:space="0" w:num="1"/>
          <w:titlePg/>
          <w:docGrid w:linePitch="312" w:charSpace="0"/>
        </w:sectPr>
      </w:pPr>
    </w:p>
    <w:p>
      <w:pPr>
        <w:pStyle w:val="44"/>
        <w:numPr>
          <w:ilvl w:val="0"/>
          <w:numId w:val="21"/>
        </w:numPr>
        <w:bidi w:val="0"/>
        <w:ind w:left="0" w:leftChars="0" w:hanging="9" w:firstLineChars="0"/>
        <w:jc w:val="center"/>
        <w:rPr>
          <w:rFonts w:hint="eastAsia" w:ascii="宋体" w:hAnsi="宋体" w:eastAsia="宋体"/>
          <w:color w:val="auto"/>
          <w:highlight w:val="none"/>
          <w:lang w:val="en-US" w:eastAsia="zh-CN"/>
        </w:rPr>
      </w:pPr>
      <w:bookmarkStart w:id="953" w:name="_Toc23117"/>
      <w:r>
        <w:rPr>
          <w:rFonts w:hint="eastAsia" w:ascii="宋体" w:hAnsi="宋体" w:eastAsia="宋体"/>
          <w:color w:val="auto"/>
          <w:highlight w:val="none"/>
          <w:lang w:val="en-US" w:eastAsia="zh-CN"/>
        </w:rPr>
        <w:t>承诺及声明函</w:t>
      </w:r>
      <w:bookmarkEnd w:id="942"/>
      <w:bookmarkEnd w:id="943"/>
      <w:bookmarkEnd w:id="944"/>
      <w:bookmarkEnd w:id="953"/>
    </w:p>
    <w:p>
      <w:pPr>
        <w:pStyle w:val="42"/>
        <w:bidi w:val="0"/>
        <w:rPr>
          <w:rFonts w:hint="eastAsia"/>
          <w:color w:val="auto"/>
          <w:highlight w:val="none"/>
        </w:rPr>
      </w:pPr>
      <w:r>
        <w:rPr>
          <w:rFonts w:hint="eastAsia"/>
          <w:color w:val="auto"/>
          <w:highlight w:val="none"/>
          <w:u w:val="single"/>
        </w:rPr>
        <w:t xml:space="preserve">                   </w:t>
      </w:r>
      <w:r>
        <w:rPr>
          <w:rFonts w:hint="eastAsia"/>
          <w:color w:val="auto"/>
          <w:highlight w:val="none"/>
          <w:lang w:eastAsia="zh-CN"/>
        </w:rPr>
        <w:t>(</w:t>
      </w:r>
      <w:r>
        <w:rPr>
          <w:rFonts w:hint="eastAsia"/>
          <w:color w:val="auto"/>
          <w:highlight w:val="none"/>
        </w:rPr>
        <w:t>采购代理机构名称</w:t>
      </w:r>
      <w:r>
        <w:rPr>
          <w:rFonts w:hint="eastAsia"/>
          <w:color w:val="auto"/>
          <w:highlight w:val="none"/>
          <w:lang w:eastAsia="zh-CN"/>
        </w:rPr>
        <w:t>)</w:t>
      </w:r>
      <w:r>
        <w:rPr>
          <w:rFonts w:hint="eastAsia"/>
          <w:color w:val="auto"/>
          <w:highlight w:val="none"/>
        </w:rPr>
        <w:t>：</w:t>
      </w:r>
    </w:p>
    <w:p>
      <w:pPr>
        <w:pStyle w:val="42"/>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我</w:t>
      </w:r>
      <w:r>
        <w:rPr>
          <w:rFonts w:hint="eastAsia"/>
          <w:color w:val="auto"/>
          <w:highlight w:val="none"/>
          <w:lang w:val="en-US" w:eastAsia="zh-CN"/>
        </w:rPr>
        <w:t>单位</w:t>
      </w:r>
      <w:r>
        <w:rPr>
          <w:rFonts w:hint="eastAsia"/>
          <w:color w:val="auto"/>
          <w:highlight w:val="none"/>
        </w:rPr>
        <w:t>作为本次采购项目的</w:t>
      </w:r>
      <w:r>
        <w:rPr>
          <w:rFonts w:hint="eastAsia"/>
          <w:color w:val="auto"/>
          <w:highlight w:val="none"/>
          <w:lang w:val="en-US" w:eastAsia="zh-CN"/>
        </w:rPr>
        <w:t>投标</w:t>
      </w:r>
      <w:r>
        <w:rPr>
          <w:rFonts w:hint="eastAsia"/>
          <w:color w:val="auto"/>
          <w:highlight w:val="none"/>
        </w:rPr>
        <w:t>供应商，根据</w:t>
      </w:r>
      <w:r>
        <w:rPr>
          <w:rFonts w:hint="eastAsia"/>
          <w:color w:val="auto"/>
          <w:highlight w:val="none"/>
          <w:lang w:val="en-US" w:eastAsia="zh-CN"/>
        </w:rPr>
        <w:t>招标</w:t>
      </w:r>
      <w:r>
        <w:rPr>
          <w:rFonts w:hint="eastAsia"/>
          <w:color w:val="auto"/>
          <w:highlight w:val="none"/>
          <w:lang w:eastAsia="zh-CN"/>
        </w:rPr>
        <w:t>文件</w:t>
      </w:r>
      <w:r>
        <w:rPr>
          <w:rFonts w:hint="eastAsia"/>
          <w:color w:val="auto"/>
          <w:highlight w:val="none"/>
        </w:rPr>
        <w:t>要求，现郑重承诺如下：</w:t>
      </w:r>
    </w:p>
    <w:p>
      <w:pPr>
        <w:pStyle w:val="35"/>
        <w:numPr>
          <w:ilvl w:val="2"/>
          <w:numId w:val="22"/>
        </w:numPr>
        <w:bidi w:val="0"/>
        <w:rPr>
          <w:rFonts w:hint="eastAsia"/>
          <w:color w:val="auto"/>
          <w:highlight w:val="none"/>
        </w:rPr>
      </w:pPr>
      <w:r>
        <w:rPr>
          <w:rFonts w:hint="eastAsia"/>
          <w:color w:val="auto"/>
          <w:highlight w:val="none"/>
        </w:rPr>
        <w:t xml:space="preserve">具有良好的商业信誉和健全的财务会计制度； </w:t>
      </w:r>
    </w:p>
    <w:p>
      <w:pPr>
        <w:pStyle w:val="35"/>
        <w:numPr>
          <w:ilvl w:val="2"/>
          <w:numId w:val="22"/>
        </w:numPr>
        <w:bidi w:val="0"/>
        <w:rPr>
          <w:rFonts w:hint="eastAsia"/>
          <w:color w:val="auto"/>
          <w:highlight w:val="none"/>
        </w:rPr>
      </w:pPr>
      <w:r>
        <w:rPr>
          <w:rFonts w:hint="eastAsia"/>
          <w:color w:val="auto"/>
          <w:highlight w:val="none"/>
        </w:rPr>
        <w:t xml:space="preserve">具有履行合同所必需的设备和专业技术能力； </w:t>
      </w:r>
    </w:p>
    <w:p>
      <w:pPr>
        <w:pStyle w:val="35"/>
        <w:numPr>
          <w:ilvl w:val="2"/>
          <w:numId w:val="22"/>
        </w:numPr>
        <w:bidi w:val="0"/>
        <w:rPr>
          <w:rFonts w:hint="eastAsia"/>
          <w:color w:val="auto"/>
          <w:highlight w:val="none"/>
        </w:rPr>
      </w:pPr>
      <w:r>
        <w:rPr>
          <w:rFonts w:hint="eastAsia"/>
          <w:color w:val="auto"/>
          <w:highlight w:val="none"/>
        </w:rPr>
        <w:t xml:space="preserve">有依法缴纳税收和社会保障资金的良好记录； </w:t>
      </w:r>
    </w:p>
    <w:p>
      <w:pPr>
        <w:pStyle w:val="35"/>
        <w:numPr>
          <w:ilvl w:val="2"/>
          <w:numId w:val="22"/>
        </w:numPr>
        <w:bidi w:val="0"/>
        <w:rPr>
          <w:rFonts w:hint="eastAsia"/>
          <w:color w:val="auto"/>
          <w:highlight w:val="none"/>
          <w:lang w:val="en-US" w:eastAsia="zh-CN"/>
        </w:rPr>
      </w:pPr>
      <w:r>
        <w:rPr>
          <w:rFonts w:hint="eastAsia"/>
          <w:color w:val="auto"/>
          <w:highlight w:val="none"/>
          <w:lang w:val="en-US" w:eastAsia="zh-CN"/>
        </w:rPr>
        <w:t>参加本次采购活动前三年内，在经营活动中</w:t>
      </w:r>
      <w:r>
        <w:rPr>
          <w:rFonts w:hint="eastAsia"/>
          <w:b w:val="0"/>
          <w:bCs w:val="0"/>
          <w:color w:val="auto"/>
          <w:highlight w:val="none"/>
          <w:lang w:val="en-US" w:eastAsia="zh-CN"/>
        </w:rPr>
        <w:t>没有</w:t>
      </w:r>
      <w:r>
        <w:rPr>
          <w:rFonts w:hint="eastAsia"/>
          <w:color w:val="auto"/>
          <w:highlight w:val="none"/>
          <w:lang w:val="en-US" w:eastAsia="zh-CN"/>
        </w:rPr>
        <w:t>重大违法记录(供应商成立不足三年的，从成立之日起计算)；</w:t>
      </w:r>
    </w:p>
    <w:p>
      <w:pPr>
        <w:pStyle w:val="35"/>
        <w:numPr>
          <w:ilvl w:val="2"/>
          <w:numId w:val="22"/>
        </w:numPr>
        <w:bidi w:val="0"/>
        <w:rPr>
          <w:rFonts w:hint="eastAsia"/>
          <w:color w:val="auto"/>
          <w:highlight w:val="none"/>
        </w:rPr>
      </w:pPr>
      <w:r>
        <w:rPr>
          <w:rFonts w:hint="eastAsia"/>
          <w:color w:val="auto"/>
          <w:highlight w:val="none"/>
          <w:lang w:val="en-US" w:eastAsia="zh-CN"/>
        </w:rPr>
        <w:t>符合</w:t>
      </w:r>
      <w:r>
        <w:rPr>
          <w:rFonts w:hint="eastAsia"/>
          <w:color w:val="auto"/>
          <w:highlight w:val="none"/>
        </w:rPr>
        <w:t>法律、行政法规规定的其他条件</w:t>
      </w:r>
      <w:r>
        <w:rPr>
          <w:rFonts w:hint="eastAsia"/>
          <w:color w:val="auto"/>
          <w:highlight w:val="none"/>
          <w:lang w:eastAsia="zh-CN"/>
        </w:rPr>
        <w:t>；</w:t>
      </w:r>
    </w:p>
    <w:p>
      <w:pPr>
        <w:pStyle w:val="35"/>
        <w:numPr>
          <w:ilvl w:val="2"/>
          <w:numId w:val="22"/>
        </w:numPr>
        <w:bidi w:val="0"/>
        <w:rPr>
          <w:rFonts w:hint="eastAsia"/>
          <w:color w:val="auto"/>
          <w:highlight w:val="none"/>
        </w:rPr>
      </w:pPr>
      <w:r>
        <w:rPr>
          <w:rFonts w:hint="eastAsia"/>
          <w:color w:val="auto"/>
          <w:highlight w:val="none"/>
          <w:lang w:val="en-US" w:eastAsia="zh-CN"/>
        </w:rPr>
        <w:t>未与其他供应商组成联合体参加本项目投标。</w:t>
      </w:r>
    </w:p>
    <w:p>
      <w:pPr>
        <w:pStyle w:val="46"/>
        <w:bidi w:val="0"/>
        <w:rPr>
          <w:rFonts w:hint="eastAsia"/>
          <w:color w:val="auto"/>
          <w:highlight w:val="none"/>
        </w:rPr>
      </w:pPr>
      <w:r>
        <w:rPr>
          <w:rFonts w:hint="eastAsia"/>
          <w:color w:val="auto"/>
          <w:highlight w:val="none"/>
        </w:rPr>
        <w:t>我</w:t>
      </w:r>
      <w:r>
        <w:rPr>
          <w:rFonts w:hint="eastAsia"/>
          <w:color w:val="auto"/>
          <w:highlight w:val="none"/>
          <w:lang w:val="en-US" w:eastAsia="zh-CN"/>
        </w:rPr>
        <w:t>单位</w:t>
      </w:r>
      <w:r>
        <w:rPr>
          <w:rFonts w:hint="eastAsia"/>
          <w:color w:val="auto"/>
          <w:highlight w:val="none"/>
        </w:rPr>
        <w:t>对上述承诺的内容事项真实性</w:t>
      </w:r>
      <w:r>
        <w:rPr>
          <w:rFonts w:hint="eastAsia"/>
          <w:color w:val="auto"/>
          <w:highlight w:val="none"/>
          <w:lang w:eastAsia="zh-CN"/>
        </w:rPr>
        <w:t>、</w:t>
      </w:r>
      <w:r>
        <w:rPr>
          <w:rFonts w:hint="eastAsia"/>
          <w:color w:val="auto"/>
          <w:highlight w:val="none"/>
        </w:rPr>
        <w:t>合法</w:t>
      </w:r>
      <w:r>
        <w:rPr>
          <w:rFonts w:hint="eastAsia"/>
          <w:color w:val="auto"/>
          <w:highlight w:val="none"/>
          <w:lang w:val="en-US" w:eastAsia="zh-CN"/>
        </w:rPr>
        <w:t>性</w:t>
      </w:r>
      <w:r>
        <w:rPr>
          <w:rFonts w:hint="eastAsia"/>
          <w:color w:val="auto"/>
          <w:highlight w:val="none"/>
        </w:rPr>
        <w:t>负责。如经查实上述承诺的内容事项存在虚假，我</w:t>
      </w:r>
      <w:r>
        <w:rPr>
          <w:rFonts w:hint="eastAsia"/>
          <w:color w:val="auto"/>
          <w:highlight w:val="none"/>
          <w:lang w:val="en-US" w:eastAsia="zh-CN"/>
        </w:rPr>
        <w:t>单位自愿</w:t>
      </w:r>
      <w:r>
        <w:rPr>
          <w:rFonts w:hint="eastAsia"/>
          <w:color w:val="auto"/>
          <w:highlight w:val="none"/>
        </w:rPr>
        <w:t>接受以提供虚假材料谋取</w:t>
      </w:r>
      <w:r>
        <w:rPr>
          <w:rFonts w:hint="eastAsia"/>
          <w:color w:val="auto"/>
          <w:highlight w:val="none"/>
          <w:lang w:val="en-US" w:eastAsia="zh-CN"/>
        </w:rPr>
        <w:t>中标所带来的所有</w:t>
      </w:r>
      <w:r>
        <w:rPr>
          <w:rFonts w:hint="eastAsia"/>
          <w:color w:val="auto"/>
          <w:highlight w:val="none"/>
        </w:rPr>
        <w:t>法律责任。</w:t>
      </w:r>
    </w:p>
    <w:p>
      <w:pPr>
        <w:pStyle w:val="42"/>
        <w:bidi w:val="0"/>
        <w:rPr>
          <w:rFonts w:hint="eastAsia"/>
          <w:color w:val="auto"/>
          <w:highlight w:val="none"/>
          <w:lang w:val="en-US" w:eastAsia="zh-CN"/>
        </w:rPr>
      </w:pPr>
    </w:p>
    <w:p>
      <w:pPr>
        <w:pStyle w:val="42"/>
        <w:bidi w:val="0"/>
        <w:rPr>
          <w:rFonts w:hint="eastAsia"/>
          <w:color w:val="auto"/>
          <w:highlight w:val="none"/>
          <w:lang w:val="en-US" w:eastAsia="zh-CN"/>
        </w:rPr>
      </w:pPr>
    </w:p>
    <w:p>
      <w:pPr>
        <w:pStyle w:val="46"/>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6"/>
        <w:bidi w:val="0"/>
        <w:rPr>
          <w:rFonts w:hint="eastAsia"/>
          <w:color w:val="auto"/>
          <w:highlight w:val="none"/>
        </w:rPr>
      </w:pPr>
      <w:r>
        <w:rPr>
          <w:rFonts w:hint="eastAsia"/>
          <w:color w:val="auto"/>
          <w:highlight w:val="none"/>
          <w:lang w:val="en-US" w:eastAsia="zh-CN"/>
        </w:rPr>
        <w:t>投标</w:t>
      </w:r>
      <w:r>
        <w:rPr>
          <w:rFonts w:hint="eastAsia"/>
          <w:color w:val="auto"/>
          <w:highlight w:val="none"/>
        </w:rPr>
        <w:t>日期</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p>
    <w:p>
      <w:pPr>
        <w:pStyle w:val="47"/>
        <w:bidi w:val="0"/>
        <w:rPr>
          <w:rFonts w:hint="eastAsia"/>
          <w:color w:val="auto"/>
          <w:highlight w:val="none"/>
          <w:lang w:val="en-US" w:eastAsia="zh-CN"/>
        </w:rPr>
      </w:pPr>
      <w:r>
        <w:rPr>
          <w:rFonts w:hint="eastAsia"/>
          <w:color w:val="auto"/>
          <w:highlight w:val="none"/>
          <w:lang w:val="en-US" w:eastAsia="zh-CN"/>
        </w:rPr>
        <w:t>注：本章第一部分所要求的承诺函可参照本格式或自拟格式填写均有效。</w:t>
      </w:r>
    </w:p>
    <w:p>
      <w:pPr>
        <w:pStyle w:val="42"/>
        <w:bidi w:val="0"/>
        <w:rPr>
          <w:rFonts w:hint="eastAsia"/>
          <w:color w:val="auto"/>
          <w:highlight w:val="none"/>
          <w:lang w:val="en-US" w:eastAsia="zh-CN"/>
        </w:rPr>
      </w:pPr>
    </w:p>
    <w:p>
      <w:pPr>
        <w:pStyle w:val="42"/>
        <w:bidi w:val="0"/>
        <w:rPr>
          <w:rFonts w:hint="eastAsia"/>
          <w:color w:val="auto"/>
          <w:highlight w:val="none"/>
        </w:rPr>
      </w:pPr>
      <w:bookmarkStart w:id="954" w:name="_Toc14607"/>
      <w:bookmarkStart w:id="955" w:name="_Toc18702"/>
    </w:p>
    <w:p>
      <w:pPr>
        <w:rPr>
          <w:rFonts w:hint="eastAsia"/>
          <w:color w:val="auto"/>
          <w:sz w:val="32"/>
          <w:szCs w:val="32"/>
          <w:highlight w:val="none"/>
        </w:rPr>
      </w:pPr>
      <w:r>
        <w:rPr>
          <w:rFonts w:hint="eastAsia"/>
          <w:color w:val="auto"/>
          <w:sz w:val="32"/>
          <w:szCs w:val="32"/>
          <w:highlight w:val="none"/>
        </w:rPr>
        <w:br w:type="page"/>
      </w: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color w:val="auto"/>
          <w:sz w:val="32"/>
          <w:szCs w:val="32"/>
          <w:highlight w:val="none"/>
        </w:rPr>
      </w:pPr>
    </w:p>
    <w:p>
      <w:pPr>
        <w:pStyle w:val="34"/>
        <w:numPr>
          <w:ilvl w:val="1"/>
          <w:numId w:val="0"/>
        </w:numPr>
        <w:bidi w:val="0"/>
        <w:jc w:val="center"/>
        <w:rPr>
          <w:rFonts w:hint="eastAsia"/>
          <w:color w:val="auto"/>
          <w:sz w:val="32"/>
          <w:szCs w:val="32"/>
          <w:highlight w:val="none"/>
        </w:rPr>
      </w:pPr>
      <w:bookmarkStart w:id="956" w:name="_Toc7637"/>
      <w:bookmarkStart w:id="957" w:name="_Toc15072"/>
      <w:r>
        <w:rPr>
          <w:rFonts w:hint="eastAsia"/>
          <w:color w:val="auto"/>
          <w:sz w:val="32"/>
          <w:szCs w:val="32"/>
          <w:highlight w:val="none"/>
        </w:rPr>
        <w:t>第</w:t>
      </w:r>
      <w:r>
        <w:rPr>
          <w:rFonts w:hint="eastAsia"/>
          <w:color w:val="auto"/>
          <w:sz w:val="32"/>
          <w:szCs w:val="32"/>
          <w:highlight w:val="none"/>
          <w:lang w:val="en-US" w:eastAsia="zh-CN"/>
        </w:rPr>
        <w:t>二</w:t>
      </w:r>
      <w:r>
        <w:rPr>
          <w:rFonts w:hint="eastAsia"/>
          <w:color w:val="auto"/>
          <w:sz w:val="32"/>
          <w:szCs w:val="32"/>
          <w:highlight w:val="none"/>
        </w:rPr>
        <w:t>部分 其他</w:t>
      </w:r>
      <w:r>
        <w:rPr>
          <w:rFonts w:hint="eastAsia"/>
          <w:color w:val="auto"/>
          <w:sz w:val="32"/>
          <w:szCs w:val="32"/>
          <w:highlight w:val="none"/>
          <w:lang w:val="en-US" w:eastAsia="zh-CN"/>
        </w:rPr>
        <w:t>投标</w:t>
      </w:r>
      <w:r>
        <w:rPr>
          <w:rFonts w:hint="eastAsia"/>
          <w:color w:val="auto"/>
          <w:sz w:val="32"/>
          <w:szCs w:val="32"/>
          <w:highlight w:val="none"/>
        </w:rPr>
        <w:t>文件(格式)</w:t>
      </w:r>
      <w:bookmarkEnd w:id="954"/>
      <w:bookmarkEnd w:id="956"/>
      <w:bookmarkEnd w:id="957"/>
    </w:p>
    <w:p>
      <w:pPr>
        <w:pStyle w:val="42"/>
        <w:bidi w:val="0"/>
        <w:rPr>
          <w:rFonts w:hint="eastAsia"/>
          <w:color w:val="auto"/>
          <w:highlight w:val="none"/>
          <w:lang w:val="en-US" w:eastAsia="zh-CN"/>
        </w:rPr>
      </w:pPr>
      <w:bookmarkStart w:id="958" w:name="_Toc26038"/>
      <w:r>
        <w:rPr>
          <w:rFonts w:hint="eastAsia"/>
          <w:color w:val="auto"/>
          <w:highlight w:val="none"/>
          <w:lang w:val="en-US" w:eastAsia="zh-CN"/>
        </w:rPr>
        <w:br w:type="page"/>
      </w:r>
    </w:p>
    <w:p>
      <w:pPr>
        <w:pStyle w:val="44"/>
        <w:numPr>
          <w:ilvl w:val="0"/>
          <w:numId w:val="23"/>
        </w:numPr>
        <w:bidi w:val="0"/>
        <w:ind w:left="0" w:leftChars="0" w:firstLine="0" w:firstLineChars="0"/>
        <w:rPr>
          <w:rFonts w:hint="eastAsia"/>
          <w:color w:val="auto"/>
          <w:highlight w:val="none"/>
          <w:lang w:val="en-US" w:eastAsia="zh-CN"/>
        </w:rPr>
      </w:pPr>
      <w:bookmarkStart w:id="959" w:name="_Toc2311"/>
      <w:bookmarkStart w:id="960" w:name="_Toc21811"/>
      <w:bookmarkStart w:id="961" w:name="_Toc5408"/>
      <w:r>
        <w:rPr>
          <w:rFonts w:hint="eastAsia"/>
          <w:color w:val="auto"/>
          <w:highlight w:val="none"/>
          <w:lang w:val="en-US" w:eastAsia="zh-CN"/>
        </w:rPr>
        <w:t>投标函</w:t>
      </w:r>
      <w:bookmarkEnd w:id="955"/>
      <w:bookmarkEnd w:id="958"/>
      <w:bookmarkEnd w:id="959"/>
      <w:bookmarkEnd w:id="960"/>
      <w:bookmarkEnd w:id="961"/>
    </w:p>
    <w:p>
      <w:pPr>
        <w:pStyle w:val="42"/>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lang w:val="zh-CN"/>
        </w:rPr>
      </w:pPr>
      <w:r>
        <w:rPr>
          <w:rFonts w:hint="eastAsia"/>
          <w:color w:val="auto"/>
          <w:highlight w:val="none"/>
          <w:lang w:val="zh-CN"/>
        </w:rPr>
        <w:t>致：四川乾新招投标代理有限公司　</w:t>
      </w:r>
    </w:p>
    <w:p>
      <w:pPr>
        <w:pStyle w:val="46"/>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我方全面研究了“</w:t>
      </w:r>
      <w:r>
        <w:rPr>
          <w:rFonts w:hint="eastAsia"/>
          <w:color w:val="auto"/>
          <w:highlight w:val="none"/>
          <w:u w:val="single"/>
        </w:rPr>
        <w:t xml:space="preserve">               </w:t>
      </w:r>
      <w:r>
        <w:rPr>
          <w:rFonts w:hint="eastAsia"/>
          <w:color w:val="auto"/>
          <w:highlight w:val="none"/>
          <w:lang w:val="en-US" w:eastAsia="zh-CN"/>
        </w:rPr>
        <w:t>(项目名称)</w:t>
      </w:r>
      <w:r>
        <w:rPr>
          <w:rFonts w:hint="eastAsia"/>
          <w:color w:val="auto"/>
          <w:highlight w:val="none"/>
        </w:rPr>
        <w:t>(项目编号：</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的</w:t>
      </w:r>
      <w:r>
        <w:rPr>
          <w:rFonts w:hint="eastAsia"/>
          <w:color w:val="auto"/>
          <w:highlight w:val="none"/>
        </w:rPr>
        <w:t>招标文件，决定参加贵单位组织的本项目投标。我方授权</w:t>
      </w:r>
      <w:r>
        <w:rPr>
          <w:rFonts w:hint="eastAsia"/>
          <w:color w:val="auto"/>
          <w:highlight w:val="none"/>
          <w:u w:val="single"/>
        </w:rPr>
        <w:t xml:space="preserve">               </w:t>
      </w:r>
      <w:r>
        <w:rPr>
          <w:rFonts w:hint="eastAsia"/>
          <w:color w:val="auto"/>
          <w:highlight w:val="none"/>
        </w:rPr>
        <w:t>(姓名、职务)代表我</w:t>
      </w:r>
      <w:r>
        <w:rPr>
          <w:rFonts w:hint="eastAsia"/>
          <w:color w:val="auto"/>
          <w:highlight w:val="none"/>
          <w:lang w:val="en-US" w:eastAsia="zh-CN"/>
        </w:rPr>
        <w:t>方</w:t>
      </w:r>
      <w:r>
        <w:rPr>
          <w:rFonts w:hint="eastAsia"/>
          <w:color w:val="auto"/>
          <w:highlight w:val="none"/>
          <w:u w:val="single"/>
        </w:rPr>
        <w:t xml:space="preserve">               </w:t>
      </w:r>
      <w:r>
        <w:rPr>
          <w:rFonts w:hint="eastAsia"/>
          <w:color w:val="auto"/>
          <w:highlight w:val="none"/>
        </w:rPr>
        <w:t>(</w:t>
      </w:r>
      <w:r>
        <w:rPr>
          <w:rFonts w:hint="eastAsia"/>
          <w:color w:val="auto"/>
          <w:highlight w:val="none"/>
          <w:lang w:val="en-US" w:eastAsia="zh-CN"/>
        </w:rPr>
        <w:t>投标人名称</w:t>
      </w:r>
      <w:r>
        <w:rPr>
          <w:rFonts w:hint="eastAsia"/>
          <w:color w:val="auto"/>
          <w:highlight w:val="none"/>
        </w:rPr>
        <w:t>)全权处理本项目投标的有关事宜。</w:t>
      </w:r>
    </w:p>
    <w:p>
      <w:pPr>
        <w:pStyle w:val="35"/>
        <w:keepNext w:val="0"/>
        <w:keepLines w:val="0"/>
        <w:pageBreakBefore w:val="0"/>
        <w:widowControl w:val="0"/>
        <w:numPr>
          <w:ilvl w:val="2"/>
          <w:numId w:val="24"/>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我方自愿按照招标文件规定的各项要求向采购人提供所需</w:t>
      </w:r>
      <w:r>
        <w:rPr>
          <w:rFonts w:hint="eastAsia"/>
          <w:color w:val="auto"/>
          <w:highlight w:val="none"/>
          <w:lang w:val="en-US" w:eastAsia="zh-CN"/>
        </w:rPr>
        <w:t>货物及服务</w:t>
      </w:r>
      <w:r>
        <w:rPr>
          <w:rFonts w:hint="eastAsia"/>
          <w:color w:val="auto"/>
          <w:highlight w:val="none"/>
        </w:rPr>
        <w:t>，投标</w:t>
      </w:r>
      <w:r>
        <w:rPr>
          <w:rFonts w:hint="eastAsia"/>
          <w:color w:val="auto"/>
          <w:highlight w:val="none"/>
          <w:lang w:val="en-US" w:eastAsia="zh-CN"/>
        </w:rPr>
        <w:t>总</w:t>
      </w:r>
      <w:r>
        <w:rPr>
          <w:rFonts w:hint="eastAsia"/>
          <w:color w:val="auto"/>
          <w:highlight w:val="none"/>
        </w:rPr>
        <w:t>价</w:t>
      </w:r>
      <w:r>
        <w:rPr>
          <w:rFonts w:hint="eastAsia"/>
          <w:color w:val="auto"/>
          <w:highlight w:val="none"/>
          <w:lang w:eastAsia="zh-CN"/>
        </w:rPr>
        <w:t>为</w:t>
      </w:r>
      <w:r>
        <w:rPr>
          <w:rFonts w:hint="eastAsia"/>
          <w:color w:val="auto"/>
          <w:highlight w:val="none"/>
          <w:u w:val="none"/>
          <w:lang w:val="en-US" w:eastAsia="zh-CN"/>
        </w:rPr>
        <w:t>人民币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none"/>
          <w:lang w:val="en-US" w:eastAsia="zh-CN"/>
        </w:rPr>
        <w:t>元</w:t>
      </w:r>
      <w:r>
        <w:rPr>
          <w:rFonts w:hint="eastAsia"/>
          <w:color w:val="auto"/>
          <w:highlight w:val="none"/>
        </w:rPr>
        <w:t>(大写：</w:t>
      </w:r>
      <w:r>
        <w:rPr>
          <w:rFonts w:hint="eastAsia"/>
          <w:color w:val="auto"/>
          <w:highlight w:val="none"/>
          <w:u w:val="none"/>
          <w:lang w:val="en-US" w:eastAsia="zh-CN"/>
        </w:rPr>
        <w:t>人民币</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rPr>
        <w:t>我方将严格履行合同规定的责任和义务，</w:t>
      </w:r>
      <w:r>
        <w:rPr>
          <w:rFonts w:hint="eastAsia"/>
          <w:color w:val="auto"/>
          <w:highlight w:val="none"/>
          <w:lang w:val="en-US" w:eastAsia="zh-CN"/>
        </w:rPr>
        <w:t>履约时间为</w:t>
      </w:r>
      <w:r>
        <w:rPr>
          <w:rFonts w:hint="eastAsia"/>
          <w:color w:val="auto"/>
          <w:highlight w:val="none"/>
          <w:u w:val="single"/>
        </w:rPr>
        <w:t xml:space="preserve">             </w:t>
      </w:r>
      <w:r>
        <w:rPr>
          <w:rFonts w:hint="eastAsia"/>
          <w:color w:val="auto"/>
          <w:highlight w:val="none"/>
        </w:rPr>
        <w:t>。</w:t>
      </w:r>
    </w:p>
    <w:p>
      <w:pPr>
        <w:pStyle w:val="35"/>
        <w:keepNext w:val="0"/>
        <w:keepLines w:val="0"/>
        <w:pageBreakBefore w:val="0"/>
        <w:widowControl w:val="0"/>
        <w:numPr>
          <w:ilvl w:val="2"/>
          <w:numId w:val="24"/>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我方承诺：投标有效</w:t>
      </w:r>
      <w:r>
        <w:rPr>
          <w:rFonts w:hint="eastAsia"/>
          <w:color w:val="auto"/>
          <w:highlight w:val="none"/>
          <w:u w:val="none"/>
        </w:rPr>
        <w:t>期为</w:t>
      </w:r>
      <w:r>
        <w:rPr>
          <w:rFonts w:hint="eastAsia"/>
          <w:color w:val="auto"/>
          <w:highlight w:val="none"/>
          <w:u w:val="none"/>
          <w:lang w:val="en-US" w:eastAsia="zh-CN"/>
        </w:rPr>
        <w:t>提交投标文件的截止之日起90日</w:t>
      </w:r>
      <w:r>
        <w:rPr>
          <w:rFonts w:hint="eastAsia"/>
          <w:color w:val="auto"/>
          <w:highlight w:val="none"/>
        </w:rPr>
        <w:t>。</w:t>
      </w:r>
    </w:p>
    <w:p>
      <w:pPr>
        <w:pStyle w:val="35"/>
        <w:keepNext w:val="0"/>
        <w:keepLines w:val="0"/>
        <w:pageBreakBefore w:val="0"/>
        <w:widowControl w:val="0"/>
        <w:numPr>
          <w:ilvl w:val="2"/>
          <w:numId w:val="24"/>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我方完全理解采购人不一定将合同授予最低报价的投标人的行为。</w:t>
      </w:r>
    </w:p>
    <w:p>
      <w:pPr>
        <w:pStyle w:val="35"/>
        <w:keepNext w:val="0"/>
        <w:keepLines w:val="0"/>
        <w:pageBreakBefore w:val="0"/>
        <w:widowControl w:val="0"/>
        <w:numPr>
          <w:ilvl w:val="2"/>
          <w:numId w:val="24"/>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一旦我方中标</w:t>
      </w:r>
      <w:r>
        <w:rPr>
          <w:rFonts w:hint="eastAsia"/>
          <w:color w:val="auto"/>
          <w:highlight w:val="none"/>
          <w:lang w:eastAsia="zh-CN"/>
        </w:rPr>
        <w:t>：</w:t>
      </w:r>
    </w:p>
    <w:p>
      <w:pPr>
        <w:pStyle w:val="36"/>
        <w:keepNext w:val="0"/>
        <w:keepLines w:val="0"/>
        <w:pageBreakBefore w:val="0"/>
        <w:widowControl w:val="0"/>
        <w:kinsoku/>
        <w:overflow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我方承诺</w:t>
      </w:r>
      <w:r>
        <w:rPr>
          <w:rFonts w:hint="eastAsia"/>
          <w:color w:val="auto"/>
          <w:highlight w:val="none"/>
          <w:lang w:val="en-US" w:eastAsia="zh-CN"/>
        </w:rPr>
        <w:t>积极配合招标代理机构办理领取中标通知书事宜，同时</w:t>
      </w:r>
      <w:r>
        <w:rPr>
          <w:rFonts w:hint="eastAsia"/>
          <w:color w:val="auto"/>
          <w:highlight w:val="none"/>
        </w:rPr>
        <w:t>在收到中标通知书后，在规定的期限内与采购人签订合同。</w:t>
      </w:r>
    </w:p>
    <w:p>
      <w:pPr>
        <w:pStyle w:val="36"/>
        <w:keepNext w:val="0"/>
        <w:keepLines w:val="0"/>
        <w:pageBreakBefore w:val="0"/>
        <w:widowControl w:val="0"/>
        <w:kinsoku/>
        <w:overflow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我方承诺按照</w:t>
      </w:r>
      <w:r>
        <w:rPr>
          <w:rFonts w:hint="eastAsia"/>
          <w:color w:val="auto"/>
          <w:highlight w:val="none"/>
          <w:lang w:val="en-US" w:eastAsia="zh-CN"/>
        </w:rPr>
        <w:t>招标</w:t>
      </w:r>
      <w:r>
        <w:rPr>
          <w:rFonts w:hint="eastAsia"/>
          <w:color w:val="auto"/>
          <w:highlight w:val="none"/>
        </w:rPr>
        <w:t>文件规定的金额和方式向采购人缴纳履约保证金。</w:t>
      </w:r>
    </w:p>
    <w:p>
      <w:pPr>
        <w:pStyle w:val="36"/>
        <w:keepNext w:val="0"/>
        <w:keepLines w:val="0"/>
        <w:pageBreakBefore w:val="0"/>
        <w:widowControl w:val="0"/>
        <w:kinsoku/>
        <w:overflow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我方将严格履行</w:t>
      </w:r>
      <w:r>
        <w:rPr>
          <w:rFonts w:hint="eastAsia"/>
          <w:color w:val="auto"/>
          <w:highlight w:val="none"/>
          <w:lang w:eastAsia="zh-CN"/>
        </w:rPr>
        <w:t>采购合同</w:t>
      </w:r>
      <w:r>
        <w:rPr>
          <w:rFonts w:hint="eastAsia"/>
          <w:color w:val="auto"/>
          <w:highlight w:val="none"/>
        </w:rPr>
        <w:t>规定的责任和义务。</w:t>
      </w:r>
    </w:p>
    <w:p>
      <w:pPr>
        <w:pStyle w:val="36"/>
        <w:keepNext w:val="0"/>
        <w:keepLines w:val="0"/>
        <w:pageBreakBefore w:val="0"/>
        <w:widowControl w:val="0"/>
        <w:kinsoku/>
        <w:overflow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我方愿意提供与</w:t>
      </w:r>
      <w:r>
        <w:rPr>
          <w:rFonts w:hint="eastAsia"/>
          <w:color w:val="auto"/>
          <w:highlight w:val="none"/>
          <w:lang w:val="en-US" w:eastAsia="zh-CN"/>
        </w:rPr>
        <w:t>投标</w:t>
      </w:r>
      <w:r>
        <w:rPr>
          <w:rFonts w:hint="eastAsia"/>
          <w:color w:val="auto"/>
          <w:highlight w:val="none"/>
        </w:rPr>
        <w:t>报价有关的文件资料，并保证我方已提供和将要提供的文件资料是真实、准确的。</w:t>
      </w:r>
    </w:p>
    <w:p>
      <w:pPr>
        <w:pStyle w:val="36"/>
        <w:keepNext w:val="0"/>
        <w:keepLines w:val="0"/>
        <w:pageBreakBefore w:val="0"/>
        <w:widowControl w:val="0"/>
        <w:kinsoku/>
        <w:overflow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我方自愿按照</w:t>
      </w:r>
      <w:r>
        <w:rPr>
          <w:rFonts w:hint="eastAsia"/>
          <w:color w:val="auto"/>
          <w:highlight w:val="none"/>
          <w:lang w:val="en-US" w:eastAsia="zh-CN"/>
        </w:rPr>
        <w:t>招标</w:t>
      </w:r>
      <w:r>
        <w:rPr>
          <w:rFonts w:hint="eastAsia"/>
          <w:color w:val="auto"/>
          <w:highlight w:val="none"/>
        </w:rPr>
        <w:t>文件规定的各项要求完成</w:t>
      </w:r>
      <w:r>
        <w:rPr>
          <w:rFonts w:hint="eastAsia"/>
          <w:color w:val="auto"/>
          <w:highlight w:val="none"/>
          <w:lang w:val="en-US" w:eastAsia="zh-CN"/>
        </w:rPr>
        <w:t>采购</w:t>
      </w:r>
      <w:r>
        <w:rPr>
          <w:rFonts w:hint="eastAsia"/>
          <w:color w:val="auto"/>
          <w:highlight w:val="none"/>
        </w:rPr>
        <w:t>项目，接受采购人按照</w:t>
      </w:r>
      <w:r>
        <w:rPr>
          <w:rFonts w:hint="eastAsia"/>
          <w:color w:val="auto"/>
          <w:highlight w:val="none"/>
          <w:lang w:eastAsia="zh-CN"/>
        </w:rPr>
        <w:t>采购合同</w:t>
      </w:r>
      <w:r>
        <w:rPr>
          <w:rFonts w:hint="eastAsia"/>
          <w:color w:val="auto"/>
          <w:highlight w:val="none"/>
        </w:rPr>
        <w:t>约定金额支付采购资金。</w:t>
      </w:r>
    </w:p>
    <w:p>
      <w:pPr>
        <w:pStyle w:val="36"/>
        <w:keepNext w:val="0"/>
        <w:keepLines w:val="0"/>
        <w:pageBreakBefore w:val="0"/>
        <w:widowControl w:val="0"/>
        <w:kinsoku/>
        <w:overflow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我方在参与本项目履约过程中涉及国家相关强制标准的，均按照该标准执行。</w:t>
      </w:r>
    </w:p>
    <w:p>
      <w:pPr>
        <w:pStyle w:val="35"/>
        <w:keepNext w:val="0"/>
        <w:keepLines w:val="0"/>
        <w:pageBreakBefore w:val="0"/>
        <w:widowControl w:val="0"/>
        <w:numPr>
          <w:ilvl w:val="2"/>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color w:val="auto"/>
          <w:highlight w:val="none"/>
          <w:lang w:val="en-US" w:eastAsia="zh-CN"/>
        </w:rPr>
        <w:t>5.我方在参加本次采购活动中，涉及的询问、质疑</w:t>
      </w:r>
      <w:r>
        <w:rPr>
          <w:rFonts w:hint="eastAsia"/>
          <w:color w:val="auto"/>
          <w:highlight w:val="none"/>
          <w:lang w:eastAsia="zh-CN"/>
        </w:rPr>
        <w:t>、</w:t>
      </w:r>
      <w:r>
        <w:rPr>
          <w:rFonts w:hint="eastAsia"/>
          <w:color w:val="auto"/>
          <w:highlight w:val="none"/>
          <w:lang w:val="en-US" w:eastAsia="zh-CN"/>
        </w:rPr>
        <w:t>邮寄(快递)中标通知书等采购相关文书资料</w:t>
      </w:r>
      <w:r>
        <w:rPr>
          <w:rFonts w:hint="eastAsia"/>
          <w:color w:val="auto"/>
          <w:highlight w:val="none"/>
        </w:rPr>
        <w:t>送达地址</w:t>
      </w:r>
      <w:r>
        <w:rPr>
          <w:rFonts w:hint="eastAsia"/>
          <w:color w:val="auto"/>
          <w:highlight w:val="none"/>
          <w:lang w:val="en-US" w:eastAsia="zh-CN"/>
        </w:rPr>
        <w:t>为：</w:t>
      </w:r>
      <w:r>
        <w:rPr>
          <w:rFonts w:hint="eastAsia"/>
          <w:color w:val="auto"/>
          <w:highlight w:val="none"/>
          <w:u w:val="single"/>
          <w:lang w:val="en-US" w:eastAsia="zh-CN"/>
        </w:rPr>
        <w:t xml:space="preserve">                                     </w:t>
      </w:r>
      <w:r>
        <w:rPr>
          <w:rFonts w:hint="eastAsia"/>
          <w:color w:val="auto"/>
          <w:highlight w:val="none"/>
          <w:lang w:eastAsia="zh-CN"/>
        </w:rPr>
        <w:t>；</w:t>
      </w:r>
      <w:r>
        <w:rPr>
          <w:rFonts w:hint="eastAsia"/>
          <w:color w:val="auto"/>
          <w:highlight w:val="none"/>
          <w:lang w:val="en-US" w:eastAsia="zh-CN"/>
        </w:rPr>
        <w:t>联系人：</w:t>
      </w:r>
      <w:r>
        <w:rPr>
          <w:rFonts w:hint="eastAsia"/>
          <w:color w:val="auto"/>
          <w:highlight w:val="none"/>
          <w:u w:val="single"/>
          <w:lang w:val="en-US" w:eastAsia="zh-CN"/>
        </w:rPr>
        <w:t xml:space="preserve">           </w:t>
      </w:r>
      <w:r>
        <w:rPr>
          <w:rFonts w:hint="eastAsia"/>
          <w:color w:val="auto"/>
          <w:highlight w:val="none"/>
          <w:lang w:val="en-US" w:eastAsia="zh-CN"/>
        </w:rPr>
        <w:t>；联系电话：</w:t>
      </w:r>
      <w:r>
        <w:rPr>
          <w:rFonts w:hint="eastAsia"/>
          <w:color w:val="auto"/>
          <w:highlight w:val="none"/>
          <w:u w:val="single"/>
          <w:lang w:val="en-US" w:eastAsia="zh-CN"/>
        </w:rPr>
        <w:t xml:space="preserve">            </w:t>
      </w:r>
      <w:r>
        <w:rPr>
          <w:rFonts w:hint="eastAsia"/>
          <w:color w:val="auto"/>
          <w:highlight w:val="none"/>
          <w:lang w:val="en-US" w:eastAsia="zh-CN"/>
        </w:rPr>
        <w:t>，如</w:t>
      </w:r>
      <w:r>
        <w:rPr>
          <w:rFonts w:hint="eastAsia"/>
          <w:color w:val="auto"/>
          <w:highlight w:val="none"/>
        </w:rPr>
        <w:t>在</w:t>
      </w:r>
      <w:r>
        <w:rPr>
          <w:rFonts w:hint="eastAsia"/>
          <w:color w:val="auto"/>
          <w:highlight w:val="none"/>
          <w:lang w:val="en-US" w:eastAsia="zh-CN"/>
        </w:rPr>
        <w:t>采购结果公告发布</w:t>
      </w:r>
      <w:r>
        <w:rPr>
          <w:rFonts w:hint="eastAsia"/>
          <w:color w:val="auto"/>
          <w:highlight w:val="none"/>
        </w:rPr>
        <w:t>前变更送达地址的，</w:t>
      </w:r>
      <w:r>
        <w:rPr>
          <w:rFonts w:hint="eastAsia"/>
          <w:color w:val="auto"/>
          <w:highlight w:val="none"/>
          <w:lang w:val="en-US" w:eastAsia="zh-CN"/>
        </w:rPr>
        <w:t>将</w:t>
      </w:r>
      <w:r>
        <w:rPr>
          <w:rFonts w:hint="eastAsia"/>
          <w:color w:val="auto"/>
          <w:highlight w:val="none"/>
        </w:rPr>
        <w:t>及时以书面方式告知</w:t>
      </w:r>
      <w:r>
        <w:rPr>
          <w:rFonts w:hint="eastAsia"/>
          <w:color w:val="auto"/>
          <w:highlight w:val="none"/>
          <w:lang w:val="en-US" w:eastAsia="zh-CN"/>
        </w:rPr>
        <w:t>贵公司</w:t>
      </w:r>
      <w:r>
        <w:rPr>
          <w:rFonts w:hint="eastAsia"/>
          <w:color w:val="auto"/>
          <w:highlight w:val="none"/>
        </w:rPr>
        <w:t>。</w:t>
      </w:r>
    </w:p>
    <w:p>
      <w:pPr>
        <w:pStyle w:val="35"/>
        <w:keepNext w:val="0"/>
        <w:keepLines w:val="0"/>
        <w:pageBreakBefore w:val="0"/>
        <w:widowControl w:val="0"/>
        <w:numPr>
          <w:ilvl w:val="2"/>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color w:val="auto"/>
          <w:highlight w:val="none"/>
          <w:lang w:val="en-US" w:eastAsia="zh-CN"/>
        </w:rPr>
        <w:t>5.1我方承诺：如未</w:t>
      </w:r>
      <w:r>
        <w:rPr>
          <w:rFonts w:hint="eastAsia"/>
          <w:color w:val="auto"/>
          <w:highlight w:val="none"/>
        </w:rPr>
        <w:t>提供自己的送达地址，经</w:t>
      </w:r>
      <w:r>
        <w:rPr>
          <w:rFonts w:hint="eastAsia"/>
          <w:color w:val="auto"/>
          <w:highlight w:val="none"/>
          <w:lang w:val="en-US" w:eastAsia="zh-CN"/>
        </w:rPr>
        <w:t>招标代理机构</w:t>
      </w:r>
      <w:r>
        <w:rPr>
          <w:rFonts w:hint="eastAsia"/>
          <w:color w:val="auto"/>
          <w:highlight w:val="none"/>
        </w:rPr>
        <w:t>告知后仍不提供的，自然人以其户籍登记中的住所地为送达地址</w:t>
      </w:r>
      <w:r>
        <w:rPr>
          <w:rFonts w:hint="eastAsia"/>
          <w:color w:val="auto"/>
          <w:highlight w:val="none"/>
          <w:lang w:eastAsia="zh-CN"/>
        </w:rPr>
        <w:t>；</w:t>
      </w:r>
      <w:r>
        <w:rPr>
          <w:rFonts w:hint="eastAsia"/>
          <w:color w:val="auto"/>
          <w:highlight w:val="none"/>
        </w:rPr>
        <w:t>法人或者其他组织以其工商登记或者其他依法登记、备案中的住所地为送达地址。</w:t>
      </w:r>
    </w:p>
    <w:p>
      <w:pPr>
        <w:pStyle w:val="35"/>
        <w:keepNext w:val="0"/>
        <w:keepLines w:val="0"/>
        <w:pageBreakBefore w:val="0"/>
        <w:widowControl w:val="0"/>
        <w:numPr>
          <w:ilvl w:val="2"/>
          <w:numId w:val="0"/>
        </w:numPr>
        <w:kinsoku/>
        <w:wordWrap w:val="0"/>
        <w:overflowPunct/>
        <w:topLine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color w:val="auto"/>
          <w:highlight w:val="none"/>
          <w:lang w:val="en-US" w:eastAsia="zh-CN"/>
        </w:rPr>
        <w:t>5.2</w:t>
      </w:r>
      <w:r>
        <w:rPr>
          <w:rFonts w:hint="eastAsia"/>
          <w:color w:val="auto"/>
          <w:highlight w:val="none"/>
        </w:rPr>
        <w:t>因</w:t>
      </w:r>
      <w:r>
        <w:rPr>
          <w:rFonts w:hint="eastAsia"/>
          <w:color w:val="auto"/>
          <w:highlight w:val="none"/>
          <w:lang w:val="en-US" w:eastAsia="zh-CN"/>
        </w:rPr>
        <w:t>我方</w:t>
      </w:r>
      <w:r>
        <w:rPr>
          <w:rFonts w:hint="eastAsia"/>
          <w:color w:val="auto"/>
          <w:highlight w:val="none"/>
        </w:rPr>
        <w:t>提供的送达地址不准确</w:t>
      </w:r>
      <w:r>
        <w:rPr>
          <w:rFonts w:hint="eastAsia"/>
          <w:color w:val="auto"/>
          <w:highlight w:val="none"/>
          <w:lang w:eastAsia="zh-CN"/>
        </w:rPr>
        <w:t>、</w:t>
      </w:r>
      <w:r>
        <w:rPr>
          <w:rFonts w:hint="eastAsia"/>
          <w:color w:val="auto"/>
          <w:highlight w:val="none"/>
        </w:rPr>
        <w:t>拒不提供送达地址、送达地址变更未及时告知</w:t>
      </w:r>
      <w:r>
        <w:rPr>
          <w:rFonts w:hint="eastAsia"/>
          <w:color w:val="auto"/>
          <w:highlight w:val="none"/>
          <w:lang w:val="en-US" w:eastAsia="zh-CN"/>
        </w:rPr>
        <w:t>招标代理机构</w:t>
      </w:r>
      <w:r>
        <w:rPr>
          <w:rFonts w:hint="eastAsia"/>
          <w:color w:val="auto"/>
          <w:highlight w:val="none"/>
        </w:rPr>
        <w:t>、受送达人本人或者受送达人指定的代收人拒绝签收，导致</w:t>
      </w:r>
      <w:r>
        <w:rPr>
          <w:rFonts w:hint="eastAsia"/>
          <w:color w:val="auto"/>
          <w:highlight w:val="none"/>
          <w:lang w:val="en-US" w:eastAsia="zh-CN"/>
        </w:rPr>
        <w:t>采购</w:t>
      </w:r>
      <w:r>
        <w:rPr>
          <w:rFonts w:hint="eastAsia"/>
          <w:color w:val="auto"/>
          <w:highlight w:val="none"/>
        </w:rPr>
        <w:t>文书</w:t>
      </w:r>
      <w:r>
        <w:rPr>
          <w:rFonts w:hint="eastAsia"/>
          <w:color w:val="auto"/>
          <w:highlight w:val="none"/>
          <w:lang w:val="en-US" w:eastAsia="zh-CN"/>
        </w:rPr>
        <w:t>等资料</w:t>
      </w:r>
      <w:r>
        <w:rPr>
          <w:rFonts w:hint="eastAsia"/>
          <w:color w:val="auto"/>
          <w:highlight w:val="none"/>
        </w:rPr>
        <w:t>未能被受送达人实际接收的，</w:t>
      </w:r>
      <w:r>
        <w:rPr>
          <w:rFonts w:hint="eastAsia"/>
          <w:color w:val="auto"/>
          <w:highlight w:val="none"/>
          <w:lang w:val="en-US" w:eastAsia="zh-CN"/>
        </w:rPr>
        <w:t>采购</w:t>
      </w:r>
      <w:r>
        <w:rPr>
          <w:rFonts w:hint="eastAsia"/>
          <w:color w:val="auto"/>
          <w:highlight w:val="none"/>
        </w:rPr>
        <w:t>文书退回之日视为送达之日。邮寄送达的，邮件回执上注明的退回之日视为送达之日</w:t>
      </w:r>
      <w:r>
        <w:rPr>
          <w:rFonts w:hint="eastAsia"/>
          <w:color w:val="auto"/>
          <w:highlight w:val="none"/>
          <w:lang w:eastAsia="zh-CN"/>
        </w:rPr>
        <w:t>；</w:t>
      </w:r>
      <w:r>
        <w:rPr>
          <w:rFonts w:hint="eastAsia"/>
          <w:color w:val="auto"/>
          <w:highlight w:val="none"/>
        </w:rPr>
        <w:t>直接送达的，送达人当场在送达</w:t>
      </w:r>
      <w:r>
        <w:rPr>
          <w:rFonts w:hint="eastAsia"/>
          <w:color w:val="auto"/>
          <w:highlight w:val="none"/>
          <w:lang w:val="en-US" w:eastAsia="zh-CN"/>
        </w:rPr>
        <w:t>回执</w:t>
      </w:r>
      <w:r>
        <w:rPr>
          <w:rFonts w:hint="eastAsia"/>
          <w:color w:val="auto"/>
          <w:highlight w:val="none"/>
        </w:rPr>
        <w:t>上</w:t>
      </w:r>
      <w:r>
        <w:rPr>
          <w:rFonts w:hint="eastAsia"/>
          <w:color w:val="auto"/>
          <w:highlight w:val="none"/>
          <w:lang w:val="en-US" w:eastAsia="zh-CN"/>
        </w:rPr>
        <w:t>签收</w:t>
      </w:r>
      <w:r>
        <w:rPr>
          <w:rFonts w:hint="eastAsia"/>
          <w:color w:val="auto"/>
          <w:highlight w:val="none"/>
        </w:rPr>
        <w:t>之日视为送达之日。</w:t>
      </w:r>
    </w:p>
    <w:p>
      <w:pPr>
        <w:pStyle w:val="35"/>
        <w:keepNext w:val="0"/>
        <w:keepLines w:val="0"/>
        <w:pageBreakBefore w:val="0"/>
        <w:widowControl w:val="0"/>
        <w:numPr>
          <w:ilvl w:val="2"/>
          <w:numId w:val="0"/>
        </w:numPr>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u w:val="none"/>
          <w:lang w:val="zh-CN"/>
        </w:rPr>
      </w:pPr>
      <w:r>
        <w:rPr>
          <w:rFonts w:hint="eastAsia"/>
          <w:color w:val="auto"/>
          <w:highlight w:val="none"/>
          <w:u w:val="none"/>
          <w:lang w:val="en-US" w:eastAsia="zh-CN"/>
        </w:rPr>
        <w:t>6.参照</w:t>
      </w:r>
      <w:r>
        <w:rPr>
          <w:rFonts w:hint="eastAsia"/>
          <w:color w:val="auto"/>
          <w:highlight w:val="none"/>
          <w:u w:val="none"/>
          <w:lang w:val="zh-CN"/>
        </w:rPr>
        <w:t>《中华人民共和国政府采购法实施条例》第四十三条的规定，公告内容应当包括主要中标标的的名称、规格型号、数量、单价、服务要求以及评审专家名单。</w:t>
      </w:r>
      <w:r>
        <w:rPr>
          <w:rFonts w:hint="eastAsia"/>
          <w:color w:val="auto"/>
          <w:highlight w:val="none"/>
          <w:u w:val="none"/>
          <w:lang w:val="en-US" w:eastAsia="zh-CN"/>
        </w:rPr>
        <w:t>我方已</w:t>
      </w:r>
      <w:r>
        <w:rPr>
          <w:rFonts w:hint="eastAsia"/>
          <w:color w:val="auto"/>
          <w:highlight w:val="none"/>
          <w:u w:val="none"/>
          <w:lang w:val="zh-CN"/>
        </w:rPr>
        <w:t>将投标文件中涉及商业秘密和知识产权的内容进行标注和说明。若未进行标注和说明的，视为全部内容均可公布，采购人或者采购代理机构对此不承担任何责任。</w:t>
      </w:r>
    </w:p>
    <w:p>
      <w:pPr>
        <w:pStyle w:val="35"/>
        <w:keepNext w:val="0"/>
        <w:keepLines w:val="0"/>
        <w:pageBreakBefore w:val="0"/>
        <w:widowControl w:val="0"/>
        <w:numPr>
          <w:ilvl w:val="2"/>
          <w:numId w:val="0"/>
        </w:numPr>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olor w:val="auto"/>
          <w:highlight w:val="none"/>
          <w:u w:val="none"/>
          <w:lang w:val="en-US" w:eastAsia="zh-CN"/>
        </w:rPr>
      </w:pPr>
      <w:r>
        <w:rPr>
          <w:rFonts w:hint="eastAsia"/>
          <w:color w:val="auto"/>
          <w:highlight w:val="none"/>
          <w:u w:val="none"/>
          <w:lang w:val="en-US" w:eastAsia="zh-CN"/>
        </w:rPr>
        <w:t>7.</w:t>
      </w:r>
      <w:r>
        <w:rPr>
          <w:rFonts w:hint="eastAsia" w:ascii="宋体" w:hAnsi="宋体" w:eastAsia="宋体"/>
          <w:color w:val="auto"/>
          <w:highlight w:val="none"/>
          <w:u w:val="none"/>
          <w:lang w:val="en-US" w:eastAsia="zh-CN"/>
        </w:rPr>
        <w:t>我方</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none"/>
          <w:lang w:val="en-US" w:eastAsia="zh-CN"/>
        </w:rPr>
        <w:t>(“有”或“没有”)《关于对政府采购领域严重违法失信主体开展联合惩戒的合作备忘录》的通知</w:t>
      </w:r>
      <w:r>
        <w:rPr>
          <w:rFonts w:hint="eastAsia"/>
          <w:color w:val="auto"/>
          <w:highlight w:val="none"/>
          <w:u w:val="none"/>
          <w:lang w:val="en-US" w:eastAsia="zh-CN"/>
        </w:rPr>
        <w:t>(</w:t>
      </w:r>
      <w:r>
        <w:rPr>
          <w:rFonts w:hint="eastAsia" w:ascii="宋体" w:hAnsi="宋体" w:eastAsia="宋体"/>
          <w:color w:val="auto"/>
          <w:highlight w:val="none"/>
          <w:u w:val="none"/>
          <w:lang w:val="en-US" w:eastAsia="zh-CN"/>
        </w:rPr>
        <w:t>发改财金〔2018〕1614号</w:t>
      </w:r>
      <w:r>
        <w:rPr>
          <w:rFonts w:hint="eastAsia"/>
          <w:color w:val="auto"/>
          <w:highlight w:val="none"/>
          <w:u w:val="none"/>
          <w:lang w:val="en-US" w:eastAsia="zh-CN"/>
        </w:rPr>
        <w:t>)</w:t>
      </w:r>
      <w:r>
        <w:rPr>
          <w:rFonts w:hint="eastAsia" w:ascii="宋体" w:hAnsi="宋体" w:eastAsia="宋体"/>
          <w:color w:val="auto"/>
          <w:highlight w:val="none"/>
          <w:u w:val="none"/>
          <w:lang w:val="en-US" w:eastAsia="zh-CN"/>
        </w:rPr>
        <w:t>、</w:t>
      </w:r>
      <w:r>
        <w:rPr>
          <w:rFonts w:hint="eastAsia" w:ascii="宋体" w:hAnsi="宋体" w:eastAsia="宋体" w:cstheme="minorBidi"/>
          <w:i w:val="0"/>
          <w:iCs w:val="0"/>
          <w:caps w:val="0"/>
          <w:color w:val="auto"/>
          <w:spacing w:val="0"/>
          <w:sz w:val="24"/>
          <w:szCs w:val="24"/>
          <w:highlight w:val="none"/>
          <w:u w:val="none"/>
          <w:shd w:val="clear"/>
        </w:rPr>
        <w:fldChar w:fldCharType="begin"/>
      </w:r>
      <w:r>
        <w:rPr>
          <w:rFonts w:hint="eastAsia" w:ascii="宋体" w:hAnsi="宋体" w:eastAsia="宋体" w:cstheme="minorBidi"/>
          <w:i w:val="0"/>
          <w:iCs w:val="0"/>
          <w:caps w:val="0"/>
          <w:color w:val="auto"/>
          <w:spacing w:val="0"/>
          <w:sz w:val="24"/>
          <w:szCs w:val="24"/>
          <w:highlight w:val="none"/>
          <w:u w:val="none"/>
          <w:shd w:val="clear"/>
        </w:rPr>
        <w:instrText xml:space="preserve"> HYPERLINK "http://fgw.sc.gov.cn/sfgwsjd/c100029/2019/10/15/5344a76ba0804c13be19f2313f85bf8f.shtml" \o "《四川省公共资源交易领域严重失信联合惩戒实施办法》政策解读" \t "http://fgw.sc.gov.cn/sfgwsjd/c100029/2019/10/15/_blank" </w:instrText>
      </w:r>
      <w:r>
        <w:rPr>
          <w:rFonts w:hint="eastAsia" w:ascii="宋体" w:hAnsi="宋体" w:eastAsia="宋体" w:cstheme="minorBidi"/>
          <w:i w:val="0"/>
          <w:iCs w:val="0"/>
          <w:caps w:val="0"/>
          <w:color w:val="auto"/>
          <w:spacing w:val="0"/>
          <w:sz w:val="24"/>
          <w:szCs w:val="24"/>
          <w:highlight w:val="none"/>
          <w:u w:val="none"/>
          <w:shd w:val="clear"/>
        </w:rPr>
        <w:fldChar w:fldCharType="separate"/>
      </w:r>
      <w:r>
        <w:rPr>
          <w:rFonts w:hint="eastAsia" w:ascii="宋体" w:hAnsi="宋体" w:eastAsia="宋体" w:cstheme="minorBidi"/>
          <w:i w:val="0"/>
          <w:iCs w:val="0"/>
          <w:caps w:val="0"/>
          <w:color w:val="auto"/>
          <w:spacing w:val="0"/>
          <w:sz w:val="24"/>
          <w:szCs w:val="24"/>
          <w:highlight w:val="none"/>
          <w:u w:val="none"/>
          <w:shd w:val="clear"/>
        </w:rPr>
        <w:t>《四川省公共资源交易领域严重失信联合惩戒实施办法》</w:t>
      </w:r>
      <w:r>
        <w:rPr>
          <w:rFonts w:hint="eastAsia" w:ascii="宋体" w:hAnsi="宋体" w:eastAsia="宋体" w:cstheme="minorBidi"/>
          <w:i w:val="0"/>
          <w:iCs w:val="0"/>
          <w:caps w:val="0"/>
          <w:color w:val="auto"/>
          <w:spacing w:val="0"/>
          <w:sz w:val="24"/>
          <w:szCs w:val="24"/>
          <w:highlight w:val="none"/>
          <w:u w:val="none"/>
          <w:shd w:val="clear"/>
        </w:rPr>
        <w:fldChar w:fldCharType="end"/>
      </w:r>
      <w:r>
        <w:rPr>
          <w:rFonts w:hint="eastAsia" w:cstheme="minorBidi"/>
          <w:i w:val="0"/>
          <w:iCs w:val="0"/>
          <w:caps w:val="0"/>
          <w:color w:val="auto"/>
          <w:spacing w:val="0"/>
          <w:sz w:val="24"/>
          <w:szCs w:val="24"/>
          <w:highlight w:val="none"/>
          <w:u w:val="none"/>
          <w:shd w:val="clear"/>
          <w:lang w:eastAsia="zh-CN"/>
        </w:rPr>
        <w:t>(</w:t>
      </w:r>
      <w:r>
        <w:rPr>
          <w:rFonts w:hint="eastAsia" w:ascii="宋体" w:hAnsi="宋体" w:eastAsia="宋体" w:cstheme="minorBidi"/>
          <w:i w:val="0"/>
          <w:iCs w:val="0"/>
          <w:caps w:val="0"/>
          <w:color w:val="auto"/>
          <w:spacing w:val="0"/>
          <w:sz w:val="24"/>
          <w:szCs w:val="24"/>
          <w:highlight w:val="none"/>
          <w:u w:val="none"/>
          <w:shd w:val="clear"/>
        </w:rPr>
        <w:t>川发改信用规〔2019〕405号</w:t>
      </w:r>
      <w:r>
        <w:rPr>
          <w:rFonts w:hint="eastAsia" w:cstheme="minorBidi"/>
          <w:i w:val="0"/>
          <w:iCs w:val="0"/>
          <w:caps w:val="0"/>
          <w:color w:val="auto"/>
          <w:spacing w:val="0"/>
          <w:sz w:val="24"/>
          <w:szCs w:val="24"/>
          <w:highlight w:val="none"/>
          <w:u w:val="none"/>
          <w:shd w:val="clear"/>
          <w:lang w:eastAsia="zh-CN"/>
        </w:rPr>
        <w:t>)</w:t>
      </w:r>
      <w:r>
        <w:rPr>
          <w:rFonts w:hint="eastAsia" w:ascii="宋体" w:hAnsi="宋体" w:eastAsia="宋体" w:cstheme="minorBidi"/>
          <w:i w:val="0"/>
          <w:iCs w:val="0"/>
          <w:caps w:val="0"/>
          <w:color w:val="auto"/>
          <w:spacing w:val="0"/>
          <w:sz w:val="24"/>
          <w:szCs w:val="24"/>
          <w:highlight w:val="none"/>
          <w:u w:val="none"/>
          <w:shd w:val="clear"/>
          <w:lang w:val="en-US" w:eastAsia="zh-CN"/>
        </w:rPr>
        <w:t>规定的记入诚信档案的严重失信行为。如有，请如实列举：1.2.3.</w:t>
      </w:r>
      <w:r>
        <w:rPr>
          <w:rFonts w:hint="eastAsia" w:ascii="微软雅黑" w:hAnsi="微软雅黑" w:eastAsia="微软雅黑" w:cs="微软雅黑"/>
          <w:i w:val="0"/>
          <w:iCs w:val="0"/>
          <w:caps w:val="0"/>
          <w:color w:val="auto"/>
          <w:spacing w:val="0"/>
          <w:sz w:val="24"/>
          <w:szCs w:val="24"/>
          <w:highlight w:val="none"/>
          <w:u w:val="none"/>
          <w:shd w:val="clear"/>
          <w:lang w:val="en-US" w:eastAsia="zh-CN"/>
        </w:rPr>
        <w:t>……。</w:t>
      </w:r>
    </w:p>
    <w:p>
      <w:pPr>
        <w:pStyle w:val="35"/>
        <w:keepNext w:val="0"/>
        <w:keepLines w:val="0"/>
        <w:pageBreakBefore w:val="0"/>
        <w:widowControl w:val="0"/>
        <w:numPr>
          <w:ilvl w:val="2"/>
          <w:numId w:val="0"/>
        </w:numPr>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rPr>
      </w:pPr>
      <w:r>
        <w:rPr>
          <w:rFonts w:hint="eastAsia"/>
          <w:color w:val="auto"/>
          <w:highlight w:val="none"/>
          <w:lang w:val="en-US" w:eastAsia="zh-CN"/>
        </w:rPr>
        <w:t>8.我方如对招标文件有异议，已经在投标</w:t>
      </w:r>
      <w:r>
        <w:rPr>
          <w:rFonts w:hint="eastAsia"/>
          <w:color w:val="auto"/>
          <w:highlight w:val="none"/>
        </w:rPr>
        <w:t>截止时间届满前依法进行维权救济，不存在对</w:t>
      </w:r>
      <w:r>
        <w:rPr>
          <w:rFonts w:hint="eastAsia"/>
          <w:color w:val="auto"/>
          <w:highlight w:val="none"/>
          <w:lang w:val="en-US" w:eastAsia="zh-CN"/>
        </w:rPr>
        <w:t>招标</w:t>
      </w:r>
      <w:r>
        <w:rPr>
          <w:rFonts w:hint="eastAsia"/>
          <w:color w:val="auto"/>
          <w:highlight w:val="none"/>
          <w:lang w:eastAsia="zh-CN"/>
        </w:rPr>
        <w:t>文件</w:t>
      </w:r>
      <w:r>
        <w:rPr>
          <w:rFonts w:hint="eastAsia"/>
          <w:color w:val="auto"/>
          <w:highlight w:val="none"/>
        </w:rPr>
        <w:t>有异议的同时又参加</w:t>
      </w:r>
      <w:r>
        <w:rPr>
          <w:rFonts w:hint="eastAsia"/>
          <w:color w:val="auto"/>
          <w:highlight w:val="none"/>
          <w:lang w:val="en-US" w:eastAsia="zh-CN"/>
        </w:rPr>
        <w:t>投标</w:t>
      </w:r>
      <w:r>
        <w:rPr>
          <w:rFonts w:hint="eastAsia"/>
          <w:color w:val="auto"/>
          <w:highlight w:val="none"/>
        </w:rPr>
        <w:t>以求侥幸</w:t>
      </w:r>
      <w:r>
        <w:rPr>
          <w:rFonts w:hint="eastAsia"/>
          <w:color w:val="auto"/>
          <w:highlight w:val="none"/>
          <w:lang w:val="en-US" w:eastAsia="zh-CN"/>
        </w:rPr>
        <w:t>中标</w:t>
      </w:r>
      <w:r>
        <w:rPr>
          <w:rFonts w:hint="eastAsia"/>
          <w:color w:val="auto"/>
          <w:highlight w:val="none"/>
        </w:rPr>
        <w:t>或者为实现其他非法目的的行为。</w:t>
      </w: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邮政编码：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val="en-US" w:eastAsia="zh-CN"/>
        </w:rPr>
        <w:t>联系人：</w:t>
      </w:r>
      <w:r>
        <w:rPr>
          <w:rFonts w:hint="eastAsia" w:cs="宋体"/>
          <w:bCs/>
          <w:color w:val="auto"/>
          <w:highlight w:val="none"/>
          <w:u w:val="single"/>
        </w:rPr>
        <w:t xml:space="preserve">          </w:t>
      </w:r>
      <w:r>
        <w:rPr>
          <w:rFonts w:hint="eastAsia" w:cs="宋体"/>
          <w:bCs/>
          <w:color w:val="auto"/>
          <w:highlight w:val="none"/>
          <w:u w:val="single"/>
          <w:lang w:val="en-US" w:eastAsia="zh-CN"/>
        </w:rPr>
        <w:t xml:space="preserve">  </w:t>
      </w:r>
      <w:r>
        <w:rPr>
          <w:rFonts w:hint="eastAsia" w:cs="宋体"/>
          <w:bCs/>
          <w:color w:val="auto"/>
          <w:highlight w:val="none"/>
          <w:u w:val="single"/>
        </w:rPr>
        <w:t xml:space="preserve">     </w:t>
      </w: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pStyle w:val="42"/>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rPr>
        <w:t>投标日期：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 xml:space="preserve">     </w:t>
      </w:r>
    </w:p>
    <w:p>
      <w:pPr>
        <w:rPr>
          <w:rFonts w:hint="eastAsia"/>
          <w:color w:val="auto"/>
          <w:highlight w:val="none"/>
        </w:rPr>
      </w:pPr>
      <w:r>
        <w:rPr>
          <w:rFonts w:hint="eastAsia"/>
          <w:color w:val="auto"/>
          <w:highlight w:val="none"/>
        </w:rPr>
        <w:br w:type="page"/>
      </w:r>
    </w:p>
    <w:p>
      <w:pPr>
        <w:pStyle w:val="44"/>
        <w:numPr>
          <w:ilvl w:val="0"/>
          <w:numId w:val="23"/>
        </w:numPr>
        <w:bidi w:val="0"/>
        <w:ind w:left="0" w:leftChars="0" w:firstLine="0" w:firstLineChars="0"/>
        <w:rPr>
          <w:rFonts w:hint="eastAsia"/>
          <w:color w:val="auto"/>
          <w:highlight w:val="none"/>
          <w:lang w:val="en-US" w:eastAsia="zh-CN"/>
        </w:rPr>
      </w:pPr>
      <w:bookmarkStart w:id="962" w:name="_Toc20318"/>
      <w:bookmarkStart w:id="963" w:name="_Toc11208"/>
      <w:r>
        <w:rPr>
          <w:rFonts w:hint="eastAsia"/>
          <w:color w:val="auto"/>
          <w:highlight w:val="none"/>
          <w:lang w:val="en-US" w:eastAsia="zh-CN"/>
        </w:rPr>
        <w:t>实质性要求承诺</w:t>
      </w:r>
      <w:bookmarkEnd w:id="962"/>
      <w:bookmarkEnd w:id="963"/>
    </w:p>
    <w:p>
      <w:pPr>
        <w:pStyle w:val="42"/>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u w:val="single"/>
        </w:rPr>
        <w:t xml:space="preserve">                   </w:t>
      </w:r>
      <w:r>
        <w:rPr>
          <w:rFonts w:hint="eastAsia"/>
          <w:color w:val="auto"/>
          <w:highlight w:val="none"/>
          <w:lang w:eastAsia="zh-CN"/>
        </w:rPr>
        <w:t>(</w:t>
      </w:r>
      <w:r>
        <w:rPr>
          <w:rFonts w:hint="eastAsia"/>
          <w:color w:val="auto"/>
          <w:highlight w:val="none"/>
        </w:rPr>
        <w:t>采购代理机构名称</w:t>
      </w:r>
      <w:r>
        <w:rPr>
          <w:rFonts w:hint="eastAsia"/>
          <w:color w:val="auto"/>
          <w:highlight w:val="none"/>
          <w:lang w:eastAsia="zh-CN"/>
        </w:rPr>
        <w:t>)</w:t>
      </w:r>
      <w:r>
        <w:rPr>
          <w:rFonts w:hint="eastAsia"/>
          <w:color w:val="auto"/>
          <w:highlight w:val="none"/>
        </w:rPr>
        <w:t>：</w:t>
      </w:r>
    </w:p>
    <w:p>
      <w:pPr>
        <w:pStyle w:val="46"/>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w:t>
      </w:r>
      <w:r>
        <w:rPr>
          <w:rFonts w:hint="eastAsia"/>
          <w:color w:val="auto"/>
          <w:highlight w:val="none"/>
          <w:lang w:val="en-US" w:eastAsia="zh-CN"/>
        </w:rPr>
        <w:t>方</w:t>
      </w:r>
      <w:r>
        <w:rPr>
          <w:rFonts w:hint="eastAsia"/>
          <w:color w:val="auto"/>
          <w:highlight w:val="none"/>
        </w:rPr>
        <w:t>作为本次采购项目的</w:t>
      </w:r>
      <w:r>
        <w:rPr>
          <w:rFonts w:hint="eastAsia"/>
          <w:color w:val="auto"/>
          <w:highlight w:val="none"/>
          <w:lang w:val="en-US" w:eastAsia="zh-CN"/>
        </w:rPr>
        <w:t>投标人</w:t>
      </w:r>
      <w:r>
        <w:rPr>
          <w:rFonts w:hint="eastAsia"/>
          <w:color w:val="auto"/>
          <w:highlight w:val="none"/>
        </w:rPr>
        <w:t>，根据</w:t>
      </w:r>
      <w:r>
        <w:rPr>
          <w:rFonts w:hint="eastAsia"/>
          <w:color w:val="auto"/>
          <w:highlight w:val="none"/>
          <w:lang w:val="en-US" w:eastAsia="zh-CN"/>
        </w:rPr>
        <w:t>招标</w:t>
      </w:r>
      <w:r>
        <w:rPr>
          <w:rFonts w:hint="eastAsia"/>
          <w:color w:val="auto"/>
          <w:highlight w:val="none"/>
          <w:lang w:eastAsia="zh-CN"/>
        </w:rPr>
        <w:t>文件</w:t>
      </w:r>
      <w:r>
        <w:rPr>
          <w:rFonts w:hint="eastAsia"/>
          <w:color w:val="auto"/>
          <w:highlight w:val="none"/>
        </w:rPr>
        <w:t>要求，现郑重承诺及声明如下：</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我方已认真阅读并接受本项目</w:t>
      </w:r>
      <w:r>
        <w:rPr>
          <w:rFonts w:hint="eastAsia"/>
          <w:color w:val="auto"/>
          <w:highlight w:val="none"/>
          <w:lang w:val="en-US" w:eastAsia="zh-CN"/>
        </w:rPr>
        <w:t>采购文件</w:t>
      </w:r>
      <w:r>
        <w:rPr>
          <w:rFonts w:hint="eastAsia"/>
          <w:color w:val="auto"/>
          <w:highlight w:val="none"/>
        </w:rPr>
        <w:t>的全部实质性要求</w:t>
      </w:r>
      <w:r>
        <w:rPr>
          <w:rFonts w:hint="eastAsia"/>
          <w:color w:val="auto"/>
          <w:highlight w:val="none"/>
          <w:lang w:val="en-US" w:eastAsia="zh-CN"/>
        </w:rPr>
        <w:t>(招标文件中</w:t>
      </w:r>
      <w:r>
        <w:rPr>
          <w:rFonts w:hint="eastAsia"/>
          <w:color w:val="auto"/>
          <w:highlight w:val="none"/>
        </w:rPr>
        <w:t>明确要求</w:t>
      </w:r>
      <w:r>
        <w:rPr>
          <w:rFonts w:hint="eastAsia"/>
          <w:color w:val="auto"/>
          <w:highlight w:val="none"/>
          <w:lang w:val="en-US" w:eastAsia="zh-CN"/>
        </w:rPr>
        <w:t>需在投标时</w:t>
      </w:r>
      <w:r>
        <w:rPr>
          <w:rFonts w:hint="eastAsia"/>
          <w:color w:val="auto"/>
          <w:highlight w:val="none"/>
        </w:rPr>
        <w:t>提供承诺函</w:t>
      </w:r>
      <w:r>
        <w:rPr>
          <w:rFonts w:hint="eastAsia"/>
          <w:color w:val="auto"/>
          <w:highlight w:val="none"/>
          <w:lang w:val="en-US" w:eastAsia="zh-CN"/>
        </w:rPr>
        <w:t>或具体</w:t>
      </w:r>
      <w:r>
        <w:rPr>
          <w:rFonts w:hint="eastAsia"/>
          <w:color w:val="auto"/>
          <w:highlight w:val="none"/>
        </w:rPr>
        <w:t>证明材料</w:t>
      </w:r>
      <w:r>
        <w:rPr>
          <w:rFonts w:hint="eastAsia"/>
          <w:color w:val="auto"/>
          <w:highlight w:val="none"/>
          <w:lang w:val="en-US" w:eastAsia="zh-CN"/>
        </w:rPr>
        <w:t>进行响应的</w:t>
      </w:r>
      <w:r>
        <w:rPr>
          <w:rFonts w:hint="eastAsia"/>
          <w:color w:val="auto"/>
          <w:highlight w:val="none"/>
        </w:rPr>
        <w:t>实质性</w:t>
      </w:r>
      <w:r>
        <w:rPr>
          <w:rFonts w:hint="eastAsia"/>
          <w:color w:val="auto"/>
          <w:highlight w:val="none"/>
          <w:lang w:val="en-US" w:eastAsia="zh-CN"/>
        </w:rPr>
        <w:t>要求</w:t>
      </w:r>
      <w:r>
        <w:rPr>
          <w:rFonts w:hint="eastAsia"/>
          <w:color w:val="auto"/>
          <w:highlight w:val="none"/>
        </w:rPr>
        <w:t>除外</w:t>
      </w:r>
      <w:r>
        <w:rPr>
          <w:rFonts w:hint="eastAsia"/>
          <w:color w:val="auto"/>
          <w:highlight w:val="none"/>
          <w:lang w:val="en-US" w:eastAsia="zh-CN"/>
        </w:rPr>
        <w:t>)</w:t>
      </w:r>
      <w:r>
        <w:rPr>
          <w:rFonts w:hint="eastAsia"/>
          <w:color w:val="auto"/>
          <w:highlight w:val="none"/>
          <w:lang w:eastAsia="zh-CN"/>
        </w:rPr>
        <w:t>。</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参加本次采购活动，不存在与单位负责人为同一人或者存在直接控股、管理关系的其他供应商参与同一合同项下的</w:t>
      </w:r>
      <w:r>
        <w:rPr>
          <w:rFonts w:hint="eastAsia"/>
          <w:color w:val="auto"/>
          <w:highlight w:val="none"/>
          <w:lang w:eastAsia="zh-CN"/>
        </w:rPr>
        <w:t>采购</w:t>
      </w:r>
      <w:r>
        <w:rPr>
          <w:rFonts w:hint="eastAsia"/>
          <w:color w:val="auto"/>
          <w:highlight w:val="none"/>
        </w:rPr>
        <w:t>活动的行为。</w:t>
      </w:r>
      <w:r>
        <w:rPr>
          <w:rFonts w:hint="eastAsia"/>
          <w:color w:val="auto"/>
          <w:sz w:val="24"/>
          <w:szCs w:val="24"/>
          <w:highlight w:val="none"/>
          <w:lang w:val="en-US" w:eastAsia="zh-CN"/>
        </w:rPr>
        <w:t>与我方</w:t>
      </w:r>
      <w:r>
        <w:rPr>
          <w:rFonts w:hint="eastAsia"/>
          <w:color w:val="auto"/>
          <w:sz w:val="24"/>
          <w:szCs w:val="24"/>
          <w:highlight w:val="none"/>
        </w:rPr>
        <w:t>存在直接控股关系的</w:t>
      </w:r>
      <w:r>
        <w:rPr>
          <w:rFonts w:hint="eastAsia"/>
          <w:color w:val="auto"/>
          <w:sz w:val="24"/>
          <w:szCs w:val="24"/>
          <w:highlight w:val="none"/>
          <w:lang w:val="en-US" w:eastAsia="zh-CN"/>
        </w:rPr>
        <w:t>单位为：</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lang w:val="en-US" w:eastAsia="zh-CN"/>
        </w:rPr>
        <w:t>存在</w:t>
      </w:r>
      <w:r>
        <w:rPr>
          <w:rFonts w:hint="eastAsia"/>
          <w:color w:val="auto"/>
          <w:sz w:val="24"/>
          <w:szCs w:val="24"/>
          <w:highlight w:val="none"/>
        </w:rPr>
        <w:t>管理关系的</w:t>
      </w:r>
      <w:r>
        <w:rPr>
          <w:rFonts w:hint="eastAsia"/>
          <w:color w:val="auto"/>
          <w:sz w:val="24"/>
          <w:szCs w:val="24"/>
          <w:highlight w:val="none"/>
          <w:lang w:val="en-US" w:eastAsia="zh-CN"/>
        </w:rPr>
        <w:t>单位为：</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。(如不存在</w:t>
      </w:r>
      <w:r>
        <w:rPr>
          <w:rFonts w:hint="eastAsia"/>
          <w:color w:val="auto"/>
          <w:sz w:val="24"/>
          <w:szCs w:val="24"/>
          <w:highlight w:val="none"/>
        </w:rPr>
        <w:t>直接控股、管理关系的相关供应商</w:t>
      </w:r>
      <w:r>
        <w:rPr>
          <w:rFonts w:hint="eastAsia"/>
          <w:color w:val="auto"/>
          <w:sz w:val="24"/>
          <w:szCs w:val="24"/>
          <w:highlight w:val="none"/>
          <w:lang w:val="en-US" w:eastAsia="zh-CN"/>
        </w:rPr>
        <w:t>填“无”</w:t>
      </w:r>
      <w:r>
        <w:rPr>
          <w:rFonts w:hint="eastAsia"/>
          <w:color w:val="auto"/>
          <w:sz w:val="24"/>
          <w:szCs w:val="24"/>
          <w:highlight w:val="none"/>
          <w:u w:val="none"/>
          <w:lang w:val="en-US" w:eastAsia="zh-CN"/>
        </w:rPr>
        <w:t>)。</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参加本次采购活动前本单位未对本次采购项目提供过整体设计、规范编制或者项目管理、监理、检测等服务。</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lang w:val="en-US"/>
        </w:rPr>
      </w:pPr>
      <w:r>
        <w:rPr>
          <w:rFonts w:hint="eastAsia"/>
          <w:color w:val="auto"/>
          <w:highlight w:val="none"/>
          <w:lang w:val="en-US" w:eastAsia="zh-CN"/>
        </w:rPr>
        <w:t>我方</w:t>
      </w:r>
      <w:r>
        <w:rPr>
          <w:rFonts w:hint="eastAsia"/>
          <w:color w:val="auto"/>
          <w:highlight w:val="none"/>
        </w:rPr>
        <w:t>参加本次采购活动，</w:t>
      </w:r>
      <w:r>
        <w:rPr>
          <w:rFonts w:hint="eastAsia"/>
          <w:color w:val="auto"/>
          <w:highlight w:val="none"/>
          <w:lang w:val="en-US" w:eastAsia="zh-CN"/>
        </w:rPr>
        <w:t>不存在我单位实际控制人或者中高级管理人员是本项目采购代理机构的工作人员的情形。</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lang w:eastAsia="zh-CN"/>
        </w:rPr>
      </w:pPr>
      <w:r>
        <w:rPr>
          <w:rFonts w:hint="eastAsia"/>
          <w:color w:val="auto"/>
          <w:highlight w:val="none"/>
          <w:lang w:val="en-US" w:eastAsia="zh-CN"/>
        </w:rPr>
        <w:t>我方</w:t>
      </w:r>
      <w:r>
        <w:rPr>
          <w:rFonts w:hint="eastAsia"/>
          <w:color w:val="auto"/>
          <w:highlight w:val="none"/>
        </w:rPr>
        <w:t>参加本次采购活动，</w:t>
      </w:r>
      <w:r>
        <w:rPr>
          <w:rFonts w:hint="eastAsia"/>
          <w:color w:val="auto"/>
          <w:highlight w:val="none"/>
          <w:lang w:val="en-US" w:eastAsia="zh-CN"/>
        </w:rPr>
        <w:t>不存在</w:t>
      </w:r>
      <w:r>
        <w:rPr>
          <w:rFonts w:hint="eastAsia"/>
          <w:color w:val="auto"/>
          <w:highlight w:val="none"/>
        </w:rPr>
        <w:t>同一母公司的两家以上的子公司以不同供应商身份同时参加本项目同一合同项下的采购活动</w:t>
      </w:r>
      <w:r>
        <w:rPr>
          <w:rFonts w:hint="eastAsia"/>
          <w:color w:val="auto"/>
          <w:highlight w:val="none"/>
          <w:lang w:val="en-US" w:eastAsia="zh-CN"/>
        </w:rPr>
        <w:t>的情形</w:t>
      </w:r>
      <w:r>
        <w:rPr>
          <w:rFonts w:hint="eastAsia"/>
          <w:color w:val="auto"/>
          <w:highlight w:val="none"/>
          <w:lang w:eastAsia="zh-CN"/>
        </w:rPr>
        <w:t>。</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w:t>
      </w:r>
      <w:r>
        <w:rPr>
          <w:rFonts w:hint="eastAsia"/>
          <w:color w:val="auto"/>
          <w:highlight w:val="none"/>
          <w:lang w:val="en-US"/>
        </w:rPr>
        <w:t>与采购代理机构</w:t>
      </w:r>
      <w:r>
        <w:rPr>
          <w:rFonts w:hint="eastAsia"/>
          <w:color w:val="auto"/>
          <w:highlight w:val="none"/>
          <w:lang w:val="en-US" w:eastAsia="zh-CN"/>
        </w:rPr>
        <w:t>不</w:t>
      </w:r>
      <w:r>
        <w:rPr>
          <w:rFonts w:hint="eastAsia"/>
          <w:color w:val="auto"/>
          <w:highlight w:val="none"/>
          <w:lang w:val="en-US"/>
        </w:rPr>
        <w:t>存在关联关系，</w:t>
      </w:r>
      <w:r>
        <w:rPr>
          <w:rFonts w:hint="eastAsia"/>
          <w:color w:val="auto"/>
          <w:highlight w:val="none"/>
          <w:lang w:val="en-US" w:eastAsia="zh-CN"/>
        </w:rPr>
        <w:t>不为</w:t>
      </w:r>
      <w:r>
        <w:rPr>
          <w:rFonts w:hint="eastAsia"/>
          <w:color w:val="auto"/>
          <w:highlight w:val="none"/>
          <w:lang w:val="en-US"/>
        </w:rPr>
        <w:t>采购代理机构的母公司或子公司</w:t>
      </w:r>
      <w:r>
        <w:rPr>
          <w:rFonts w:hint="eastAsia"/>
          <w:color w:val="auto"/>
          <w:highlight w:val="none"/>
          <w:lang w:val="en-US" w:eastAsia="zh-CN"/>
        </w:rPr>
        <w:t>。</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参加本次采购活动，不存在和其他供应商在同一合同项下的采购项目中，同时委托同一个自然人、同一家庭的人员、同一单位的人员作为代理人的行为。</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w:t>
      </w:r>
      <w:r>
        <w:rPr>
          <w:rFonts w:hint="eastAsia"/>
          <w:color w:val="auto"/>
          <w:highlight w:val="none"/>
          <w:lang w:eastAsia="zh-CN"/>
        </w:rPr>
        <w:t>投标文件</w:t>
      </w:r>
      <w:r>
        <w:rPr>
          <w:rFonts w:hint="eastAsia"/>
          <w:color w:val="auto"/>
          <w:highlight w:val="none"/>
        </w:rPr>
        <w:t>中提供的任何资料和技术、服务、商务等响应承诺情况都是真实的、有效的、合法的。</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lang w:val="en-US" w:eastAsia="zh-CN"/>
        </w:rPr>
        <w:t>我方</w:t>
      </w:r>
      <w:r>
        <w:rPr>
          <w:rFonts w:hint="eastAsia"/>
          <w:color w:val="auto"/>
          <w:highlight w:val="none"/>
        </w:rPr>
        <w:t>参加本次采购活动，我方完全同意</w:t>
      </w:r>
      <w:r>
        <w:rPr>
          <w:rFonts w:hint="eastAsia"/>
          <w:color w:val="auto"/>
          <w:highlight w:val="none"/>
          <w:lang w:val="en-US" w:eastAsia="zh-CN"/>
        </w:rPr>
        <w:t>招标</w:t>
      </w:r>
      <w:r>
        <w:rPr>
          <w:rFonts w:hint="eastAsia"/>
          <w:color w:val="auto"/>
          <w:highlight w:val="none"/>
        </w:rPr>
        <w:t>文件</w:t>
      </w:r>
      <w:r>
        <w:rPr>
          <w:rFonts w:hint="eastAsia"/>
          <w:color w:val="auto"/>
          <w:highlight w:val="none"/>
          <w:lang w:val="en-US" w:eastAsia="zh-CN"/>
        </w:rPr>
        <w:t>中</w:t>
      </w:r>
      <w:r>
        <w:rPr>
          <w:rFonts w:hint="eastAsia"/>
          <w:color w:val="auto"/>
          <w:highlight w:val="none"/>
        </w:rPr>
        <w:t>关于“</w:t>
      </w:r>
      <w:r>
        <w:rPr>
          <w:rFonts w:hint="eastAsia"/>
          <w:color w:val="auto"/>
          <w:highlight w:val="none"/>
          <w:lang w:val="en-US" w:eastAsia="zh-CN"/>
        </w:rPr>
        <w:t>投标</w:t>
      </w:r>
      <w:r>
        <w:rPr>
          <w:rFonts w:hint="eastAsia"/>
          <w:color w:val="auto"/>
          <w:highlight w:val="none"/>
        </w:rPr>
        <w:t>费用”、“合同分包”、“合同转包”、</w:t>
      </w:r>
      <w:r>
        <w:rPr>
          <w:rFonts w:hint="eastAsia"/>
          <w:color w:val="auto"/>
          <w:highlight w:val="none"/>
          <w:lang w:eastAsia="zh-CN"/>
        </w:rPr>
        <w:t>“</w:t>
      </w:r>
      <w:r>
        <w:rPr>
          <w:rFonts w:hint="eastAsia"/>
          <w:color w:val="auto"/>
          <w:highlight w:val="none"/>
          <w:lang w:val="en-US" w:eastAsia="zh-CN"/>
        </w:rPr>
        <w:t>合同定价方式</w:t>
      </w:r>
      <w:r>
        <w:rPr>
          <w:rFonts w:hint="eastAsia"/>
          <w:color w:val="auto"/>
          <w:highlight w:val="none"/>
          <w:lang w:eastAsia="zh-CN"/>
        </w:rPr>
        <w:t>”、</w:t>
      </w:r>
      <w:r>
        <w:rPr>
          <w:rFonts w:hint="eastAsia"/>
          <w:color w:val="auto"/>
          <w:highlight w:val="none"/>
        </w:rPr>
        <w:t>“履约保证金”</w:t>
      </w:r>
      <w:r>
        <w:rPr>
          <w:rFonts w:hint="eastAsia"/>
          <w:color w:val="auto"/>
          <w:highlight w:val="none"/>
          <w:lang w:val="en-US" w:eastAsia="zh-CN"/>
        </w:rPr>
        <w:t>等</w:t>
      </w:r>
      <w:r>
        <w:rPr>
          <w:rFonts w:hint="eastAsia"/>
          <w:color w:val="auto"/>
          <w:highlight w:val="none"/>
        </w:rPr>
        <w:t>实质性要求，并承诺严格按照</w:t>
      </w:r>
      <w:r>
        <w:rPr>
          <w:rFonts w:hint="eastAsia"/>
          <w:color w:val="auto"/>
          <w:highlight w:val="none"/>
          <w:lang w:val="en-US" w:eastAsia="zh-CN"/>
        </w:rPr>
        <w:t>招标</w:t>
      </w:r>
      <w:r>
        <w:rPr>
          <w:rFonts w:hint="eastAsia"/>
          <w:color w:val="auto"/>
          <w:highlight w:val="none"/>
        </w:rPr>
        <w:t>文件</w:t>
      </w:r>
      <w:r>
        <w:rPr>
          <w:rFonts w:hint="eastAsia"/>
          <w:color w:val="auto"/>
          <w:highlight w:val="none"/>
          <w:lang w:val="en-US" w:eastAsia="zh-CN"/>
        </w:rPr>
        <w:t>采购合同</w:t>
      </w:r>
      <w:r>
        <w:rPr>
          <w:rFonts w:hint="eastAsia"/>
          <w:color w:val="auto"/>
          <w:highlight w:val="none"/>
        </w:rPr>
        <w:t>要求履行。</w:t>
      </w:r>
    </w:p>
    <w:p>
      <w:pPr>
        <w:pStyle w:val="35"/>
        <w:keepNext w:val="0"/>
        <w:keepLines w:val="0"/>
        <w:pageBreakBefore w:val="0"/>
        <w:widowControl w:val="0"/>
        <w:numPr>
          <w:ilvl w:val="2"/>
          <w:numId w:val="25"/>
        </w:numPr>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我方保证在本项目使用的任何产品和服务</w:t>
      </w:r>
      <w:r>
        <w:rPr>
          <w:rFonts w:hint="eastAsia"/>
          <w:color w:val="auto"/>
          <w:highlight w:val="none"/>
          <w:lang w:eastAsia="zh-CN"/>
        </w:rPr>
        <w:t>(</w:t>
      </w:r>
      <w:r>
        <w:rPr>
          <w:rFonts w:hint="eastAsia"/>
          <w:color w:val="auto"/>
          <w:highlight w:val="none"/>
        </w:rPr>
        <w:t>包括部分使用</w:t>
      </w:r>
      <w:r>
        <w:rPr>
          <w:rFonts w:hint="eastAsia"/>
          <w:color w:val="auto"/>
          <w:highlight w:val="none"/>
          <w:lang w:eastAsia="zh-CN"/>
        </w:rPr>
        <w:t>)</w:t>
      </w:r>
      <w:r>
        <w:rPr>
          <w:rFonts w:hint="eastAsia"/>
          <w:color w:val="auto"/>
          <w:highlight w:val="none"/>
        </w:rPr>
        <w:t>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w:t>
      </w:r>
      <w:r>
        <w:rPr>
          <w:rFonts w:hint="eastAsia"/>
          <w:color w:val="auto"/>
          <w:highlight w:val="none"/>
          <w:lang w:eastAsia="zh-CN"/>
        </w:rPr>
        <w:t>，</w:t>
      </w:r>
      <w:r>
        <w:rPr>
          <w:rFonts w:hint="eastAsia" w:cs="宋体"/>
          <w:color w:val="auto"/>
          <w:highlight w:val="none"/>
        </w:rPr>
        <w:t>并依据实际情况对采购标的涉及的知识产权进行处理</w:t>
      </w:r>
      <w:r>
        <w:rPr>
          <w:rFonts w:hint="eastAsia"/>
          <w:color w:val="auto"/>
          <w:highlight w:val="none"/>
        </w:rPr>
        <w:t>。如我方在项目实施过程中采用自有知识成果，我方</w:t>
      </w:r>
      <w:r>
        <w:rPr>
          <w:color w:val="auto"/>
          <w:highlight w:val="none"/>
        </w:rPr>
        <w:t>承诺</w:t>
      </w:r>
      <w:r>
        <w:rPr>
          <w:rFonts w:hint="eastAsia"/>
          <w:color w:val="auto"/>
          <w:highlight w:val="none"/>
        </w:rPr>
        <w:t>提供</w:t>
      </w:r>
      <w:r>
        <w:rPr>
          <w:rFonts w:hint="eastAsia"/>
          <w:color w:val="auto"/>
          <w:highlight w:val="none"/>
          <w:lang w:val="en-US" w:eastAsia="zh-CN"/>
        </w:rPr>
        <w:t>相关</w:t>
      </w:r>
      <w:r>
        <w:rPr>
          <w:rFonts w:hint="eastAsia"/>
          <w:color w:val="auto"/>
          <w:highlight w:val="none"/>
        </w:rPr>
        <w:t>技术文档，并提供无限期技术支持，采购人享有永久使用权</w:t>
      </w:r>
      <w:r>
        <w:rPr>
          <w:rFonts w:hint="eastAsia"/>
          <w:color w:val="auto"/>
          <w:highlight w:val="none"/>
          <w:lang w:eastAsia="zh-CN"/>
        </w:rPr>
        <w:t>(</w:t>
      </w:r>
      <w:r>
        <w:rPr>
          <w:rFonts w:hint="eastAsia"/>
          <w:color w:val="auto"/>
          <w:highlight w:val="none"/>
        </w:rPr>
        <w:t>含采购人委托第三方在该项目后续开发的使用权</w:t>
      </w:r>
      <w:r>
        <w:rPr>
          <w:rFonts w:hint="eastAsia"/>
          <w:color w:val="auto"/>
          <w:highlight w:val="none"/>
          <w:lang w:eastAsia="zh-CN"/>
        </w:rPr>
        <w:t>)</w:t>
      </w:r>
      <w:r>
        <w:rPr>
          <w:rFonts w:hint="eastAsia"/>
          <w:color w:val="auto"/>
          <w:highlight w:val="none"/>
        </w:rPr>
        <w:t>。如我方在项目实施过程中采用非自有的知识产权，我方</w:t>
      </w:r>
      <w:r>
        <w:rPr>
          <w:color w:val="auto"/>
          <w:highlight w:val="none"/>
        </w:rPr>
        <w:t>承诺</w:t>
      </w:r>
      <w:r>
        <w:rPr>
          <w:rFonts w:hint="eastAsia" w:cs="宋体"/>
          <w:color w:val="auto"/>
          <w:highlight w:val="none"/>
        </w:rPr>
        <w:t>提供相关技术文档，并提供无限期技术支持，</w:t>
      </w:r>
      <w:r>
        <w:rPr>
          <w:rFonts w:hint="eastAsia" w:cs="宋体"/>
          <w:color w:val="auto"/>
          <w:highlight w:val="none"/>
          <w:lang w:val="en-US" w:eastAsia="zh-CN"/>
        </w:rPr>
        <w:t>采购人</w:t>
      </w:r>
      <w:r>
        <w:rPr>
          <w:rFonts w:hint="eastAsia" w:cs="宋体"/>
          <w:color w:val="auto"/>
          <w:highlight w:val="none"/>
        </w:rPr>
        <w:t>享有永久合法使用的使用权，且不承担该知识产权的相关费用</w:t>
      </w:r>
      <w:r>
        <w:rPr>
          <w:rFonts w:hint="eastAsia" w:cs="宋体"/>
          <w:color w:val="auto"/>
          <w:highlight w:val="none"/>
          <w:lang w:eastAsia="zh-CN"/>
        </w:rPr>
        <w:t>，</w:t>
      </w:r>
      <w:r>
        <w:rPr>
          <w:rFonts w:hint="eastAsia" w:cs="宋体"/>
          <w:color w:val="auto"/>
          <w:highlight w:val="none"/>
          <w:lang w:val="en-US" w:eastAsia="zh-CN"/>
        </w:rPr>
        <w:t>且</w:t>
      </w:r>
      <w:r>
        <w:rPr>
          <w:rFonts w:hint="eastAsia"/>
          <w:color w:val="auto"/>
          <w:highlight w:val="none"/>
        </w:rPr>
        <w:t>在投标报价中已包括合法获取该知识产权的相关费用。</w:t>
      </w:r>
      <w:r>
        <w:rPr>
          <w:rFonts w:hint="eastAsia" w:ascii="宋体" w:hAnsi="宋体" w:eastAsia="宋体" w:cs="宋体"/>
          <w:color w:val="auto"/>
          <w:sz w:val="24"/>
          <w:szCs w:val="24"/>
          <w:highlight w:val="none"/>
          <w:lang w:val="en-US" w:eastAsia="zh-Hans"/>
        </w:rPr>
        <w:t>若项目实施过程形成了新的技术成果或知识产权</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包括但不限于新开发的计算机软件、在原有软件基础上修改软件架构或增加新功能等的技术改进、新功能开发过程中形成的技术文件等</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，应由采购人和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共同所有前述科技成果权利或知识产权，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承诺采购人享有前述成果权利或知识产权永久合法使用的使用权，且</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承诺额外承担任何与之有关的费用</w:t>
      </w:r>
      <w:r>
        <w:rPr>
          <w:rFonts w:hint="eastAsia" w:cs="宋体"/>
          <w:color w:val="auto"/>
          <w:sz w:val="24"/>
          <w:szCs w:val="24"/>
          <w:highlight w:val="none"/>
          <w:lang w:val="en-US" w:eastAsia="zh-CN"/>
        </w:rPr>
        <w:t>。</w:t>
      </w:r>
    </w:p>
    <w:p>
      <w:pPr>
        <w:pStyle w:val="46"/>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rPr>
      </w:pPr>
      <w:r>
        <w:rPr>
          <w:rFonts w:hint="eastAsia"/>
          <w:color w:val="auto"/>
          <w:highlight w:val="none"/>
        </w:rPr>
        <w:t>我</w:t>
      </w:r>
      <w:r>
        <w:rPr>
          <w:rFonts w:hint="eastAsia"/>
          <w:color w:val="auto"/>
          <w:highlight w:val="none"/>
          <w:lang w:val="en-US" w:eastAsia="zh-CN"/>
        </w:rPr>
        <w:t>单位</w:t>
      </w:r>
      <w:r>
        <w:rPr>
          <w:rFonts w:hint="eastAsia"/>
          <w:color w:val="auto"/>
          <w:highlight w:val="none"/>
        </w:rPr>
        <w:t>对上述承诺的内容事项真实性</w:t>
      </w:r>
      <w:r>
        <w:rPr>
          <w:rFonts w:hint="eastAsia"/>
          <w:color w:val="auto"/>
          <w:highlight w:val="none"/>
          <w:lang w:eastAsia="zh-CN"/>
        </w:rPr>
        <w:t>、</w:t>
      </w:r>
      <w:r>
        <w:rPr>
          <w:rFonts w:hint="eastAsia"/>
          <w:color w:val="auto"/>
          <w:highlight w:val="none"/>
        </w:rPr>
        <w:t>合法</w:t>
      </w:r>
      <w:r>
        <w:rPr>
          <w:rFonts w:hint="eastAsia"/>
          <w:color w:val="auto"/>
          <w:highlight w:val="none"/>
          <w:lang w:val="en-US" w:eastAsia="zh-CN"/>
        </w:rPr>
        <w:t>性</w:t>
      </w:r>
      <w:r>
        <w:rPr>
          <w:rFonts w:hint="eastAsia"/>
          <w:color w:val="auto"/>
          <w:highlight w:val="none"/>
        </w:rPr>
        <w:t>负责。如经查实上述承诺的内容事项存在虚假，我</w:t>
      </w:r>
      <w:r>
        <w:rPr>
          <w:rFonts w:hint="eastAsia"/>
          <w:color w:val="auto"/>
          <w:highlight w:val="none"/>
          <w:lang w:val="en-US" w:eastAsia="zh-CN"/>
        </w:rPr>
        <w:t>单位自愿</w:t>
      </w:r>
      <w:r>
        <w:rPr>
          <w:rFonts w:hint="eastAsia"/>
          <w:color w:val="auto"/>
          <w:highlight w:val="none"/>
        </w:rPr>
        <w:t>接受以提供虚假材料谋取</w:t>
      </w:r>
      <w:r>
        <w:rPr>
          <w:rFonts w:hint="eastAsia"/>
          <w:color w:val="auto"/>
          <w:highlight w:val="none"/>
          <w:lang w:val="en-US" w:eastAsia="zh-CN"/>
        </w:rPr>
        <w:t>中标所带来的所有</w:t>
      </w:r>
      <w:r>
        <w:rPr>
          <w:rFonts w:hint="eastAsia"/>
          <w:color w:val="auto"/>
          <w:highlight w:val="none"/>
        </w:rPr>
        <w:t>法律责任。</w:t>
      </w:r>
    </w:p>
    <w:p>
      <w:pPr>
        <w:pStyle w:val="42"/>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color w:val="auto"/>
          <w:highlight w:val="none"/>
          <w:lang w:val="en-US" w:eastAsia="zh-CN"/>
        </w:rPr>
      </w:pPr>
    </w:p>
    <w:p>
      <w:pPr>
        <w:pStyle w:val="42"/>
        <w:bidi w:val="0"/>
        <w:rPr>
          <w:rFonts w:hint="eastAsia"/>
          <w:color w:val="auto"/>
          <w:highlight w:val="none"/>
        </w:rPr>
      </w:pPr>
    </w:p>
    <w:p>
      <w:pPr>
        <w:pStyle w:val="42"/>
        <w:bidi w:val="0"/>
        <w:rPr>
          <w:rFonts w:hint="eastAsia"/>
          <w:color w:val="auto"/>
          <w:highlight w:val="none"/>
        </w:rPr>
      </w:pPr>
    </w:p>
    <w:p>
      <w:pPr>
        <w:pStyle w:val="46"/>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6"/>
        <w:bidi w:val="0"/>
        <w:rPr>
          <w:rFonts w:hint="eastAsia" w:ascii="宋体" w:hAnsi="宋体" w:eastAsia="宋体"/>
          <w:color w:val="auto"/>
          <w:highlight w:val="none"/>
        </w:rPr>
      </w:pPr>
      <w:r>
        <w:rPr>
          <w:rFonts w:hint="eastAsia"/>
          <w:color w:val="auto"/>
          <w:highlight w:val="none"/>
          <w:lang w:val="en-US" w:eastAsia="zh-CN"/>
        </w:rPr>
        <w:t>投标</w:t>
      </w:r>
      <w:r>
        <w:rPr>
          <w:rFonts w:hint="eastAsia"/>
          <w:color w:val="auto"/>
          <w:highlight w:val="none"/>
        </w:rPr>
        <w:t>日期</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lang w:val="en-US" w:eastAsia="zh-CN"/>
        </w:rPr>
        <w:t xml:space="preserve">         </w:t>
      </w:r>
      <w:r>
        <w:rPr>
          <w:rFonts w:hint="eastAsia" w:ascii="宋体" w:hAnsi="宋体" w:eastAsia="宋体"/>
          <w:color w:val="auto"/>
          <w:highlight w:val="none"/>
        </w:rPr>
        <w:br w:type="page"/>
      </w:r>
    </w:p>
    <w:p>
      <w:pPr>
        <w:pStyle w:val="44"/>
        <w:numPr>
          <w:ilvl w:val="0"/>
          <w:numId w:val="23"/>
        </w:numPr>
        <w:bidi w:val="0"/>
        <w:ind w:left="0" w:leftChars="0" w:firstLine="0" w:firstLineChars="0"/>
        <w:rPr>
          <w:rFonts w:hint="eastAsia"/>
          <w:color w:val="auto"/>
          <w:highlight w:val="none"/>
          <w:lang w:val="en-US" w:eastAsia="zh-CN"/>
        </w:rPr>
      </w:pPr>
      <w:bookmarkStart w:id="964" w:name="_Toc31800"/>
      <w:bookmarkStart w:id="965" w:name="_Toc17762"/>
      <w:bookmarkStart w:id="966" w:name="_Toc27210"/>
      <w:r>
        <w:rPr>
          <w:rFonts w:hint="eastAsia"/>
          <w:color w:val="auto"/>
          <w:highlight w:val="none"/>
          <w:lang w:val="en-US" w:eastAsia="zh-CN"/>
        </w:rPr>
        <w:t>投标人基本情况表</w:t>
      </w:r>
      <w:bookmarkEnd w:id="964"/>
      <w:bookmarkEnd w:id="965"/>
      <w:bookmarkEnd w:id="966"/>
    </w:p>
    <w:tbl>
      <w:tblPr>
        <w:tblStyle w:val="21"/>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939"/>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投标人名称</w:t>
            </w:r>
          </w:p>
        </w:tc>
        <w:tc>
          <w:tcPr>
            <w:tcW w:w="8000" w:type="dxa"/>
            <w:gridSpan w:val="7"/>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注册地址</w:t>
            </w:r>
          </w:p>
        </w:tc>
        <w:tc>
          <w:tcPr>
            <w:tcW w:w="3826" w:type="dxa"/>
            <w:gridSpan w:val="3"/>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548"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邮政编码</w:t>
            </w:r>
          </w:p>
        </w:tc>
        <w:tc>
          <w:tcPr>
            <w:tcW w:w="2626" w:type="dxa"/>
            <w:gridSpan w:val="3"/>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Merge w:val="restart"/>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联系方式</w:t>
            </w:r>
          </w:p>
        </w:tc>
        <w:tc>
          <w:tcPr>
            <w:tcW w:w="93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联系人</w:t>
            </w:r>
          </w:p>
        </w:tc>
        <w:tc>
          <w:tcPr>
            <w:tcW w:w="2887"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548"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电话</w:t>
            </w:r>
          </w:p>
        </w:tc>
        <w:tc>
          <w:tcPr>
            <w:tcW w:w="2626" w:type="dxa"/>
            <w:gridSpan w:val="3"/>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956" w:type="dxa"/>
            <w:vMerge w:val="continue"/>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93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传真</w:t>
            </w:r>
          </w:p>
        </w:tc>
        <w:tc>
          <w:tcPr>
            <w:tcW w:w="2887"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548"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网址</w:t>
            </w:r>
          </w:p>
        </w:tc>
        <w:tc>
          <w:tcPr>
            <w:tcW w:w="2626" w:type="dxa"/>
            <w:gridSpan w:val="3"/>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法定代表人</w:t>
            </w:r>
          </w:p>
        </w:tc>
        <w:tc>
          <w:tcPr>
            <w:tcW w:w="93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姓名</w:t>
            </w:r>
          </w:p>
        </w:tc>
        <w:tc>
          <w:tcPr>
            <w:tcW w:w="1432"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技术职称</w:t>
            </w:r>
          </w:p>
        </w:tc>
        <w:tc>
          <w:tcPr>
            <w:tcW w:w="1548"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36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电话</w:t>
            </w:r>
          </w:p>
        </w:tc>
        <w:tc>
          <w:tcPr>
            <w:tcW w:w="1262"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技术负责人</w:t>
            </w:r>
          </w:p>
        </w:tc>
        <w:tc>
          <w:tcPr>
            <w:tcW w:w="939"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姓名</w:t>
            </w:r>
          </w:p>
        </w:tc>
        <w:tc>
          <w:tcPr>
            <w:tcW w:w="1432"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技术职称</w:t>
            </w:r>
          </w:p>
        </w:tc>
        <w:tc>
          <w:tcPr>
            <w:tcW w:w="1548"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36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电话</w:t>
            </w:r>
          </w:p>
        </w:tc>
        <w:tc>
          <w:tcPr>
            <w:tcW w:w="1262"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成立时间</w:t>
            </w:r>
          </w:p>
        </w:tc>
        <w:tc>
          <w:tcPr>
            <w:tcW w:w="2371"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5629" w:type="dxa"/>
            <w:gridSpan w:val="5"/>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lang w:val="en-US" w:eastAsia="zh-CN"/>
              </w:rPr>
              <w:t>从业人员</w:t>
            </w:r>
            <w:r>
              <w:rPr>
                <w:rFonts w:hint="eastAsia"/>
                <w:color w:val="auto"/>
                <w:highlight w:val="none"/>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企业资质等级</w:t>
            </w:r>
          </w:p>
        </w:tc>
        <w:tc>
          <w:tcPr>
            <w:tcW w:w="2371"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restart"/>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其中</w:t>
            </w:r>
          </w:p>
        </w:tc>
        <w:tc>
          <w:tcPr>
            <w:tcW w:w="173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项目经理</w:t>
            </w:r>
          </w:p>
        </w:tc>
        <w:tc>
          <w:tcPr>
            <w:tcW w:w="2440"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营业执照号/统一社会信用代码</w:t>
            </w:r>
          </w:p>
        </w:tc>
        <w:tc>
          <w:tcPr>
            <w:tcW w:w="2371"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高级职称人员</w:t>
            </w:r>
          </w:p>
        </w:tc>
        <w:tc>
          <w:tcPr>
            <w:tcW w:w="2440"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注册资金</w:t>
            </w:r>
          </w:p>
        </w:tc>
        <w:tc>
          <w:tcPr>
            <w:tcW w:w="2371"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中级职称人员</w:t>
            </w:r>
          </w:p>
        </w:tc>
        <w:tc>
          <w:tcPr>
            <w:tcW w:w="2440"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开户银行</w:t>
            </w:r>
          </w:p>
        </w:tc>
        <w:tc>
          <w:tcPr>
            <w:tcW w:w="2371"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初级职称人员</w:t>
            </w:r>
          </w:p>
        </w:tc>
        <w:tc>
          <w:tcPr>
            <w:tcW w:w="2440"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账号</w:t>
            </w:r>
          </w:p>
        </w:tc>
        <w:tc>
          <w:tcPr>
            <w:tcW w:w="2371"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455" w:type="dxa"/>
            <w:vMerge w:val="continue"/>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c>
          <w:tcPr>
            <w:tcW w:w="1734"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技工</w:t>
            </w:r>
          </w:p>
        </w:tc>
        <w:tc>
          <w:tcPr>
            <w:tcW w:w="2440" w:type="dxa"/>
            <w:gridSpan w:val="2"/>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r>
              <w:rPr>
                <w:rFonts w:hint="eastAsia"/>
                <w:color w:val="auto"/>
                <w:highlight w:val="none"/>
              </w:rPr>
              <w:t>经营范围</w:t>
            </w:r>
          </w:p>
        </w:tc>
        <w:tc>
          <w:tcPr>
            <w:tcW w:w="8000" w:type="dxa"/>
            <w:gridSpan w:val="7"/>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956" w:type="dxa"/>
            <w:vAlign w:val="center"/>
          </w:tcPr>
          <w:p>
            <w:pPr>
              <w:pStyle w:val="45"/>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color w:val="auto"/>
                <w:highlight w:val="none"/>
              </w:rPr>
            </w:pPr>
            <w:r>
              <w:rPr>
                <w:rFonts w:hint="eastAsia"/>
                <w:color w:val="auto"/>
                <w:highlight w:val="none"/>
              </w:rPr>
              <w:t>备注</w:t>
            </w:r>
          </w:p>
        </w:tc>
        <w:tc>
          <w:tcPr>
            <w:tcW w:w="8000" w:type="dxa"/>
            <w:gridSpan w:val="7"/>
            <w:vAlign w:val="top"/>
          </w:tcPr>
          <w:p>
            <w:pPr>
              <w:pStyle w:val="45"/>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color w:val="auto"/>
                <w:highlight w:val="none"/>
              </w:rPr>
            </w:pPr>
          </w:p>
        </w:tc>
      </w:tr>
    </w:tbl>
    <w:p>
      <w:pPr>
        <w:pStyle w:val="47"/>
        <w:bidi w:val="0"/>
        <w:rPr>
          <w:rFonts w:hint="eastAsia"/>
          <w:color w:val="auto"/>
          <w:highlight w:val="none"/>
        </w:rPr>
      </w:pPr>
      <w:r>
        <w:rPr>
          <w:rFonts w:hint="eastAsia"/>
          <w:color w:val="auto"/>
          <w:highlight w:val="none"/>
        </w:rPr>
        <w:t>注：</w:t>
      </w:r>
      <w:r>
        <w:rPr>
          <w:rFonts w:hint="eastAsia"/>
          <w:color w:val="auto"/>
          <w:highlight w:val="none"/>
          <w:lang w:val="en-US" w:eastAsia="zh-CN"/>
        </w:rPr>
        <w:t>投标人</w:t>
      </w:r>
      <w:r>
        <w:rPr>
          <w:rFonts w:hint="eastAsia"/>
          <w:color w:val="auto"/>
          <w:highlight w:val="none"/>
        </w:rPr>
        <w:t>根据</w:t>
      </w:r>
      <w:r>
        <w:rPr>
          <w:rFonts w:hint="eastAsia"/>
          <w:color w:val="auto"/>
          <w:highlight w:val="none"/>
          <w:lang w:val="en-US" w:eastAsia="zh-CN"/>
        </w:rPr>
        <w:t>自身</w:t>
      </w:r>
      <w:r>
        <w:rPr>
          <w:rFonts w:hint="eastAsia"/>
          <w:color w:val="auto"/>
          <w:highlight w:val="none"/>
        </w:rPr>
        <w:t>实际情况</w:t>
      </w:r>
      <w:r>
        <w:rPr>
          <w:rFonts w:hint="eastAsia"/>
          <w:color w:val="auto"/>
          <w:highlight w:val="none"/>
          <w:lang w:val="en-US" w:eastAsia="zh-CN"/>
        </w:rPr>
        <w:t>填写</w:t>
      </w:r>
      <w:r>
        <w:rPr>
          <w:rFonts w:hint="eastAsia"/>
          <w:color w:val="auto"/>
          <w:highlight w:val="none"/>
        </w:rPr>
        <w:t>，</w:t>
      </w:r>
      <w:r>
        <w:rPr>
          <w:rFonts w:hint="eastAsia"/>
          <w:color w:val="auto"/>
          <w:highlight w:val="none"/>
          <w:lang w:val="en-US" w:eastAsia="zh-CN"/>
        </w:rPr>
        <w:t>对不涉及的内容可填写“/”，</w:t>
      </w:r>
      <w:r>
        <w:rPr>
          <w:rFonts w:hint="eastAsia"/>
          <w:color w:val="auto"/>
          <w:highlight w:val="none"/>
        </w:rPr>
        <w:t>不影响投标资质及效力。</w:t>
      </w:r>
    </w:p>
    <w:p>
      <w:pPr>
        <w:pStyle w:val="42"/>
        <w:bidi w:val="0"/>
        <w:rPr>
          <w:rFonts w:hint="eastAsia"/>
          <w:color w:val="auto"/>
          <w:highlight w:val="none"/>
        </w:rPr>
      </w:pPr>
    </w:p>
    <w:p>
      <w:pPr>
        <w:pStyle w:val="46"/>
        <w:bidi w:val="0"/>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6"/>
        <w:bidi w:val="0"/>
        <w:rPr>
          <w:rFonts w:hint="eastAsia" w:ascii="宋体" w:hAnsi="宋体" w:eastAsia="宋体"/>
          <w:color w:val="auto"/>
          <w:highlight w:val="none"/>
        </w:rPr>
      </w:pPr>
      <w:r>
        <w:rPr>
          <w:rFonts w:hint="eastAsia"/>
          <w:color w:val="auto"/>
          <w:highlight w:val="none"/>
        </w:rPr>
        <w:t>投标日期</w:t>
      </w:r>
      <w:r>
        <w:rPr>
          <w:rFonts w:hint="eastAsia"/>
          <w:color w:val="auto"/>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lang w:val="en-US" w:eastAsia="zh-CN"/>
        </w:rPr>
        <w:t xml:space="preserve">       </w:t>
      </w:r>
    </w:p>
    <w:p>
      <w:pPr>
        <w:pStyle w:val="46"/>
        <w:bidi w:val="0"/>
        <w:rPr>
          <w:rFonts w:hint="eastAsia"/>
          <w:color w:val="auto"/>
          <w:highlight w:val="none"/>
          <w:lang w:val="en-US" w:eastAsia="zh-CN"/>
        </w:rPr>
      </w:pPr>
      <w:r>
        <w:rPr>
          <w:rFonts w:hint="eastAsia"/>
          <w:color w:val="auto"/>
          <w:highlight w:val="none"/>
          <w:lang w:val="en-US" w:eastAsia="zh-CN"/>
        </w:rPr>
        <w:br w:type="page"/>
      </w:r>
    </w:p>
    <w:p>
      <w:pPr>
        <w:pStyle w:val="44"/>
        <w:numPr>
          <w:ilvl w:val="0"/>
          <w:numId w:val="23"/>
        </w:numPr>
        <w:bidi w:val="0"/>
        <w:ind w:left="0" w:leftChars="0" w:firstLine="0" w:firstLineChars="0"/>
        <w:rPr>
          <w:rFonts w:hint="eastAsia"/>
          <w:color w:val="auto"/>
          <w:highlight w:val="none"/>
          <w:lang w:val="en-US" w:eastAsia="zh-CN"/>
        </w:rPr>
      </w:pPr>
      <w:bookmarkStart w:id="967" w:name="_Toc19766"/>
      <w:bookmarkStart w:id="968" w:name="_Toc5308"/>
      <w:bookmarkStart w:id="969" w:name="_Toc30133"/>
      <w:bookmarkStart w:id="970" w:name="_Toc28442"/>
      <w:bookmarkStart w:id="971" w:name="_Toc1650"/>
      <w:bookmarkStart w:id="972" w:name="_Toc3891"/>
      <w:r>
        <w:rPr>
          <w:rFonts w:hint="eastAsia"/>
          <w:color w:val="auto"/>
          <w:highlight w:val="none"/>
          <w:lang w:val="en-US" w:eastAsia="zh-CN"/>
        </w:rPr>
        <w:t>开标一览表</w:t>
      </w:r>
      <w:bookmarkEnd w:id="967"/>
      <w:bookmarkEnd w:id="968"/>
      <w:bookmarkEnd w:id="969"/>
      <w:bookmarkEnd w:id="970"/>
      <w:bookmarkEnd w:id="971"/>
      <w:bookmarkEnd w:id="972"/>
    </w:p>
    <w:p>
      <w:pPr>
        <w:pStyle w:val="42"/>
        <w:bidi w:val="0"/>
        <w:rPr>
          <w:rFonts w:hint="eastAsia"/>
          <w:color w:val="auto"/>
          <w:highlight w:val="none"/>
          <w:u w:val="singl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p>
      <w:pPr>
        <w:pStyle w:val="42"/>
        <w:bidi w:val="0"/>
        <w:rPr>
          <w:rFonts w:hint="eastAsia"/>
          <w:color w:val="auto"/>
          <w:highlight w:val="none"/>
          <w:u w:val="singl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u w:val="single"/>
          <w:lang w:val="en-US" w:eastAsia="zh-CN"/>
        </w:rPr>
        <w:t xml:space="preserve">          </w:t>
      </w:r>
    </w:p>
    <w:tbl>
      <w:tblPr>
        <w:tblStyle w:val="21"/>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038"/>
        <w:gridCol w:w="3462"/>
        <w:gridCol w:w="1501"/>
        <w:gridCol w:w="147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b/>
                <w:bCs/>
                <w:color w:val="auto"/>
                <w:sz w:val="21"/>
                <w:szCs w:val="21"/>
                <w:highlight w:val="none"/>
              </w:rPr>
            </w:pPr>
            <w:r>
              <w:rPr>
                <w:rFonts w:hint="eastAsia"/>
                <w:b/>
                <w:bCs/>
                <w:color w:val="auto"/>
                <w:sz w:val="21"/>
                <w:szCs w:val="21"/>
                <w:highlight w:val="none"/>
              </w:rPr>
              <w:t>序号</w:t>
            </w:r>
          </w:p>
        </w:tc>
        <w:tc>
          <w:tcPr>
            <w:tcW w:w="1026" w:type="pct"/>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default" w:eastAsia="宋体"/>
                <w:b/>
                <w:bCs/>
                <w:color w:val="auto"/>
                <w:sz w:val="21"/>
                <w:szCs w:val="21"/>
                <w:highlight w:val="none"/>
                <w:lang w:val="en-US" w:eastAsia="zh-CN"/>
              </w:rPr>
            </w:pPr>
            <w:r>
              <w:rPr>
                <w:rFonts w:hint="default"/>
                <w:b/>
                <w:bCs/>
                <w:color w:val="auto"/>
                <w:sz w:val="21"/>
                <w:szCs w:val="21"/>
                <w:highlight w:val="none"/>
                <w:lang w:val="en-US" w:eastAsia="zh-CN"/>
              </w:rPr>
              <w:t>标的名称</w:t>
            </w:r>
          </w:p>
        </w:tc>
        <w:tc>
          <w:tcPr>
            <w:tcW w:w="1743" w:type="pct"/>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b/>
                <w:bCs/>
                <w:color w:val="auto"/>
                <w:sz w:val="21"/>
                <w:szCs w:val="21"/>
                <w:highlight w:val="none"/>
              </w:rPr>
            </w:pPr>
            <w:r>
              <w:rPr>
                <w:rFonts w:hint="eastAsia"/>
                <w:b/>
                <w:bCs/>
                <w:color w:val="auto"/>
                <w:sz w:val="21"/>
                <w:szCs w:val="21"/>
                <w:highlight w:val="none"/>
              </w:rPr>
              <w:t>投标</w:t>
            </w:r>
            <w:r>
              <w:rPr>
                <w:rFonts w:hint="eastAsia"/>
                <w:b/>
                <w:bCs/>
                <w:color w:val="auto"/>
                <w:sz w:val="21"/>
                <w:szCs w:val="21"/>
                <w:highlight w:val="none"/>
                <w:lang w:val="en-US" w:eastAsia="zh-CN"/>
              </w:rPr>
              <w:t>单价</w:t>
            </w:r>
            <w:r>
              <w:rPr>
                <w:rFonts w:hint="eastAsia"/>
                <w:b/>
                <w:bCs/>
                <w:color w:val="auto"/>
                <w:sz w:val="21"/>
                <w:szCs w:val="21"/>
                <w:highlight w:val="none"/>
                <w:lang w:eastAsia="zh-CN"/>
              </w:rPr>
              <w:t>(</w:t>
            </w:r>
            <w:r>
              <w:rPr>
                <w:rFonts w:hint="eastAsia"/>
                <w:b/>
                <w:bCs/>
                <w:color w:val="auto"/>
                <w:sz w:val="21"/>
                <w:szCs w:val="21"/>
                <w:highlight w:val="none"/>
              </w:rPr>
              <w:t>元</w:t>
            </w:r>
            <w:r>
              <w:rPr>
                <w:rFonts w:hint="eastAsia"/>
                <w:b/>
                <w:bCs/>
                <w:color w:val="auto"/>
                <w:sz w:val="21"/>
                <w:szCs w:val="21"/>
                <w:highlight w:val="none"/>
                <w:lang w:eastAsia="zh-CN"/>
              </w:rPr>
              <w:t>)</w:t>
            </w:r>
          </w:p>
        </w:tc>
        <w:tc>
          <w:tcPr>
            <w:tcW w:w="756" w:type="pct"/>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单位</w:t>
            </w:r>
          </w:p>
        </w:tc>
        <w:tc>
          <w:tcPr>
            <w:tcW w:w="742" w:type="pct"/>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b/>
                <w:bCs/>
                <w:color w:val="auto"/>
                <w:sz w:val="21"/>
                <w:szCs w:val="21"/>
                <w:highlight w:val="none"/>
              </w:rPr>
            </w:pPr>
            <w:r>
              <w:rPr>
                <w:rFonts w:hint="eastAsia"/>
                <w:b/>
                <w:bCs/>
                <w:color w:val="auto"/>
                <w:sz w:val="21"/>
                <w:szCs w:val="21"/>
                <w:highlight w:val="none"/>
                <w:lang w:val="en-US" w:eastAsia="zh-CN"/>
              </w:rPr>
              <w:t>数量</w:t>
            </w:r>
          </w:p>
        </w:tc>
        <w:tc>
          <w:tcPr>
            <w:tcW w:w="393" w:type="pct"/>
            <w:vAlign w:val="center"/>
          </w:tcPr>
          <w:p>
            <w:pPr>
              <w:pStyle w:val="45"/>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b/>
                <w:bCs/>
                <w:color w:val="auto"/>
                <w:sz w:val="21"/>
                <w:szCs w:val="21"/>
                <w:highlight w:val="none"/>
              </w:rPr>
            </w:pPr>
            <w:r>
              <w:rPr>
                <w:rFonts w:hint="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02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工业物联训赛平台</w:t>
            </w:r>
          </w:p>
        </w:tc>
        <w:tc>
          <w:tcPr>
            <w:tcW w:w="174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75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74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393" w:type="pct"/>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02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b w:val="0"/>
                <w:bCs/>
                <w:i w:val="0"/>
                <w:iCs w:val="0"/>
                <w:color w:val="auto"/>
                <w:kern w:val="2"/>
                <w:sz w:val="21"/>
                <w:szCs w:val="21"/>
                <w:highlight w:val="none"/>
                <w:lang w:val="en-US" w:eastAsia="zh-CN" w:bidi="ar-SA"/>
              </w:rPr>
              <w:t>建筑智能化系统安装与调试实训平台</w:t>
            </w:r>
          </w:p>
        </w:tc>
        <w:tc>
          <w:tcPr>
            <w:tcW w:w="174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75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74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393" w:type="pct"/>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02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color w:val="auto"/>
                <w:sz w:val="21"/>
                <w:szCs w:val="21"/>
                <w:highlight w:val="none"/>
                <w:vertAlign w:val="baseline"/>
                <w:lang w:val="en-US" w:eastAsia="zh-Hans"/>
              </w:rPr>
              <w:t>机电一体化装配工作站</w:t>
            </w:r>
          </w:p>
        </w:tc>
        <w:tc>
          <w:tcPr>
            <w:tcW w:w="174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75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74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393" w:type="pct"/>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center"/>
              <w:textAlignment w:val="auto"/>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left"/>
              <w:textAlignment w:val="auto"/>
              <w:rPr>
                <w:rFonts w:hint="default" w:eastAsia="宋体"/>
                <w:color w:val="auto"/>
                <w:sz w:val="21"/>
                <w:szCs w:val="21"/>
                <w:highlight w:val="none"/>
                <w:u w:val="single"/>
                <w:lang w:val="en-US" w:eastAsia="zh-CN"/>
              </w:rPr>
            </w:pPr>
            <w:r>
              <w:rPr>
                <w:rFonts w:hint="eastAsia"/>
                <w:color w:val="auto"/>
                <w:sz w:val="21"/>
                <w:szCs w:val="21"/>
                <w:highlight w:val="none"/>
                <w:lang w:val="en-US" w:eastAsia="zh-CN"/>
              </w:rPr>
              <w:t>投标总价：</w:t>
            </w:r>
            <w:r>
              <w:rPr>
                <w:rFonts w:hint="eastAsia"/>
                <w:color w:val="auto"/>
                <w:sz w:val="21"/>
                <w:szCs w:val="21"/>
                <w:highlight w:val="none"/>
                <w:u w:val="single"/>
                <w:lang w:val="en-US" w:eastAsia="zh-CN"/>
              </w:rPr>
              <w:t xml:space="preserve">         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pPr>
              <w:pStyle w:val="42"/>
              <w:keepNext w:val="0"/>
              <w:keepLines w:val="0"/>
              <w:pageBreakBefore w:val="0"/>
              <w:widowControl w:val="0"/>
              <w:kinsoku/>
              <w:wordWrap w:val="0"/>
              <w:overflowPunct/>
              <w:topLinePunct/>
              <w:autoSpaceDE/>
              <w:autoSpaceDN/>
              <w:bidi w:val="0"/>
              <w:adjustRightInd w:val="0"/>
              <w:snapToGrid w:val="0"/>
              <w:spacing w:line="360" w:lineRule="exact"/>
              <w:jc w:val="left"/>
              <w:textAlignment w:val="auto"/>
              <w:rPr>
                <w:rFonts w:hint="default"/>
                <w:color w:val="auto"/>
                <w:sz w:val="21"/>
                <w:szCs w:val="21"/>
                <w:highlight w:val="none"/>
                <w:lang w:val="en-US" w:eastAsia="zh-CN"/>
              </w:rPr>
            </w:pPr>
            <w:r>
              <w:rPr>
                <w:rFonts w:hint="eastAsia"/>
                <w:color w:val="auto"/>
                <w:sz w:val="21"/>
                <w:szCs w:val="21"/>
                <w:highlight w:val="none"/>
                <w:lang w:val="en-US" w:eastAsia="zh-CN"/>
              </w:rPr>
              <w:t>履约时间：</w:t>
            </w:r>
          </w:p>
        </w:tc>
      </w:tr>
    </w:tbl>
    <w:p>
      <w:pPr>
        <w:pStyle w:val="47"/>
        <w:bidi w:val="0"/>
        <w:rPr>
          <w:rFonts w:hint="eastAsia"/>
          <w:b w:val="0"/>
          <w:bCs/>
          <w:color w:val="auto"/>
          <w:highlight w:val="none"/>
        </w:rPr>
      </w:pPr>
      <w:r>
        <w:rPr>
          <w:rFonts w:hint="eastAsia"/>
          <w:color w:val="auto"/>
          <w:highlight w:val="none"/>
          <w:lang w:eastAsia="zh-CN"/>
        </w:rPr>
        <w:t>注：</w:t>
      </w:r>
      <w:r>
        <w:rPr>
          <w:rFonts w:hint="eastAsia"/>
          <w:b w:val="0"/>
          <w:bCs/>
          <w:color w:val="auto"/>
          <w:highlight w:val="none"/>
          <w:lang w:val="en-US" w:eastAsia="zh-CN"/>
        </w:rPr>
        <w:t>①</w:t>
      </w:r>
      <w:r>
        <w:rPr>
          <w:rFonts w:hint="eastAsia"/>
          <w:b w:val="0"/>
          <w:bCs/>
          <w:color w:val="auto"/>
          <w:highlight w:val="none"/>
        </w:rPr>
        <w:t>报价应是投标人响应招标项目要求的全部</w:t>
      </w:r>
      <w:r>
        <w:rPr>
          <w:rFonts w:hint="eastAsia"/>
          <w:b w:val="0"/>
          <w:bCs/>
          <w:color w:val="auto"/>
          <w:highlight w:val="none"/>
          <w:lang w:val="en-US" w:eastAsia="zh-CN"/>
        </w:rPr>
        <w:t>采购</w:t>
      </w:r>
      <w:r>
        <w:rPr>
          <w:rFonts w:hint="eastAsia"/>
          <w:b w:val="0"/>
          <w:bCs/>
          <w:color w:val="auto"/>
          <w:highlight w:val="none"/>
        </w:rPr>
        <w:t>内容的价格体现，</w:t>
      </w:r>
      <w:r>
        <w:rPr>
          <w:rFonts w:hint="eastAsia"/>
          <w:b w:val="0"/>
          <w:bCs/>
          <w:color w:val="auto"/>
          <w:highlight w:val="none"/>
          <w:lang w:eastAsia="zh-CN"/>
        </w:rPr>
        <w:t>包括但不限于成都市技师学院工业机器人数字化虚拟仿真实训基地设备的供货、包装、运输、安装、调试、检测、</w:t>
      </w:r>
      <w:r>
        <w:rPr>
          <w:rFonts w:hint="eastAsia"/>
          <w:b w:val="0"/>
          <w:bCs/>
          <w:color w:val="auto"/>
          <w:highlight w:val="none"/>
          <w:lang w:val="en-US" w:eastAsia="zh-CN"/>
        </w:rPr>
        <w:t>售后服务、</w:t>
      </w:r>
      <w:r>
        <w:rPr>
          <w:rFonts w:hint="eastAsia"/>
          <w:b w:val="0"/>
          <w:bCs/>
          <w:color w:val="auto"/>
          <w:highlight w:val="none"/>
          <w:lang w:eastAsia="zh-CN"/>
        </w:rPr>
        <w:t>税费等与完成本项目有关的所有费用。本项目执行期间合同总价不变，</w:t>
      </w:r>
      <w:r>
        <w:rPr>
          <w:rFonts w:hint="eastAsia"/>
          <w:b w:val="0"/>
          <w:bCs/>
          <w:color w:val="auto"/>
          <w:highlight w:val="none"/>
          <w:lang w:val="en-US" w:eastAsia="zh-CN"/>
        </w:rPr>
        <w:t>采购人</w:t>
      </w:r>
      <w:r>
        <w:rPr>
          <w:rFonts w:hint="eastAsia"/>
          <w:b w:val="0"/>
          <w:bCs/>
          <w:color w:val="auto"/>
          <w:highlight w:val="none"/>
          <w:lang w:eastAsia="zh-CN"/>
        </w:rPr>
        <w:t>无须另向投标人支付本合同规定之外的其他任何费用。</w:t>
      </w:r>
      <w:r>
        <w:rPr>
          <w:rFonts w:hint="eastAsia"/>
          <w:b w:val="0"/>
          <w:bCs/>
          <w:color w:val="auto"/>
          <w:highlight w:val="none"/>
        </w:rPr>
        <w:t xml:space="preserve"> </w:t>
      </w:r>
    </w:p>
    <w:p>
      <w:pPr>
        <w:pStyle w:val="47"/>
        <w:bidi w:val="0"/>
        <w:rPr>
          <w:rFonts w:hint="eastAsia"/>
          <w:b w:val="0"/>
          <w:bCs/>
          <w:color w:val="auto"/>
          <w:highlight w:val="none"/>
        </w:rPr>
      </w:pPr>
      <w:r>
        <w:rPr>
          <w:rFonts w:hint="eastAsia"/>
          <w:b w:val="0"/>
          <w:bCs/>
          <w:color w:val="auto"/>
          <w:highlight w:val="none"/>
          <w:lang w:val="en-US" w:eastAsia="zh-CN"/>
        </w:rPr>
        <w:t>②</w:t>
      </w:r>
      <w:r>
        <w:rPr>
          <w:rFonts w:hint="eastAsia"/>
          <w:b w:val="0"/>
          <w:bCs/>
          <w:color w:val="auto"/>
          <w:highlight w:val="none"/>
        </w:rPr>
        <w:t>“开标一览表”为多页的，每页均需盖投标人印章</w:t>
      </w:r>
      <w:r>
        <w:rPr>
          <w:rFonts w:hint="eastAsia"/>
          <w:b w:val="0"/>
          <w:bCs/>
          <w:color w:val="auto"/>
          <w:highlight w:val="none"/>
          <w:lang w:eastAsia="zh-CN"/>
        </w:rPr>
        <w:t>，</w:t>
      </w:r>
      <w:r>
        <w:rPr>
          <w:rFonts w:hint="eastAsia"/>
          <w:b w:val="0"/>
          <w:bCs/>
          <w:color w:val="auto"/>
          <w:highlight w:val="none"/>
          <w:lang w:val="en-US" w:eastAsia="zh-CN"/>
        </w:rPr>
        <w:t>否则作无效投标处理</w:t>
      </w:r>
      <w:r>
        <w:rPr>
          <w:rFonts w:hint="eastAsia"/>
          <w:b w:val="0"/>
          <w:bCs/>
          <w:color w:val="auto"/>
          <w:highlight w:val="none"/>
        </w:rPr>
        <w:t>。</w:t>
      </w:r>
    </w:p>
    <w:p>
      <w:pPr>
        <w:pStyle w:val="47"/>
        <w:bidi w:val="0"/>
        <w:rPr>
          <w:color w:val="auto"/>
          <w:highlight w:val="none"/>
        </w:rPr>
      </w:pPr>
      <w:r>
        <w:rPr>
          <w:rFonts w:hint="eastAsia"/>
          <w:color w:val="auto"/>
          <w:highlight w:val="none"/>
        </w:rPr>
        <w:t>③“开标一览表”除了单独密封递交外，</w:t>
      </w:r>
      <w:r>
        <w:rPr>
          <w:rFonts w:hint="eastAsia"/>
          <w:color w:val="auto"/>
          <w:highlight w:val="none"/>
          <w:lang w:val="en-US" w:eastAsia="zh-CN"/>
        </w:rPr>
        <w:t>其他</w:t>
      </w:r>
      <w:r>
        <w:rPr>
          <w:rFonts w:hint="eastAsia"/>
          <w:color w:val="auto"/>
          <w:highlight w:val="none"/>
        </w:rPr>
        <w:t>投标文件(正副本)</w:t>
      </w:r>
      <w:r>
        <w:rPr>
          <w:rFonts w:hint="eastAsia"/>
          <w:color w:val="auto"/>
          <w:highlight w:val="none"/>
          <w:lang w:val="en-US" w:eastAsia="zh-CN"/>
        </w:rPr>
        <w:t>中</w:t>
      </w:r>
      <w:r>
        <w:rPr>
          <w:rFonts w:hint="eastAsia"/>
          <w:color w:val="auto"/>
          <w:highlight w:val="none"/>
        </w:rPr>
        <w:t>也应当提供。</w:t>
      </w:r>
    </w:p>
    <w:p>
      <w:pPr>
        <w:pStyle w:val="42"/>
        <w:bidi w:val="0"/>
        <w:rPr>
          <w:rFonts w:hint="eastAsia"/>
          <w:color w:val="auto"/>
          <w:highlight w:val="none"/>
          <w:lang w:eastAsia="zh-CN"/>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42"/>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2"/>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rPr>
        <w:t>投标日期：</w:t>
      </w:r>
      <w:bookmarkStart w:id="973" w:name="_Toc7728"/>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lang w:val="en-US" w:eastAsia="zh-CN"/>
        </w:rPr>
        <w:br w:type="page"/>
      </w:r>
    </w:p>
    <w:p>
      <w:pPr>
        <w:pStyle w:val="44"/>
        <w:numPr>
          <w:ilvl w:val="0"/>
          <w:numId w:val="23"/>
        </w:numPr>
        <w:bidi w:val="0"/>
        <w:ind w:left="0" w:leftChars="0" w:firstLine="0" w:firstLineChars="0"/>
        <w:rPr>
          <w:rFonts w:hint="eastAsia"/>
          <w:color w:val="auto"/>
          <w:highlight w:val="none"/>
          <w:lang w:val="en-US" w:eastAsia="zh-CN"/>
        </w:rPr>
      </w:pPr>
      <w:bookmarkStart w:id="974" w:name="_Toc23742"/>
      <w:bookmarkStart w:id="975" w:name="_Toc17812"/>
      <w:bookmarkStart w:id="976" w:name="_Toc18840"/>
      <w:bookmarkStart w:id="977" w:name="_Toc19101"/>
      <w:r>
        <w:rPr>
          <w:rFonts w:hint="eastAsia"/>
          <w:color w:val="auto"/>
          <w:highlight w:val="none"/>
          <w:lang w:val="en-US" w:eastAsia="zh-CN"/>
        </w:rPr>
        <w:t>分项报价明细表</w:t>
      </w:r>
      <w:bookmarkEnd w:id="973"/>
      <w:bookmarkEnd w:id="974"/>
      <w:bookmarkEnd w:id="975"/>
      <w:bookmarkEnd w:id="976"/>
      <w:bookmarkEnd w:id="977"/>
    </w:p>
    <w:p>
      <w:pPr>
        <w:pStyle w:val="42"/>
        <w:bidi w:val="0"/>
        <w:rPr>
          <w:rFonts w:hint="eastAsia"/>
          <w:b w:val="0"/>
          <w:bCs w:val="0"/>
          <w:color w:val="auto"/>
          <w:highlight w:val="none"/>
          <w:u w:val="single"/>
        </w:rPr>
      </w:pPr>
      <w:r>
        <w:rPr>
          <w:rFonts w:hint="eastAsia"/>
          <w:b w:val="0"/>
          <w:bCs w:val="0"/>
          <w:color w:val="auto"/>
          <w:highlight w:val="none"/>
        </w:rPr>
        <w:t>项目名称：</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r>
        <w:rPr>
          <w:rFonts w:hint="eastAsia"/>
          <w:b w:val="0"/>
          <w:bCs w:val="0"/>
          <w:color w:val="auto"/>
          <w:highlight w:val="none"/>
          <w:u w:val="single"/>
        </w:rPr>
        <w:t xml:space="preserve"> </w:t>
      </w:r>
    </w:p>
    <w:p>
      <w:pPr>
        <w:pStyle w:val="42"/>
        <w:bidi w:val="0"/>
        <w:rPr>
          <w:rFonts w:hint="eastAsia"/>
          <w:b w:val="0"/>
          <w:bCs w:val="0"/>
          <w:color w:val="auto"/>
          <w:highlight w:val="none"/>
          <w:u w:val="single"/>
        </w:rPr>
      </w:pPr>
      <w:r>
        <w:rPr>
          <w:rFonts w:hint="eastAsia"/>
          <w:b w:val="0"/>
          <w:bCs w:val="0"/>
          <w:color w:val="auto"/>
          <w:highlight w:val="none"/>
        </w:rPr>
        <w:t>项目编号：</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59"/>
        <w:gridCol w:w="1014"/>
        <w:gridCol w:w="1014"/>
        <w:gridCol w:w="1014"/>
        <w:gridCol w:w="1014"/>
        <w:gridCol w:w="1014"/>
        <w:gridCol w:w="1014"/>
        <w:gridCol w:w="101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exact"/>
          <w:jc w:val="center"/>
        </w:trPr>
        <w:tc>
          <w:tcPr>
            <w:tcW w:w="681" w:type="dxa"/>
            <w:vAlign w:val="center"/>
          </w:tcPr>
          <w:p>
            <w:pPr>
              <w:pStyle w:val="45"/>
              <w:rPr>
                <w:b/>
                <w:bCs/>
                <w:color w:val="auto"/>
                <w:highlight w:val="none"/>
              </w:rPr>
            </w:pPr>
            <w:bookmarkStart w:id="978" w:name="_Toc24396"/>
            <w:r>
              <w:rPr>
                <w:rFonts w:hint="eastAsia"/>
                <w:b/>
                <w:bCs/>
                <w:color w:val="auto"/>
                <w:highlight w:val="none"/>
              </w:rPr>
              <w:t>序号</w:t>
            </w:r>
            <w:bookmarkEnd w:id="978"/>
          </w:p>
        </w:tc>
        <w:tc>
          <w:tcPr>
            <w:tcW w:w="1159" w:type="dxa"/>
            <w:vAlign w:val="center"/>
          </w:tcPr>
          <w:p>
            <w:pPr>
              <w:pStyle w:val="45"/>
              <w:rPr>
                <w:b/>
                <w:bCs/>
                <w:color w:val="auto"/>
                <w:highlight w:val="none"/>
              </w:rPr>
            </w:pPr>
            <w:bookmarkStart w:id="979" w:name="_Toc10307"/>
            <w:r>
              <w:rPr>
                <w:rFonts w:hint="eastAsia"/>
                <w:b/>
                <w:bCs/>
                <w:color w:val="auto"/>
                <w:highlight w:val="none"/>
                <w:lang w:val="en-US" w:eastAsia="zh-CN"/>
              </w:rPr>
              <w:t>标的</w:t>
            </w:r>
            <w:r>
              <w:rPr>
                <w:rFonts w:hint="eastAsia"/>
                <w:b/>
                <w:bCs/>
                <w:color w:val="auto"/>
                <w:highlight w:val="none"/>
              </w:rPr>
              <w:t>名称</w:t>
            </w:r>
            <w:bookmarkEnd w:id="979"/>
          </w:p>
        </w:tc>
        <w:tc>
          <w:tcPr>
            <w:tcW w:w="1014" w:type="dxa"/>
            <w:vAlign w:val="center"/>
          </w:tcPr>
          <w:p>
            <w:pPr>
              <w:pStyle w:val="45"/>
              <w:rPr>
                <w:b/>
                <w:bCs/>
                <w:color w:val="auto"/>
                <w:highlight w:val="none"/>
              </w:rPr>
            </w:pPr>
            <w:r>
              <w:rPr>
                <w:rFonts w:hint="eastAsia"/>
                <w:b/>
                <w:bCs/>
                <w:color w:val="auto"/>
                <w:highlight w:val="none"/>
              </w:rPr>
              <w:t>品牌</w:t>
            </w:r>
          </w:p>
        </w:tc>
        <w:tc>
          <w:tcPr>
            <w:tcW w:w="1014" w:type="dxa"/>
            <w:vAlign w:val="center"/>
          </w:tcPr>
          <w:p>
            <w:pPr>
              <w:pStyle w:val="45"/>
              <w:rPr>
                <w:b/>
                <w:bCs/>
                <w:color w:val="auto"/>
                <w:highlight w:val="none"/>
              </w:rPr>
            </w:pPr>
            <w:bookmarkStart w:id="980" w:name="_Toc3010"/>
            <w:r>
              <w:rPr>
                <w:rFonts w:hint="eastAsia"/>
                <w:b/>
                <w:bCs/>
                <w:color w:val="auto"/>
                <w:highlight w:val="none"/>
              </w:rPr>
              <w:t>规格</w:t>
            </w:r>
            <w:bookmarkEnd w:id="980"/>
          </w:p>
        </w:tc>
        <w:tc>
          <w:tcPr>
            <w:tcW w:w="1014" w:type="dxa"/>
            <w:vAlign w:val="center"/>
          </w:tcPr>
          <w:p>
            <w:pPr>
              <w:pStyle w:val="45"/>
              <w:rPr>
                <w:rFonts w:hint="eastAsia"/>
                <w:b/>
                <w:bCs/>
                <w:color w:val="auto"/>
                <w:highlight w:val="none"/>
              </w:rPr>
            </w:pPr>
            <w:r>
              <w:rPr>
                <w:rFonts w:hint="eastAsia"/>
                <w:b/>
                <w:bCs/>
                <w:color w:val="auto"/>
                <w:highlight w:val="none"/>
              </w:rPr>
              <w:t>型号</w:t>
            </w:r>
          </w:p>
        </w:tc>
        <w:tc>
          <w:tcPr>
            <w:tcW w:w="1014" w:type="dxa"/>
            <w:vAlign w:val="center"/>
          </w:tcPr>
          <w:p>
            <w:pPr>
              <w:pStyle w:val="45"/>
              <w:rPr>
                <w:b/>
                <w:bCs/>
                <w:color w:val="auto"/>
                <w:highlight w:val="none"/>
              </w:rPr>
            </w:pPr>
            <w:r>
              <w:rPr>
                <w:rFonts w:hint="eastAsia"/>
                <w:b/>
                <w:bCs/>
                <w:color w:val="auto"/>
                <w:highlight w:val="none"/>
              </w:rPr>
              <w:t>产地</w:t>
            </w:r>
          </w:p>
        </w:tc>
        <w:tc>
          <w:tcPr>
            <w:tcW w:w="1014" w:type="dxa"/>
            <w:vAlign w:val="center"/>
          </w:tcPr>
          <w:p>
            <w:pPr>
              <w:pStyle w:val="45"/>
              <w:rPr>
                <w:b/>
                <w:bCs/>
                <w:color w:val="auto"/>
                <w:highlight w:val="none"/>
              </w:rPr>
            </w:pPr>
            <w:bookmarkStart w:id="981" w:name="_Toc2282"/>
            <w:r>
              <w:rPr>
                <w:rFonts w:hint="eastAsia"/>
                <w:b/>
                <w:bCs/>
                <w:color w:val="auto"/>
                <w:highlight w:val="none"/>
              </w:rPr>
              <w:t>单价</w:t>
            </w:r>
            <w:bookmarkEnd w:id="981"/>
            <w:r>
              <w:rPr>
                <w:rFonts w:hint="eastAsia"/>
                <w:b/>
                <w:bCs/>
                <w:color w:val="auto"/>
                <w:highlight w:val="none"/>
              </w:rPr>
              <w:t>(元)</w:t>
            </w:r>
          </w:p>
        </w:tc>
        <w:tc>
          <w:tcPr>
            <w:tcW w:w="1014" w:type="dxa"/>
            <w:vAlign w:val="center"/>
          </w:tcPr>
          <w:p>
            <w:pPr>
              <w:pStyle w:val="45"/>
              <w:rPr>
                <w:b/>
                <w:bCs/>
                <w:color w:val="auto"/>
                <w:highlight w:val="none"/>
              </w:rPr>
            </w:pPr>
            <w:bookmarkStart w:id="982" w:name="_Toc7156"/>
            <w:r>
              <w:rPr>
                <w:rFonts w:hint="eastAsia"/>
                <w:b/>
                <w:bCs/>
                <w:color w:val="auto"/>
                <w:highlight w:val="none"/>
              </w:rPr>
              <w:t>数量</w:t>
            </w:r>
            <w:bookmarkEnd w:id="982"/>
          </w:p>
        </w:tc>
        <w:tc>
          <w:tcPr>
            <w:tcW w:w="1014" w:type="dxa"/>
            <w:vAlign w:val="center"/>
          </w:tcPr>
          <w:p>
            <w:pPr>
              <w:pStyle w:val="45"/>
              <w:rPr>
                <w:b/>
                <w:bCs/>
                <w:color w:val="auto"/>
                <w:highlight w:val="none"/>
              </w:rPr>
            </w:pPr>
            <w:r>
              <w:rPr>
                <w:rFonts w:hint="eastAsia"/>
                <w:b/>
                <w:bCs/>
                <w:color w:val="auto"/>
                <w:highlight w:val="none"/>
              </w:rPr>
              <w:t>单位</w:t>
            </w:r>
          </w:p>
        </w:tc>
        <w:tc>
          <w:tcPr>
            <w:tcW w:w="1018" w:type="dxa"/>
            <w:vAlign w:val="center"/>
          </w:tcPr>
          <w:p>
            <w:pPr>
              <w:pStyle w:val="45"/>
              <w:rPr>
                <w:b/>
                <w:bCs/>
                <w:color w:val="auto"/>
                <w:highlight w:val="none"/>
              </w:rPr>
            </w:pPr>
            <w:r>
              <w:rPr>
                <w:rFonts w:hint="eastAsia"/>
                <w:b/>
                <w:bCs/>
                <w:color w:val="auto"/>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45"/>
              <w:rPr>
                <w:b/>
                <w:bCs/>
                <w:color w:val="auto"/>
                <w:highlight w:val="none"/>
              </w:rPr>
            </w:pPr>
          </w:p>
        </w:tc>
        <w:tc>
          <w:tcPr>
            <w:tcW w:w="1159"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4" w:type="dxa"/>
            <w:vAlign w:val="center"/>
          </w:tcPr>
          <w:p>
            <w:pPr>
              <w:pStyle w:val="45"/>
              <w:rPr>
                <w:b/>
                <w:bCs/>
                <w:color w:val="auto"/>
                <w:highlight w:val="none"/>
              </w:rPr>
            </w:pPr>
          </w:p>
        </w:tc>
        <w:tc>
          <w:tcPr>
            <w:tcW w:w="1018" w:type="dxa"/>
            <w:vAlign w:val="center"/>
          </w:tcPr>
          <w:p>
            <w:pPr>
              <w:pStyle w:val="45"/>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42"/>
              <w:rPr>
                <w:color w:val="auto"/>
                <w:highlight w:val="none"/>
              </w:rPr>
            </w:pPr>
          </w:p>
        </w:tc>
        <w:tc>
          <w:tcPr>
            <w:tcW w:w="1159"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8" w:type="dxa"/>
            <w:vAlign w:val="center"/>
          </w:tcPr>
          <w:p>
            <w:pPr>
              <w:pStyle w:val="4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42"/>
              <w:rPr>
                <w:color w:val="auto"/>
                <w:highlight w:val="none"/>
              </w:rPr>
            </w:pPr>
          </w:p>
        </w:tc>
        <w:tc>
          <w:tcPr>
            <w:tcW w:w="1159"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8" w:type="dxa"/>
            <w:vAlign w:val="center"/>
          </w:tcPr>
          <w:p>
            <w:pPr>
              <w:pStyle w:val="4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tcBorders>
              <w:left w:val="single" w:color="auto" w:sz="4" w:space="0"/>
            </w:tcBorders>
            <w:vAlign w:val="center"/>
          </w:tcPr>
          <w:p>
            <w:pPr>
              <w:pStyle w:val="42"/>
              <w:rPr>
                <w:color w:val="auto"/>
                <w:highlight w:val="none"/>
              </w:rPr>
            </w:pPr>
          </w:p>
        </w:tc>
        <w:tc>
          <w:tcPr>
            <w:tcW w:w="1159"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8" w:type="dxa"/>
            <w:vAlign w:val="center"/>
          </w:tcPr>
          <w:p>
            <w:pPr>
              <w:pStyle w:val="4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42"/>
              <w:rPr>
                <w:color w:val="auto"/>
                <w:highlight w:val="none"/>
              </w:rPr>
            </w:pPr>
          </w:p>
        </w:tc>
        <w:tc>
          <w:tcPr>
            <w:tcW w:w="1159"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8" w:type="dxa"/>
            <w:vAlign w:val="center"/>
          </w:tcPr>
          <w:p>
            <w:pPr>
              <w:pStyle w:val="4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 w:type="dxa"/>
            <w:vAlign w:val="center"/>
          </w:tcPr>
          <w:p>
            <w:pPr>
              <w:pStyle w:val="42"/>
              <w:rPr>
                <w:color w:val="auto"/>
                <w:highlight w:val="none"/>
              </w:rPr>
            </w:pPr>
          </w:p>
        </w:tc>
        <w:tc>
          <w:tcPr>
            <w:tcW w:w="1159"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4" w:type="dxa"/>
            <w:vAlign w:val="center"/>
          </w:tcPr>
          <w:p>
            <w:pPr>
              <w:pStyle w:val="42"/>
              <w:rPr>
                <w:color w:val="auto"/>
                <w:highlight w:val="none"/>
              </w:rPr>
            </w:pPr>
          </w:p>
        </w:tc>
        <w:tc>
          <w:tcPr>
            <w:tcW w:w="1018" w:type="dxa"/>
            <w:vAlign w:val="center"/>
          </w:tcPr>
          <w:p>
            <w:pPr>
              <w:pStyle w:val="4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956" w:type="dxa"/>
            <w:gridSpan w:val="10"/>
            <w:vAlign w:val="center"/>
          </w:tcPr>
          <w:p>
            <w:pPr>
              <w:pStyle w:val="41"/>
              <w:rPr>
                <w:color w:val="auto"/>
                <w:highlight w:val="none"/>
              </w:rPr>
            </w:pPr>
            <w:r>
              <w:rPr>
                <w:rFonts w:hint="eastAsia"/>
                <w:color w:val="auto"/>
                <w:highlight w:val="none"/>
              </w:rPr>
              <w:t>分项报价合计金额：</w:t>
            </w:r>
            <w:r>
              <w:rPr>
                <w:rFonts w:hint="eastAsia"/>
                <w:color w:val="auto"/>
                <w:highlight w:val="none"/>
                <w:u w:val="single"/>
              </w:rPr>
              <w:t xml:space="preserve">                   </w:t>
            </w:r>
            <w:r>
              <w:rPr>
                <w:rFonts w:hint="eastAsia"/>
                <w:color w:val="auto"/>
                <w:highlight w:val="none"/>
              </w:rPr>
              <w:t>(大写：</w:t>
            </w:r>
            <w:r>
              <w:rPr>
                <w:rFonts w:hint="eastAsia"/>
                <w:color w:val="auto"/>
                <w:highlight w:val="none"/>
                <w:u w:val="single"/>
              </w:rPr>
              <w:t xml:space="preserve">                   </w:t>
            </w:r>
            <w:r>
              <w:rPr>
                <w:rFonts w:hint="eastAsia"/>
                <w:color w:val="auto"/>
                <w:highlight w:val="none"/>
              </w:rPr>
              <w:t>)</w:t>
            </w:r>
          </w:p>
        </w:tc>
      </w:tr>
    </w:tbl>
    <w:p>
      <w:pPr>
        <w:pStyle w:val="47"/>
        <w:bidi w:val="0"/>
        <w:rPr>
          <w:rFonts w:hint="eastAsia"/>
          <w:color w:val="auto"/>
          <w:highlight w:val="none"/>
        </w:rPr>
      </w:pPr>
      <w:r>
        <w:rPr>
          <w:rFonts w:hint="eastAsia"/>
          <w:color w:val="auto"/>
          <w:highlight w:val="none"/>
        </w:rPr>
        <w:t>注：</w:t>
      </w:r>
      <w:r>
        <w:rPr>
          <w:rFonts w:hint="eastAsia"/>
          <w:color w:val="auto"/>
          <w:highlight w:val="none"/>
          <w:lang w:val="en-US" w:eastAsia="zh-CN"/>
        </w:rPr>
        <w:t>①</w:t>
      </w:r>
      <w:r>
        <w:rPr>
          <w:rFonts w:hint="eastAsia"/>
          <w:color w:val="auto"/>
          <w:highlight w:val="none"/>
        </w:rPr>
        <w:t>投标人必须按“分项报价明细表”的格式详细报出投标总价的各个组成部分的报价，否则作无效投标处理。</w:t>
      </w:r>
    </w:p>
    <w:p>
      <w:pPr>
        <w:pStyle w:val="47"/>
        <w:bidi w:val="0"/>
        <w:rPr>
          <w:rFonts w:hint="eastAsia"/>
          <w:color w:val="auto"/>
          <w:highlight w:val="none"/>
        </w:rPr>
      </w:pPr>
      <w:r>
        <w:rPr>
          <w:rFonts w:hint="eastAsia"/>
          <w:color w:val="auto"/>
          <w:highlight w:val="none"/>
          <w:lang w:val="en-US" w:eastAsia="zh-CN"/>
        </w:rPr>
        <w:t>②</w:t>
      </w:r>
      <w:r>
        <w:rPr>
          <w:rFonts w:hint="eastAsia"/>
          <w:color w:val="auto"/>
          <w:highlight w:val="none"/>
        </w:rPr>
        <w:t>“分项报价明细表”各分项报价合计应当与“开标一览表”报价合计相等。</w:t>
      </w:r>
    </w:p>
    <w:p>
      <w:pPr>
        <w:pStyle w:val="47"/>
        <w:bidi w:val="0"/>
        <w:rPr>
          <w:rFonts w:hint="eastAsia"/>
          <w:color w:val="auto"/>
          <w:highlight w:val="none"/>
        </w:rPr>
      </w:pPr>
      <w:r>
        <w:rPr>
          <w:rFonts w:hint="eastAsia"/>
          <w:color w:val="auto"/>
          <w:highlight w:val="none"/>
          <w:lang w:val="en-US" w:eastAsia="zh-CN"/>
        </w:rPr>
        <w:t>③若国外品牌产品在国内(包含海关特殊监管区域)企业生产或加工，不属于进口产品，投标时供应商应注明实际生产或加工地点。</w:t>
      </w:r>
    </w:p>
    <w:p>
      <w:pPr>
        <w:pStyle w:val="42"/>
        <w:bidi w:val="0"/>
        <w:rPr>
          <w:rFonts w:hint="eastAsia"/>
          <w:color w:val="auto"/>
          <w:highlight w:val="none"/>
          <w:lang w:eastAsia="zh-CN"/>
        </w:rPr>
      </w:pPr>
    </w:p>
    <w:p>
      <w:pPr>
        <w:pStyle w:val="42"/>
        <w:bidi w:val="0"/>
        <w:rPr>
          <w:rFonts w:hint="eastAsia"/>
          <w:color w:val="auto"/>
          <w:highlight w:val="none"/>
          <w:lang w:eastAsia="zh-CN"/>
        </w:rPr>
      </w:pPr>
    </w:p>
    <w:p>
      <w:pPr>
        <w:pStyle w:val="42"/>
        <w:bidi w:val="0"/>
        <w:rPr>
          <w:rFonts w:hint="eastAsia"/>
          <w:color w:val="auto"/>
          <w:highlight w:val="none"/>
          <w:lang w:eastAsia="zh-CN"/>
        </w:rPr>
      </w:pPr>
    </w:p>
    <w:p>
      <w:pPr>
        <w:pStyle w:val="42"/>
        <w:bidi w:val="0"/>
        <w:rPr>
          <w:rFonts w:hint="eastAsia"/>
          <w:color w:val="auto"/>
          <w:highlight w:val="none"/>
        </w:rPr>
      </w:pPr>
    </w:p>
    <w:p>
      <w:pPr>
        <w:pStyle w:val="46"/>
        <w:bidi w:val="0"/>
        <w:rPr>
          <w:rFonts w:hint="eastAsia"/>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6"/>
        <w:bidi w:val="0"/>
        <w:rPr>
          <w:rFonts w:hint="eastAsia"/>
          <w:color w:val="auto"/>
          <w:highlight w:val="none"/>
        </w:rPr>
      </w:pPr>
      <w:r>
        <w:rPr>
          <w:rFonts w:hint="eastAsia"/>
          <w:color w:val="auto"/>
          <w:highlight w:val="none"/>
        </w:rPr>
        <w:t>投标日期：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42"/>
        <w:bidi w:val="0"/>
        <w:rPr>
          <w:rFonts w:hint="eastAsia"/>
          <w:color w:val="auto"/>
          <w:highlight w:val="none"/>
        </w:rPr>
      </w:pPr>
    </w:p>
    <w:p>
      <w:pPr>
        <w:pStyle w:val="44"/>
        <w:numPr>
          <w:ilvl w:val="0"/>
          <w:numId w:val="23"/>
        </w:numPr>
        <w:bidi w:val="0"/>
        <w:ind w:left="0" w:leftChars="0" w:firstLine="0" w:firstLineChars="0"/>
        <w:rPr>
          <w:rFonts w:hint="eastAsia"/>
          <w:color w:val="auto"/>
          <w:highlight w:val="none"/>
          <w:lang w:val="en-US" w:eastAsia="zh-CN"/>
        </w:rPr>
      </w:pPr>
      <w:bookmarkStart w:id="983" w:name="_Toc327196310"/>
      <w:bookmarkStart w:id="984" w:name="_Toc25577"/>
      <w:bookmarkStart w:id="985" w:name="_Toc217446087"/>
      <w:bookmarkStart w:id="986" w:name="_Toc307501130"/>
      <w:bookmarkStart w:id="987" w:name="_Toc319440166"/>
      <w:bookmarkStart w:id="988" w:name="_Toc32696"/>
      <w:bookmarkStart w:id="989" w:name="_Toc7835"/>
      <w:bookmarkStart w:id="990" w:name="_Toc307564875"/>
      <w:bookmarkStart w:id="991" w:name="_Toc8824"/>
      <w:bookmarkStart w:id="992" w:name="_Toc11461"/>
      <w:bookmarkStart w:id="993" w:name="_Toc21006"/>
      <w:bookmarkStart w:id="994" w:name="_Toc327196312"/>
      <w:bookmarkStart w:id="995" w:name="_Toc26124"/>
      <w:bookmarkStart w:id="996" w:name="_Toc319440168"/>
      <w:bookmarkStart w:id="997" w:name="_Toc24507"/>
      <w:r>
        <w:rPr>
          <w:rFonts w:hint="eastAsia"/>
          <w:color w:val="auto"/>
          <w:highlight w:val="none"/>
          <w:lang w:val="en-US" w:eastAsia="zh-CN"/>
        </w:rPr>
        <w:t>商务应答表</w:t>
      </w:r>
      <w:bookmarkEnd w:id="983"/>
      <w:bookmarkEnd w:id="984"/>
      <w:bookmarkEnd w:id="985"/>
      <w:bookmarkEnd w:id="986"/>
      <w:bookmarkEnd w:id="987"/>
      <w:bookmarkEnd w:id="988"/>
      <w:bookmarkEnd w:id="989"/>
      <w:bookmarkEnd w:id="990"/>
      <w:bookmarkEnd w:id="991"/>
      <w:bookmarkEnd w:id="992"/>
      <w:bookmarkEnd w:id="993"/>
    </w:p>
    <w:p>
      <w:pPr>
        <w:pStyle w:val="42"/>
        <w:rPr>
          <w:color w:val="auto"/>
          <w:highlight w:val="none"/>
          <w:u w:val="singl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 xml:space="preserve"> </w:t>
      </w:r>
    </w:p>
    <w:p>
      <w:pPr>
        <w:pStyle w:val="42"/>
        <w:rPr>
          <w:color w:val="auto"/>
          <w:highlight w:val="none"/>
        </w:rPr>
      </w:pPr>
      <w:r>
        <w:rPr>
          <w:rFonts w:hint="eastAsia"/>
          <w:color w:val="auto"/>
          <w:highlight w:val="none"/>
        </w:rPr>
        <w:t>项目编号：</w:t>
      </w:r>
      <w:r>
        <w:rPr>
          <w:rFonts w:hint="eastAsia"/>
          <w:color w:val="auto"/>
          <w:highlight w:val="none"/>
          <w:u w:val="single"/>
        </w:rPr>
        <w:t xml:space="preserve">                             </w:t>
      </w:r>
    </w:p>
    <w:tbl>
      <w:tblPr>
        <w:tblStyle w:val="21"/>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61"/>
        <w:gridCol w:w="390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rPr>
              <w:t>序号</w:t>
            </w:r>
          </w:p>
        </w:tc>
        <w:tc>
          <w:tcPr>
            <w:tcW w:w="4061"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lang w:val="en-US" w:eastAsia="zh-CN"/>
              </w:rPr>
              <w:t>招标</w:t>
            </w:r>
            <w:r>
              <w:rPr>
                <w:rFonts w:hint="eastAsia" w:cs="宋体"/>
                <w:b/>
                <w:bCs/>
                <w:color w:val="auto"/>
                <w:sz w:val="21"/>
                <w:highlight w:val="none"/>
              </w:rPr>
              <w:t>文件第六章的商务要求</w:t>
            </w:r>
            <w:r>
              <w:rPr>
                <w:rFonts w:hint="eastAsia" w:cs="宋体"/>
                <w:b/>
                <w:bCs/>
                <w:color w:val="auto"/>
                <w:sz w:val="21"/>
                <w:highlight w:val="none"/>
                <w:lang w:eastAsia="zh-CN"/>
              </w:rPr>
              <w:t>、</w:t>
            </w:r>
            <w:r>
              <w:rPr>
                <w:rFonts w:hint="eastAsia" w:cs="宋体"/>
                <w:b/>
                <w:bCs/>
                <w:color w:val="auto"/>
                <w:sz w:val="21"/>
                <w:highlight w:val="none"/>
              </w:rPr>
              <w:t>履约保证金，第八章</w:t>
            </w:r>
            <w:r>
              <w:rPr>
                <w:rFonts w:hint="eastAsia" w:cs="宋体"/>
                <w:b/>
                <w:bCs/>
                <w:color w:val="auto"/>
                <w:sz w:val="21"/>
                <w:highlight w:val="none"/>
                <w:lang w:eastAsia="zh-CN"/>
              </w:rPr>
              <w:t>采购合同</w:t>
            </w:r>
            <w:r>
              <w:rPr>
                <w:rFonts w:hint="eastAsia" w:cs="宋体"/>
                <w:b/>
                <w:bCs/>
                <w:color w:val="auto"/>
                <w:sz w:val="21"/>
                <w:highlight w:val="none"/>
              </w:rPr>
              <w:t>主要条款</w:t>
            </w:r>
          </w:p>
        </w:tc>
        <w:tc>
          <w:tcPr>
            <w:tcW w:w="3900"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rPr>
              <w:t>投标应答</w:t>
            </w:r>
          </w:p>
        </w:tc>
        <w:tc>
          <w:tcPr>
            <w:tcW w:w="1223"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color w:val="auto"/>
                <w:sz w:val="21"/>
                <w:highlight w:val="none"/>
              </w:rPr>
            </w:pPr>
            <w:r>
              <w:rPr>
                <w:rFonts w:hint="eastAsia" w:cs="宋体"/>
                <w:color w:val="auto"/>
                <w:sz w:val="21"/>
                <w:highlight w:val="none"/>
              </w:rPr>
              <w:t>我公司承诺</w:t>
            </w:r>
            <w:r>
              <w:rPr>
                <w:rFonts w:hint="eastAsia" w:cs="宋体"/>
                <w:color w:val="auto"/>
                <w:sz w:val="21"/>
                <w:highlight w:val="none"/>
                <w:u w:val="single"/>
              </w:rPr>
              <w:t xml:space="preserve">       </w:t>
            </w:r>
            <w:r>
              <w:rPr>
                <w:rFonts w:hint="eastAsia" w:cs="宋体"/>
                <w:color w:val="auto"/>
                <w:sz w:val="21"/>
                <w:highlight w:val="none"/>
              </w:rPr>
              <w:t>(响应/不响应)</w:t>
            </w:r>
            <w:r>
              <w:rPr>
                <w:rFonts w:hint="eastAsia" w:cs="宋体"/>
                <w:color w:val="auto"/>
                <w:sz w:val="21"/>
                <w:highlight w:val="none"/>
                <w:lang w:val="en-US" w:eastAsia="zh-CN"/>
              </w:rPr>
              <w:t>招标</w:t>
            </w:r>
            <w:r>
              <w:rPr>
                <w:rFonts w:hint="eastAsia" w:cs="宋体"/>
                <w:color w:val="auto"/>
                <w:sz w:val="21"/>
                <w:szCs w:val="21"/>
                <w:highlight w:val="none"/>
              </w:rPr>
              <w:t>文件第</w:t>
            </w:r>
            <w:r>
              <w:rPr>
                <w:rFonts w:hint="eastAsia" w:cs="宋体"/>
                <w:color w:val="auto"/>
                <w:sz w:val="21"/>
                <w:szCs w:val="21"/>
                <w:highlight w:val="none"/>
                <w:lang w:val="en-US" w:eastAsia="zh-CN"/>
              </w:rPr>
              <w:t>六</w:t>
            </w:r>
            <w:r>
              <w:rPr>
                <w:rFonts w:hint="eastAsia" w:cs="宋体"/>
                <w:color w:val="auto"/>
                <w:sz w:val="21"/>
                <w:szCs w:val="21"/>
                <w:highlight w:val="none"/>
              </w:rPr>
              <w:t>章</w:t>
            </w:r>
            <w:r>
              <w:rPr>
                <w:rFonts w:hint="eastAsia" w:cs="宋体"/>
                <w:b/>
                <w:bCs/>
                <w:color w:val="auto"/>
                <w:sz w:val="21"/>
                <w:highlight w:val="none"/>
              </w:rPr>
              <w:t>商务要求</w:t>
            </w:r>
            <w:r>
              <w:rPr>
                <w:rFonts w:hint="eastAsia" w:cs="宋体"/>
                <w:b/>
                <w:bCs/>
                <w:color w:val="auto"/>
                <w:sz w:val="21"/>
                <w:highlight w:val="none"/>
                <w:lang w:eastAsia="zh-CN"/>
              </w:rPr>
              <w:t>、</w:t>
            </w:r>
            <w:r>
              <w:rPr>
                <w:rFonts w:hint="eastAsia" w:cs="宋体"/>
                <w:b/>
                <w:bCs/>
                <w:color w:val="auto"/>
                <w:sz w:val="21"/>
                <w:highlight w:val="none"/>
              </w:rPr>
              <w:t>履约保证金，第八章</w:t>
            </w:r>
            <w:r>
              <w:rPr>
                <w:rFonts w:hint="eastAsia" w:cs="宋体"/>
                <w:b/>
                <w:bCs/>
                <w:color w:val="auto"/>
                <w:sz w:val="21"/>
                <w:highlight w:val="none"/>
                <w:lang w:eastAsia="zh-CN"/>
              </w:rPr>
              <w:t>采购合同</w:t>
            </w:r>
            <w:r>
              <w:rPr>
                <w:rFonts w:hint="eastAsia" w:cs="宋体"/>
                <w:b/>
                <w:bCs/>
                <w:color w:val="auto"/>
                <w:sz w:val="21"/>
                <w:highlight w:val="none"/>
              </w:rPr>
              <w:t>主要条款</w:t>
            </w:r>
            <w:r>
              <w:rPr>
                <w:rFonts w:hint="eastAsia" w:cs="宋体"/>
                <w:color w:val="auto"/>
                <w:sz w:val="21"/>
                <w:szCs w:val="21"/>
                <w:highlight w:val="none"/>
              </w:rPr>
              <w:t>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color w:val="auto"/>
                <w:sz w:val="21"/>
                <w:highlight w:val="none"/>
              </w:rPr>
            </w:pPr>
          </w:p>
        </w:tc>
        <w:tc>
          <w:tcPr>
            <w:tcW w:w="4061" w:type="dxa"/>
          </w:tcPr>
          <w:p>
            <w:pPr>
              <w:wordWrap w:val="0"/>
              <w:topLinePunct/>
              <w:spacing w:line="360" w:lineRule="exact"/>
              <w:jc w:val="center"/>
              <w:rPr>
                <w:rFonts w:cs="宋体"/>
                <w:b/>
                <w:bCs/>
                <w:color w:val="auto"/>
                <w:sz w:val="21"/>
                <w:highlight w:val="none"/>
              </w:rPr>
            </w:pPr>
          </w:p>
        </w:tc>
        <w:tc>
          <w:tcPr>
            <w:tcW w:w="3900" w:type="dxa"/>
          </w:tcPr>
          <w:p>
            <w:pPr>
              <w:wordWrap w:val="0"/>
              <w:topLinePunct/>
              <w:spacing w:line="360" w:lineRule="exact"/>
              <w:jc w:val="center"/>
              <w:rPr>
                <w:rFonts w:cs="宋体"/>
                <w:b/>
                <w:bCs/>
                <w:color w:val="auto"/>
                <w:sz w:val="21"/>
                <w:highlight w:val="none"/>
              </w:rPr>
            </w:pPr>
          </w:p>
        </w:tc>
        <w:tc>
          <w:tcPr>
            <w:tcW w:w="1223" w:type="dxa"/>
          </w:tcPr>
          <w:p>
            <w:pPr>
              <w:wordWrap w:val="0"/>
              <w:topLinePunct/>
              <w:spacing w:line="360" w:lineRule="exact"/>
              <w:jc w:val="center"/>
              <w:rPr>
                <w:rFonts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color w:val="auto"/>
                <w:sz w:val="21"/>
                <w:highlight w:val="none"/>
              </w:rPr>
            </w:pPr>
          </w:p>
        </w:tc>
        <w:tc>
          <w:tcPr>
            <w:tcW w:w="4061" w:type="dxa"/>
          </w:tcPr>
          <w:p>
            <w:pPr>
              <w:wordWrap w:val="0"/>
              <w:topLinePunct/>
              <w:spacing w:line="360" w:lineRule="exact"/>
              <w:jc w:val="center"/>
              <w:rPr>
                <w:rFonts w:cs="宋体"/>
                <w:b/>
                <w:bCs/>
                <w:color w:val="auto"/>
                <w:sz w:val="21"/>
                <w:highlight w:val="none"/>
              </w:rPr>
            </w:pPr>
          </w:p>
        </w:tc>
        <w:tc>
          <w:tcPr>
            <w:tcW w:w="3900" w:type="dxa"/>
          </w:tcPr>
          <w:p>
            <w:pPr>
              <w:wordWrap w:val="0"/>
              <w:topLinePunct/>
              <w:spacing w:line="360" w:lineRule="exact"/>
              <w:jc w:val="center"/>
              <w:rPr>
                <w:rFonts w:cs="宋体"/>
                <w:b/>
                <w:bCs/>
                <w:color w:val="auto"/>
                <w:sz w:val="21"/>
                <w:highlight w:val="none"/>
              </w:rPr>
            </w:pPr>
          </w:p>
        </w:tc>
        <w:tc>
          <w:tcPr>
            <w:tcW w:w="1223" w:type="dxa"/>
          </w:tcPr>
          <w:p>
            <w:pPr>
              <w:wordWrap w:val="0"/>
              <w:topLinePunct/>
              <w:spacing w:line="360" w:lineRule="exact"/>
              <w:jc w:val="center"/>
              <w:rPr>
                <w:rFonts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color w:val="auto"/>
                <w:sz w:val="21"/>
                <w:highlight w:val="none"/>
              </w:rPr>
            </w:pPr>
          </w:p>
        </w:tc>
        <w:tc>
          <w:tcPr>
            <w:tcW w:w="4061" w:type="dxa"/>
          </w:tcPr>
          <w:p>
            <w:pPr>
              <w:wordWrap w:val="0"/>
              <w:topLinePunct/>
              <w:spacing w:line="360" w:lineRule="exact"/>
              <w:jc w:val="center"/>
              <w:rPr>
                <w:rFonts w:cs="宋体"/>
                <w:b/>
                <w:bCs/>
                <w:color w:val="auto"/>
                <w:sz w:val="21"/>
                <w:highlight w:val="none"/>
              </w:rPr>
            </w:pPr>
          </w:p>
        </w:tc>
        <w:tc>
          <w:tcPr>
            <w:tcW w:w="3900" w:type="dxa"/>
          </w:tcPr>
          <w:p>
            <w:pPr>
              <w:wordWrap w:val="0"/>
              <w:topLinePunct/>
              <w:spacing w:line="360" w:lineRule="exact"/>
              <w:jc w:val="center"/>
              <w:rPr>
                <w:rFonts w:cs="宋体"/>
                <w:b/>
                <w:bCs/>
                <w:color w:val="auto"/>
                <w:sz w:val="21"/>
                <w:highlight w:val="none"/>
              </w:rPr>
            </w:pPr>
          </w:p>
        </w:tc>
        <w:tc>
          <w:tcPr>
            <w:tcW w:w="1223" w:type="dxa"/>
          </w:tcPr>
          <w:p>
            <w:pPr>
              <w:wordWrap w:val="0"/>
              <w:topLinePunct/>
              <w:spacing w:line="360" w:lineRule="exact"/>
              <w:jc w:val="center"/>
              <w:rPr>
                <w:rFonts w:cs="宋体"/>
                <w:b/>
                <w:bCs/>
                <w:color w:val="auto"/>
                <w:sz w:val="21"/>
                <w:highlight w:val="none"/>
              </w:rPr>
            </w:pPr>
          </w:p>
        </w:tc>
      </w:tr>
    </w:tbl>
    <w:p>
      <w:pPr>
        <w:pStyle w:val="47"/>
        <w:keepNext w:val="0"/>
        <w:keepLines w:val="0"/>
        <w:pageBreakBefore w:val="0"/>
        <w:widowControl w:val="0"/>
        <w:kinsoku/>
        <w:wordWrap w:val="0"/>
        <w:overflowPunct/>
        <w:topLinePunct/>
        <w:autoSpaceDE/>
        <w:autoSpaceDN/>
        <w:bidi w:val="0"/>
        <w:adjustRightInd w:val="0"/>
        <w:snapToGrid w:val="0"/>
        <w:spacing w:line="520" w:lineRule="exact"/>
        <w:ind w:firstLine="482"/>
        <w:textAlignment w:val="auto"/>
        <w:rPr>
          <w:rFonts w:cs="宋体"/>
          <w:b w:val="0"/>
          <w:bCs/>
          <w:color w:val="auto"/>
          <w:spacing w:val="0"/>
          <w:w w:val="100"/>
          <w:highlight w:val="none"/>
        </w:rPr>
      </w:pPr>
      <w:r>
        <w:rPr>
          <w:rFonts w:hint="eastAsia" w:cs="宋体"/>
          <w:color w:val="auto"/>
          <w:spacing w:val="0"/>
          <w:w w:val="100"/>
          <w:highlight w:val="none"/>
        </w:rPr>
        <w:t>注：</w:t>
      </w:r>
      <w:r>
        <w:rPr>
          <w:rFonts w:hint="eastAsia" w:cs="宋体"/>
          <w:b w:val="0"/>
          <w:bCs/>
          <w:color w:val="auto"/>
          <w:spacing w:val="0"/>
          <w:w w:val="100"/>
          <w:highlight w:val="none"/>
        </w:rPr>
        <w:t>①如与</w:t>
      </w:r>
      <w:r>
        <w:rPr>
          <w:rFonts w:hint="eastAsia" w:cs="宋体"/>
          <w:b w:val="0"/>
          <w:bCs/>
          <w:color w:val="auto"/>
          <w:spacing w:val="0"/>
          <w:w w:val="100"/>
          <w:highlight w:val="none"/>
          <w:lang w:val="en-US" w:eastAsia="zh-CN"/>
        </w:rPr>
        <w:t>招标</w:t>
      </w:r>
      <w:r>
        <w:rPr>
          <w:rFonts w:hint="eastAsia" w:cs="宋体"/>
          <w:b w:val="0"/>
          <w:bCs/>
          <w:color w:val="auto"/>
          <w:spacing w:val="0"/>
          <w:w w:val="100"/>
          <w:highlight w:val="none"/>
        </w:rPr>
        <w:t>文件第六章的商务要求</w:t>
      </w:r>
      <w:r>
        <w:rPr>
          <w:rFonts w:hint="eastAsia" w:cs="宋体"/>
          <w:b w:val="0"/>
          <w:bCs/>
          <w:color w:val="auto"/>
          <w:spacing w:val="0"/>
          <w:w w:val="100"/>
          <w:highlight w:val="none"/>
          <w:lang w:eastAsia="zh-CN"/>
        </w:rPr>
        <w:t>、</w:t>
      </w:r>
      <w:r>
        <w:rPr>
          <w:rFonts w:hint="eastAsia" w:cs="宋体"/>
          <w:b w:val="0"/>
          <w:bCs/>
          <w:color w:val="auto"/>
          <w:spacing w:val="0"/>
          <w:w w:val="100"/>
          <w:highlight w:val="none"/>
        </w:rPr>
        <w:t>履约保证金，第八章</w:t>
      </w:r>
      <w:r>
        <w:rPr>
          <w:rFonts w:hint="eastAsia" w:cs="宋体"/>
          <w:b w:val="0"/>
          <w:bCs/>
          <w:color w:val="auto"/>
          <w:spacing w:val="0"/>
          <w:w w:val="100"/>
          <w:highlight w:val="none"/>
          <w:lang w:eastAsia="zh-CN"/>
        </w:rPr>
        <w:t>采购合同</w:t>
      </w:r>
      <w:r>
        <w:rPr>
          <w:rFonts w:hint="eastAsia" w:cs="宋体"/>
          <w:b w:val="0"/>
          <w:bCs/>
          <w:color w:val="auto"/>
          <w:spacing w:val="0"/>
          <w:w w:val="100"/>
          <w:highlight w:val="none"/>
        </w:rPr>
        <w:t>主要条款有偏离(包括正偏离和负偏离)，</w:t>
      </w:r>
      <w:r>
        <w:rPr>
          <w:rFonts w:hint="eastAsia" w:cs="宋体"/>
          <w:color w:val="auto"/>
          <w:spacing w:val="0"/>
          <w:w w:val="100"/>
          <w:highlight w:val="none"/>
        </w:rPr>
        <w:t>请将偏离条款逐条应答</w:t>
      </w:r>
      <w:r>
        <w:rPr>
          <w:rFonts w:hint="eastAsia" w:cs="宋体"/>
          <w:b w:val="0"/>
          <w:bCs/>
          <w:color w:val="auto"/>
          <w:spacing w:val="0"/>
          <w:w w:val="100"/>
          <w:highlight w:val="none"/>
        </w:rPr>
        <w:t>，未在此表中进行应答或未明确偏离的条款视为默认完全响应和接受，供应商不得以未作应答而拒不接受</w:t>
      </w:r>
      <w:r>
        <w:rPr>
          <w:rFonts w:hint="eastAsia"/>
          <w:color w:val="auto"/>
          <w:spacing w:val="0"/>
          <w:w w:val="100"/>
          <w:highlight w:val="none"/>
        </w:rPr>
        <w:t>(要求提供承诺函或证明材料的条款，以供应商提供的承诺函内容或证明材料为准)</w:t>
      </w:r>
      <w:r>
        <w:rPr>
          <w:rFonts w:hint="eastAsia" w:cs="宋体"/>
          <w:b w:val="0"/>
          <w:bCs/>
          <w:color w:val="auto"/>
          <w:spacing w:val="0"/>
          <w:w w:val="100"/>
          <w:highlight w:val="none"/>
        </w:rPr>
        <w:t>。</w:t>
      </w:r>
    </w:p>
    <w:p>
      <w:pPr>
        <w:pStyle w:val="47"/>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cs="宋体"/>
          <w:b w:val="0"/>
          <w:bCs/>
          <w:color w:val="auto"/>
          <w:spacing w:val="0"/>
          <w:w w:val="100"/>
          <w:highlight w:val="none"/>
        </w:rPr>
      </w:pPr>
      <w:r>
        <w:rPr>
          <w:rFonts w:hint="eastAsia" w:cs="宋体"/>
          <w:b w:val="0"/>
          <w:bCs/>
          <w:color w:val="auto"/>
          <w:spacing w:val="0"/>
          <w:w w:val="100"/>
          <w:highlight w:val="none"/>
        </w:rPr>
        <w:t>②供应商必须据实填写有偏离的条款，不得虚假应答，否则将取消其</w:t>
      </w:r>
      <w:r>
        <w:rPr>
          <w:rFonts w:hint="eastAsia" w:cs="宋体"/>
          <w:b w:val="0"/>
          <w:bCs/>
          <w:color w:val="auto"/>
          <w:spacing w:val="0"/>
          <w:w w:val="100"/>
          <w:highlight w:val="none"/>
          <w:lang w:val="en-US" w:eastAsia="zh-CN"/>
        </w:rPr>
        <w:t>中标</w:t>
      </w:r>
      <w:r>
        <w:rPr>
          <w:rFonts w:hint="eastAsia" w:cs="宋体"/>
          <w:b w:val="0"/>
          <w:bCs/>
          <w:color w:val="auto"/>
          <w:spacing w:val="0"/>
          <w:w w:val="100"/>
          <w:highlight w:val="none"/>
        </w:rPr>
        <w:t>资格。</w:t>
      </w:r>
    </w:p>
    <w:p>
      <w:pPr>
        <w:pStyle w:val="47"/>
        <w:keepNext w:val="0"/>
        <w:keepLines w:val="0"/>
        <w:pageBreakBefore w:val="0"/>
        <w:widowControl w:val="0"/>
        <w:kinsoku/>
        <w:wordWrap w:val="0"/>
        <w:overflowPunct/>
        <w:topLinePunct/>
        <w:autoSpaceDE/>
        <w:autoSpaceDN/>
        <w:bidi w:val="0"/>
        <w:adjustRightInd w:val="0"/>
        <w:snapToGrid w:val="0"/>
        <w:spacing w:line="520" w:lineRule="exact"/>
        <w:textAlignment w:val="auto"/>
        <w:rPr>
          <w:color w:val="auto"/>
          <w:highlight w:val="none"/>
        </w:rPr>
      </w:pPr>
      <w:r>
        <w:rPr>
          <w:rFonts w:hint="eastAsia" w:cs="宋体"/>
          <w:b w:val="0"/>
          <w:bCs/>
          <w:color w:val="auto"/>
          <w:spacing w:val="0"/>
          <w:w w:val="100"/>
          <w:highlight w:val="none"/>
        </w:rPr>
        <w:t>③评审时如对供应商</w:t>
      </w:r>
      <w:r>
        <w:rPr>
          <w:rFonts w:hint="eastAsia" w:cs="宋体"/>
          <w:b w:val="0"/>
          <w:bCs/>
          <w:color w:val="auto"/>
          <w:spacing w:val="0"/>
          <w:w w:val="100"/>
          <w:highlight w:val="none"/>
          <w:lang w:val="en-US" w:eastAsia="zh-CN"/>
        </w:rPr>
        <w:t>投标</w:t>
      </w:r>
      <w:r>
        <w:rPr>
          <w:rFonts w:hint="eastAsia" w:cs="宋体"/>
          <w:b w:val="0"/>
          <w:bCs/>
          <w:color w:val="auto"/>
          <w:spacing w:val="0"/>
          <w:w w:val="100"/>
          <w:highlight w:val="none"/>
        </w:rPr>
        <w:t>文件中商务应答的内容存在歧义的，可要求供应商进行澄清。</w:t>
      </w:r>
    </w:p>
    <w:p>
      <w:pPr>
        <w:pStyle w:val="42"/>
        <w:rPr>
          <w:color w:val="auto"/>
          <w:highlight w:val="none"/>
        </w:rPr>
      </w:pPr>
    </w:p>
    <w:p>
      <w:pPr>
        <w:pStyle w:val="42"/>
        <w:rPr>
          <w:color w:val="auto"/>
          <w:highlight w:val="none"/>
        </w:rPr>
      </w:pPr>
    </w:p>
    <w:p>
      <w:pPr>
        <w:pStyle w:val="46"/>
        <w:rPr>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(盖章)</w:t>
      </w:r>
    </w:p>
    <w:p>
      <w:pPr>
        <w:pStyle w:val="46"/>
        <w:rPr>
          <w:color w:val="auto"/>
          <w:highlight w:val="none"/>
        </w:rPr>
      </w:pPr>
      <w:r>
        <w:rPr>
          <w:rFonts w:hint="eastAsia"/>
          <w:color w:val="auto"/>
          <w:highlight w:val="none"/>
        </w:rPr>
        <w:t>法定代表人/单位负责人或授权代表：</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(签字或盖章)</w:t>
      </w:r>
    </w:p>
    <w:p>
      <w:pPr>
        <w:pStyle w:val="46"/>
        <w:bidi w:val="0"/>
        <w:rPr>
          <w:rFonts w:hint="eastAsia"/>
          <w:color w:val="auto"/>
          <w:highlight w:val="none"/>
        </w:rPr>
      </w:pPr>
      <w:r>
        <w:rPr>
          <w:rFonts w:hint="eastAsia"/>
          <w:color w:val="auto"/>
          <w:highlight w:val="none"/>
        </w:rPr>
        <w:t>投标日期：</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lang w:val="en-US" w:eastAsia="zh-CN"/>
        </w:rPr>
        <w:t xml:space="preserve">          </w:t>
      </w:r>
      <w:r>
        <w:rPr>
          <w:rFonts w:hint="eastAsia"/>
          <w:color w:val="auto"/>
          <w:highlight w:val="none"/>
        </w:rPr>
        <w:t xml:space="preserve">   </w:t>
      </w:r>
    </w:p>
    <w:p>
      <w:pPr>
        <w:pStyle w:val="42"/>
        <w:bidi w:val="0"/>
        <w:rPr>
          <w:rFonts w:hint="eastAsia"/>
          <w:color w:val="auto"/>
          <w:highlight w:val="none"/>
          <w:lang w:val="en-US" w:eastAsia="zh-CN"/>
        </w:rPr>
      </w:pPr>
      <w:r>
        <w:rPr>
          <w:rFonts w:hint="eastAsia"/>
          <w:color w:val="auto"/>
          <w:highlight w:val="none"/>
          <w:lang w:val="en-US" w:eastAsia="zh-CN"/>
        </w:rPr>
        <w:br w:type="page"/>
      </w:r>
    </w:p>
    <w:bookmarkEnd w:id="994"/>
    <w:bookmarkEnd w:id="995"/>
    <w:bookmarkEnd w:id="996"/>
    <w:p>
      <w:pPr>
        <w:pStyle w:val="44"/>
        <w:numPr>
          <w:ilvl w:val="0"/>
          <w:numId w:val="23"/>
        </w:numPr>
        <w:bidi w:val="0"/>
        <w:ind w:left="0" w:leftChars="0" w:firstLine="0" w:firstLineChars="0"/>
        <w:rPr>
          <w:rFonts w:hint="eastAsia"/>
          <w:color w:val="auto"/>
          <w:highlight w:val="none"/>
          <w:lang w:val="en-US" w:eastAsia="zh-CN"/>
        </w:rPr>
      </w:pPr>
      <w:bookmarkStart w:id="998" w:name="_Toc25032"/>
      <w:bookmarkStart w:id="999" w:name="_Toc23376"/>
      <w:bookmarkStart w:id="1000" w:name="_Toc25122"/>
      <w:bookmarkStart w:id="1001" w:name="_Toc3995"/>
      <w:bookmarkStart w:id="1002" w:name="_Toc19294"/>
      <w:bookmarkStart w:id="1003" w:name="_Toc26522"/>
      <w:bookmarkStart w:id="1004" w:name="_Toc23430"/>
      <w:r>
        <w:rPr>
          <w:rFonts w:hint="eastAsia"/>
          <w:color w:val="auto"/>
          <w:highlight w:val="none"/>
          <w:lang w:val="en-US" w:eastAsia="zh-CN"/>
        </w:rPr>
        <w:t>投标产品技术参数响应表</w:t>
      </w:r>
      <w:bookmarkEnd w:id="998"/>
      <w:bookmarkEnd w:id="999"/>
      <w:bookmarkEnd w:id="1000"/>
      <w:bookmarkEnd w:id="1001"/>
      <w:bookmarkEnd w:id="1002"/>
    </w:p>
    <w:p>
      <w:pPr>
        <w:pStyle w:val="42"/>
        <w:rPr>
          <w:color w:val="auto"/>
          <w:highlight w:val="non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 xml:space="preserve">      </w:t>
      </w:r>
    </w:p>
    <w:p>
      <w:pPr>
        <w:pStyle w:val="42"/>
        <w:rPr>
          <w:color w:val="auto"/>
          <w:highlight w:val="none"/>
          <w:u w:val="single"/>
        </w:rPr>
      </w:pPr>
      <w:r>
        <w:rPr>
          <w:rFonts w:hint="eastAsia"/>
          <w:color w:val="auto"/>
          <w:highlight w:val="none"/>
        </w:rPr>
        <w:t>项目编号：</w:t>
      </w:r>
      <w:r>
        <w:rPr>
          <w:rFonts w:hint="eastAsia"/>
          <w:color w:val="auto"/>
          <w:highlight w:val="none"/>
          <w:u w:val="single"/>
        </w:rPr>
        <w:t xml:space="preserve">                        </w:t>
      </w:r>
    </w:p>
    <w:tbl>
      <w:tblPr>
        <w:tblStyle w:val="21"/>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4239"/>
        <w:gridCol w:w="3588"/>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8"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rPr>
              <w:t>序号</w:t>
            </w:r>
          </w:p>
        </w:tc>
        <w:tc>
          <w:tcPr>
            <w:tcW w:w="4239"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lang w:val="en-US" w:eastAsia="zh-CN"/>
              </w:rPr>
              <w:t>招标</w:t>
            </w:r>
            <w:r>
              <w:rPr>
                <w:rFonts w:hint="eastAsia" w:cs="宋体"/>
                <w:b/>
                <w:bCs/>
                <w:color w:val="auto"/>
                <w:sz w:val="21"/>
                <w:highlight w:val="none"/>
              </w:rPr>
              <w:t>文件第</w:t>
            </w:r>
            <w:r>
              <w:rPr>
                <w:rFonts w:hint="eastAsia" w:cs="宋体"/>
                <w:b/>
                <w:bCs/>
                <w:color w:val="auto"/>
                <w:sz w:val="21"/>
                <w:highlight w:val="none"/>
                <w:lang w:val="en-US" w:eastAsia="zh-CN"/>
              </w:rPr>
              <w:t>六</w:t>
            </w:r>
            <w:r>
              <w:rPr>
                <w:rFonts w:hint="eastAsia" w:cs="宋体"/>
                <w:b/>
                <w:bCs/>
                <w:color w:val="auto"/>
                <w:sz w:val="21"/>
                <w:highlight w:val="none"/>
              </w:rPr>
              <w:t>章</w:t>
            </w:r>
            <w:r>
              <w:rPr>
                <w:rFonts w:hint="eastAsia" w:cs="宋体"/>
                <w:b/>
                <w:bCs/>
                <w:color w:val="auto"/>
                <w:sz w:val="21"/>
                <w:highlight w:val="none"/>
                <w:lang w:val="en-US" w:eastAsia="zh-CN"/>
              </w:rPr>
              <w:t>技术</w:t>
            </w:r>
            <w:r>
              <w:rPr>
                <w:rFonts w:hint="eastAsia" w:cs="宋体"/>
                <w:b/>
                <w:bCs/>
                <w:color w:val="auto"/>
                <w:sz w:val="21"/>
                <w:highlight w:val="none"/>
              </w:rPr>
              <w:t>要求</w:t>
            </w:r>
          </w:p>
        </w:tc>
        <w:tc>
          <w:tcPr>
            <w:tcW w:w="3588"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rPr>
              <w:t>投标应答</w:t>
            </w:r>
          </w:p>
        </w:tc>
        <w:tc>
          <w:tcPr>
            <w:tcW w:w="1174" w:type="dxa"/>
            <w:vAlign w:val="center"/>
          </w:tcPr>
          <w:p>
            <w:pPr>
              <w:wordWrap w:val="0"/>
              <w:topLinePunct/>
              <w:spacing w:line="360" w:lineRule="exact"/>
              <w:jc w:val="center"/>
              <w:rPr>
                <w:rFonts w:cs="宋体"/>
                <w:b/>
                <w:bCs/>
                <w:color w:val="auto"/>
                <w:sz w:val="21"/>
                <w:highlight w:val="none"/>
              </w:rPr>
            </w:pPr>
            <w:r>
              <w:rPr>
                <w:rFonts w:hint="eastAsia" w:cs="宋体"/>
                <w:b/>
                <w:bCs/>
                <w:color w:val="auto"/>
                <w:sz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69" w:type="dxa"/>
            <w:gridSpan w:val="4"/>
          </w:tcPr>
          <w:p>
            <w:pPr>
              <w:wordWrap w:val="0"/>
              <w:topLinePunct/>
              <w:spacing w:line="360" w:lineRule="exact"/>
              <w:jc w:val="both"/>
              <w:rPr>
                <w:rFonts w:cs="宋体"/>
                <w:b/>
                <w:bCs/>
                <w:color w:val="auto"/>
                <w:sz w:val="21"/>
                <w:highlight w:val="none"/>
              </w:rPr>
            </w:pPr>
            <w:r>
              <w:rPr>
                <w:rFonts w:hint="eastAsia" w:cs="宋体"/>
                <w:color w:val="auto"/>
                <w:sz w:val="21"/>
                <w:highlight w:val="none"/>
              </w:rPr>
              <w:t>我公司承诺</w:t>
            </w:r>
            <w:r>
              <w:rPr>
                <w:rFonts w:hint="eastAsia" w:cs="宋体"/>
                <w:color w:val="auto"/>
                <w:sz w:val="21"/>
                <w:highlight w:val="none"/>
                <w:u w:val="single"/>
              </w:rPr>
              <w:t xml:space="preserve">       </w:t>
            </w:r>
            <w:r>
              <w:rPr>
                <w:rFonts w:hint="eastAsia" w:cs="宋体"/>
                <w:color w:val="auto"/>
                <w:sz w:val="21"/>
                <w:highlight w:val="none"/>
              </w:rPr>
              <w:t>(响应/不响应)</w:t>
            </w:r>
            <w:r>
              <w:rPr>
                <w:rFonts w:hint="eastAsia" w:cs="宋体"/>
                <w:b/>
                <w:bCs/>
                <w:color w:val="auto"/>
                <w:sz w:val="21"/>
                <w:highlight w:val="none"/>
                <w:lang w:val="en-US" w:eastAsia="zh-CN"/>
              </w:rPr>
              <w:t>招标</w:t>
            </w:r>
            <w:r>
              <w:rPr>
                <w:rFonts w:hint="eastAsia" w:cs="宋体"/>
                <w:b/>
                <w:bCs/>
                <w:color w:val="auto"/>
                <w:sz w:val="21"/>
                <w:highlight w:val="none"/>
              </w:rPr>
              <w:t>文件第</w:t>
            </w:r>
            <w:r>
              <w:rPr>
                <w:rFonts w:hint="eastAsia" w:cs="宋体"/>
                <w:b/>
                <w:bCs/>
                <w:color w:val="auto"/>
                <w:sz w:val="21"/>
                <w:highlight w:val="none"/>
                <w:lang w:val="en-US" w:eastAsia="zh-CN"/>
              </w:rPr>
              <w:t>六</w:t>
            </w:r>
            <w:r>
              <w:rPr>
                <w:rFonts w:hint="eastAsia" w:cs="宋体"/>
                <w:b/>
                <w:bCs/>
                <w:color w:val="auto"/>
                <w:sz w:val="21"/>
                <w:highlight w:val="none"/>
              </w:rPr>
              <w:t>章</w:t>
            </w:r>
            <w:r>
              <w:rPr>
                <w:rFonts w:hint="eastAsia" w:cs="宋体"/>
                <w:b/>
                <w:bCs/>
                <w:color w:val="auto"/>
                <w:sz w:val="21"/>
                <w:highlight w:val="none"/>
                <w:lang w:val="en-US" w:eastAsia="zh-CN"/>
              </w:rPr>
              <w:t>技术</w:t>
            </w:r>
            <w:r>
              <w:rPr>
                <w:rFonts w:hint="eastAsia" w:cs="宋体"/>
                <w:b/>
                <w:bCs/>
                <w:color w:val="auto"/>
                <w:sz w:val="21"/>
                <w:highlight w:val="none"/>
              </w:rPr>
              <w:t>要求</w:t>
            </w:r>
            <w:r>
              <w:rPr>
                <w:rFonts w:hint="eastAsia" w:cs="宋体"/>
                <w:color w:val="auto"/>
                <w:sz w:val="21"/>
                <w:szCs w:val="21"/>
                <w:highlight w:val="none"/>
              </w:rPr>
              <w:t>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8" w:type="dxa"/>
          </w:tcPr>
          <w:p>
            <w:pPr>
              <w:wordWrap w:val="0"/>
              <w:topLinePunct/>
              <w:spacing w:line="360" w:lineRule="exact"/>
              <w:jc w:val="center"/>
              <w:rPr>
                <w:rFonts w:cs="宋体"/>
                <w:b/>
                <w:bCs/>
                <w:color w:val="auto"/>
                <w:sz w:val="21"/>
                <w:highlight w:val="none"/>
              </w:rPr>
            </w:pPr>
          </w:p>
        </w:tc>
        <w:tc>
          <w:tcPr>
            <w:tcW w:w="4239" w:type="dxa"/>
          </w:tcPr>
          <w:p>
            <w:pPr>
              <w:wordWrap w:val="0"/>
              <w:topLinePunct/>
              <w:spacing w:line="360" w:lineRule="exact"/>
              <w:jc w:val="center"/>
              <w:rPr>
                <w:rFonts w:cs="宋体"/>
                <w:b/>
                <w:bCs/>
                <w:color w:val="auto"/>
                <w:sz w:val="21"/>
                <w:highlight w:val="none"/>
              </w:rPr>
            </w:pPr>
          </w:p>
        </w:tc>
        <w:tc>
          <w:tcPr>
            <w:tcW w:w="3588" w:type="dxa"/>
          </w:tcPr>
          <w:p>
            <w:pPr>
              <w:wordWrap w:val="0"/>
              <w:topLinePunct/>
              <w:spacing w:line="360" w:lineRule="exact"/>
              <w:jc w:val="center"/>
              <w:rPr>
                <w:rFonts w:cs="宋体"/>
                <w:b/>
                <w:bCs/>
                <w:color w:val="auto"/>
                <w:sz w:val="21"/>
                <w:highlight w:val="none"/>
              </w:rPr>
            </w:pPr>
          </w:p>
        </w:tc>
        <w:tc>
          <w:tcPr>
            <w:tcW w:w="1174" w:type="dxa"/>
          </w:tcPr>
          <w:p>
            <w:pPr>
              <w:wordWrap w:val="0"/>
              <w:topLinePunct/>
              <w:spacing w:line="360" w:lineRule="exact"/>
              <w:jc w:val="center"/>
              <w:rPr>
                <w:rFonts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8" w:type="dxa"/>
          </w:tcPr>
          <w:p>
            <w:pPr>
              <w:wordWrap w:val="0"/>
              <w:topLinePunct/>
              <w:spacing w:line="360" w:lineRule="exact"/>
              <w:jc w:val="center"/>
              <w:rPr>
                <w:rFonts w:cs="宋体"/>
                <w:b/>
                <w:bCs/>
                <w:color w:val="auto"/>
                <w:sz w:val="21"/>
                <w:highlight w:val="none"/>
              </w:rPr>
            </w:pPr>
          </w:p>
        </w:tc>
        <w:tc>
          <w:tcPr>
            <w:tcW w:w="4239" w:type="dxa"/>
          </w:tcPr>
          <w:p>
            <w:pPr>
              <w:wordWrap w:val="0"/>
              <w:topLinePunct/>
              <w:spacing w:line="360" w:lineRule="exact"/>
              <w:jc w:val="center"/>
              <w:rPr>
                <w:rFonts w:cs="宋体"/>
                <w:b/>
                <w:bCs/>
                <w:color w:val="auto"/>
                <w:sz w:val="21"/>
                <w:highlight w:val="none"/>
              </w:rPr>
            </w:pPr>
          </w:p>
        </w:tc>
        <w:tc>
          <w:tcPr>
            <w:tcW w:w="3588" w:type="dxa"/>
          </w:tcPr>
          <w:p>
            <w:pPr>
              <w:wordWrap w:val="0"/>
              <w:topLinePunct/>
              <w:spacing w:line="360" w:lineRule="exact"/>
              <w:jc w:val="center"/>
              <w:rPr>
                <w:rFonts w:cs="宋体"/>
                <w:b/>
                <w:bCs/>
                <w:color w:val="auto"/>
                <w:sz w:val="21"/>
                <w:highlight w:val="none"/>
              </w:rPr>
            </w:pPr>
          </w:p>
        </w:tc>
        <w:tc>
          <w:tcPr>
            <w:tcW w:w="1174" w:type="dxa"/>
          </w:tcPr>
          <w:p>
            <w:pPr>
              <w:wordWrap w:val="0"/>
              <w:topLinePunct/>
              <w:spacing w:line="360" w:lineRule="exact"/>
              <w:jc w:val="center"/>
              <w:rPr>
                <w:rFonts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8" w:type="dxa"/>
          </w:tcPr>
          <w:p>
            <w:pPr>
              <w:wordWrap w:val="0"/>
              <w:topLinePunct/>
              <w:spacing w:line="360" w:lineRule="exact"/>
              <w:jc w:val="center"/>
              <w:rPr>
                <w:rFonts w:cs="宋体"/>
                <w:b/>
                <w:bCs/>
                <w:color w:val="auto"/>
                <w:sz w:val="21"/>
                <w:highlight w:val="none"/>
              </w:rPr>
            </w:pPr>
          </w:p>
        </w:tc>
        <w:tc>
          <w:tcPr>
            <w:tcW w:w="4239" w:type="dxa"/>
          </w:tcPr>
          <w:p>
            <w:pPr>
              <w:wordWrap w:val="0"/>
              <w:topLinePunct/>
              <w:spacing w:line="360" w:lineRule="exact"/>
              <w:jc w:val="center"/>
              <w:rPr>
                <w:rFonts w:cs="宋体"/>
                <w:b/>
                <w:bCs/>
                <w:color w:val="auto"/>
                <w:sz w:val="21"/>
                <w:highlight w:val="none"/>
              </w:rPr>
            </w:pPr>
          </w:p>
        </w:tc>
        <w:tc>
          <w:tcPr>
            <w:tcW w:w="3588" w:type="dxa"/>
          </w:tcPr>
          <w:p>
            <w:pPr>
              <w:wordWrap w:val="0"/>
              <w:topLinePunct/>
              <w:spacing w:line="360" w:lineRule="exact"/>
              <w:jc w:val="center"/>
              <w:rPr>
                <w:rFonts w:cs="宋体"/>
                <w:b/>
                <w:bCs/>
                <w:color w:val="auto"/>
                <w:sz w:val="21"/>
                <w:highlight w:val="none"/>
              </w:rPr>
            </w:pPr>
          </w:p>
        </w:tc>
        <w:tc>
          <w:tcPr>
            <w:tcW w:w="1174" w:type="dxa"/>
          </w:tcPr>
          <w:p>
            <w:pPr>
              <w:wordWrap w:val="0"/>
              <w:topLinePunct/>
              <w:spacing w:line="360" w:lineRule="exact"/>
              <w:jc w:val="center"/>
              <w:rPr>
                <w:rFonts w:cs="宋体"/>
                <w:b/>
                <w:bCs/>
                <w:color w:val="auto"/>
                <w:sz w:val="21"/>
                <w:highlight w:val="none"/>
              </w:rPr>
            </w:pPr>
          </w:p>
        </w:tc>
      </w:tr>
    </w:tbl>
    <w:p>
      <w:pPr>
        <w:pStyle w:val="47"/>
        <w:ind w:firstLine="482"/>
        <w:rPr>
          <w:color w:val="auto"/>
          <w:highlight w:val="none"/>
        </w:rPr>
      </w:pPr>
      <w:r>
        <w:rPr>
          <w:rFonts w:hint="eastAsia"/>
          <w:color w:val="auto"/>
          <w:highlight w:val="none"/>
        </w:rPr>
        <w:t>注：如与招标文件第六章</w:t>
      </w:r>
      <w:r>
        <w:rPr>
          <w:rFonts w:hint="eastAsia"/>
          <w:color w:val="auto"/>
          <w:highlight w:val="none"/>
          <w:lang w:val="en-US" w:eastAsia="zh-CN"/>
        </w:rPr>
        <w:t>技术</w:t>
      </w:r>
      <w:r>
        <w:rPr>
          <w:rFonts w:hint="eastAsia"/>
          <w:color w:val="auto"/>
          <w:highlight w:val="none"/>
        </w:rPr>
        <w:t>要求的内容有偏离(包括正偏离和负偏离)，请将偏离条款逐条应答。如与招标文件第六章技术要求的所有条款无偏离，则无须在此表中应答，视为默认完全响应和接受招标文件第六章技术要求所有的内容，供应商不得以未作应答而拒不接受。供应商必须据实填写，不得虚假应答，否则将取消其中标资格。商务要求中要求提供承诺函进行响应的应按照要求提供承诺函。</w:t>
      </w:r>
    </w:p>
    <w:p>
      <w:pPr>
        <w:pStyle w:val="42"/>
        <w:rPr>
          <w:color w:val="auto"/>
          <w:highlight w:val="none"/>
        </w:rPr>
      </w:pPr>
    </w:p>
    <w:p>
      <w:pPr>
        <w:pStyle w:val="42"/>
        <w:rPr>
          <w:color w:val="auto"/>
          <w:highlight w:val="none"/>
        </w:rPr>
      </w:pPr>
    </w:p>
    <w:p>
      <w:pPr>
        <w:pStyle w:val="42"/>
        <w:rPr>
          <w:color w:val="auto"/>
          <w:highlight w:val="none"/>
        </w:rPr>
      </w:pPr>
    </w:p>
    <w:p>
      <w:pPr>
        <w:pStyle w:val="46"/>
        <w:rPr>
          <w:color w:val="auto"/>
          <w:highlight w:val="none"/>
        </w:rPr>
      </w:pPr>
      <w:r>
        <w:rPr>
          <w:rFonts w:hint="eastAsia"/>
          <w:color w:val="auto"/>
          <w:highlight w:val="none"/>
        </w:rPr>
        <w:t>投标人名称：</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(盖章)</w:t>
      </w:r>
    </w:p>
    <w:p>
      <w:pPr>
        <w:pStyle w:val="46"/>
        <w:rPr>
          <w:color w:val="auto"/>
          <w:highlight w:val="none"/>
        </w:rPr>
      </w:pPr>
      <w:r>
        <w:rPr>
          <w:rFonts w:hint="eastAsia"/>
          <w:color w:val="auto"/>
          <w:highlight w:val="none"/>
        </w:rPr>
        <w:t>法定代表人/单位负责人或授权代表：</w:t>
      </w:r>
      <w:r>
        <w:rPr>
          <w:rFonts w:hint="eastAsia" w:asciiTheme="minorEastAsia" w:hAnsiTheme="minorEastAsia" w:eastAsiaTheme="minorEastAsia" w:cstheme="minorEastAsia"/>
          <w:bCs/>
          <w:color w:val="auto"/>
          <w:highlight w:val="none"/>
          <w:u w:val="single"/>
        </w:rPr>
        <w:t xml:space="preserve">                 </w:t>
      </w:r>
      <w:r>
        <w:rPr>
          <w:rFonts w:hint="eastAsia"/>
          <w:color w:val="auto"/>
          <w:highlight w:val="none"/>
        </w:rPr>
        <w:t>(签字或盖章)</w:t>
      </w:r>
    </w:p>
    <w:p>
      <w:pPr>
        <w:pStyle w:val="46"/>
        <w:bidi w:val="0"/>
        <w:rPr>
          <w:rFonts w:hint="eastAsia"/>
          <w:color w:val="auto"/>
          <w:highlight w:val="none"/>
        </w:rPr>
      </w:pPr>
      <w:r>
        <w:rPr>
          <w:rFonts w:hint="eastAsia"/>
          <w:color w:val="auto"/>
          <w:highlight w:val="none"/>
        </w:rPr>
        <w:t>投标日期：</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42"/>
        <w:bidi w:val="0"/>
        <w:rPr>
          <w:rFonts w:hint="eastAsia"/>
          <w:color w:val="auto"/>
          <w:highlight w:val="none"/>
          <w:lang w:val="en-US" w:eastAsia="zh-CN"/>
        </w:rPr>
      </w:pPr>
      <w:r>
        <w:rPr>
          <w:rFonts w:hint="eastAsia"/>
          <w:color w:val="auto"/>
          <w:highlight w:val="none"/>
          <w:lang w:val="en-US" w:eastAsia="zh-CN"/>
        </w:rPr>
        <w:br w:type="page"/>
      </w:r>
    </w:p>
    <w:bookmarkEnd w:id="1003"/>
    <w:bookmarkEnd w:id="1004"/>
    <w:p>
      <w:pPr>
        <w:pStyle w:val="44"/>
        <w:numPr>
          <w:ilvl w:val="0"/>
          <w:numId w:val="23"/>
        </w:numPr>
        <w:bidi w:val="0"/>
        <w:ind w:left="0" w:leftChars="0" w:firstLine="0" w:firstLineChars="0"/>
        <w:rPr>
          <w:rFonts w:hint="eastAsia"/>
          <w:color w:val="auto"/>
          <w:highlight w:val="none"/>
          <w:lang w:val="en-US" w:eastAsia="zh-CN"/>
        </w:rPr>
      </w:pPr>
      <w:bookmarkStart w:id="1005" w:name="_Toc32017"/>
      <w:bookmarkStart w:id="1006" w:name="_Toc1168"/>
      <w:bookmarkStart w:id="1007" w:name="_Toc28539"/>
      <w:r>
        <w:rPr>
          <w:rFonts w:hint="eastAsia"/>
          <w:color w:val="auto"/>
          <w:highlight w:val="none"/>
          <w:lang w:val="en-US" w:eastAsia="zh-CN"/>
        </w:rPr>
        <w:t>履约能力及相关证明</w:t>
      </w:r>
      <w:bookmarkEnd w:id="1005"/>
      <w:bookmarkEnd w:id="1006"/>
      <w:bookmarkEnd w:id="1007"/>
    </w:p>
    <w:p>
      <w:pPr>
        <w:pStyle w:val="47"/>
        <w:bidi w:val="0"/>
        <w:rPr>
          <w:rFonts w:hint="eastAsia"/>
          <w:color w:val="auto"/>
          <w:highlight w:val="none"/>
        </w:rPr>
      </w:pPr>
      <w:r>
        <w:rPr>
          <w:rFonts w:hint="eastAsia"/>
          <w:color w:val="auto"/>
          <w:highlight w:val="none"/>
        </w:rPr>
        <w:t>注：</w:t>
      </w:r>
      <w:r>
        <w:rPr>
          <w:rFonts w:hint="eastAsia"/>
          <w:color w:val="auto"/>
          <w:highlight w:val="none"/>
          <w:lang w:val="en-US" w:eastAsia="zh-CN"/>
        </w:rPr>
        <w:t>格式自拟。</w:t>
      </w: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rPr>
      </w:pPr>
    </w:p>
    <w:p>
      <w:pPr>
        <w:pStyle w:val="42"/>
        <w:bidi w:val="0"/>
        <w:rPr>
          <w:rFonts w:hint="eastAsia"/>
          <w:color w:val="auto"/>
          <w:highlight w:val="none"/>
          <w:lang w:val="en-US" w:eastAsia="zh-CN"/>
        </w:rPr>
      </w:pPr>
      <w:r>
        <w:rPr>
          <w:rFonts w:hint="eastAsia"/>
          <w:color w:val="auto"/>
          <w:highlight w:val="none"/>
          <w:lang w:val="en-US" w:eastAsia="zh-CN"/>
        </w:rPr>
        <w:br w:type="page"/>
      </w:r>
    </w:p>
    <w:bookmarkEnd w:id="997"/>
    <w:p>
      <w:pPr>
        <w:pStyle w:val="44"/>
        <w:numPr>
          <w:ilvl w:val="0"/>
          <w:numId w:val="23"/>
        </w:numPr>
        <w:bidi w:val="0"/>
        <w:ind w:left="0" w:leftChars="0" w:firstLine="0" w:firstLineChars="0"/>
        <w:rPr>
          <w:rFonts w:hint="eastAsia"/>
          <w:color w:val="auto"/>
          <w:highlight w:val="none"/>
          <w:lang w:val="en-US" w:eastAsia="zh-CN"/>
        </w:rPr>
      </w:pPr>
      <w:bookmarkStart w:id="1008" w:name="_Toc4604"/>
      <w:bookmarkStart w:id="1009" w:name="_Toc19963"/>
      <w:bookmarkStart w:id="1010" w:name="_Toc13361"/>
      <w:bookmarkStart w:id="1011" w:name="_Toc19240"/>
      <w:r>
        <w:rPr>
          <w:rFonts w:hint="eastAsia"/>
          <w:color w:val="auto"/>
          <w:highlight w:val="none"/>
          <w:lang w:val="en-US" w:eastAsia="zh-CN"/>
        </w:rPr>
        <w:t>投标人针对本项目人员配置情况表</w:t>
      </w:r>
      <w:bookmarkEnd w:id="1008"/>
      <w:bookmarkEnd w:id="1009"/>
      <w:bookmarkEnd w:id="1010"/>
    </w:p>
    <w:p>
      <w:pPr>
        <w:pStyle w:val="42"/>
        <w:bidi w:val="0"/>
        <w:rPr>
          <w:rFonts w:hint="eastAsia"/>
          <w:color w:val="auto"/>
          <w:highlight w:val="none"/>
        </w:rPr>
      </w:pPr>
      <w:r>
        <w:rPr>
          <w:rFonts w:hint="eastAsia"/>
          <w:color w:val="auto"/>
          <w:highlight w:val="none"/>
        </w:rPr>
        <w:t>项目名称：</w:t>
      </w:r>
      <w:r>
        <w:rPr>
          <w:rFonts w:hint="eastAsia"/>
          <w:color w:val="auto"/>
          <w:highlight w:val="none"/>
          <w:u w:val="single"/>
        </w:rPr>
        <w:t xml:space="preserve">                              </w:t>
      </w:r>
    </w:p>
    <w:p>
      <w:pPr>
        <w:pStyle w:val="42"/>
        <w:bidi w:val="0"/>
        <w:rPr>
          <w:rFonts w:hint="eastAsia"/>
          <w:color w:val="auto"/>
          <w:highlight w:val="none"/>
          <w:u w:val="single"/>
        </w:rPr>
      </w:pPr>
      <w:r>
        <w:rPr>
          <w:rFonts w:hint="eastAsia"/>
          <w:color w:val="auto"/>
          <w:highlight w:val="none"/>
        </w:rPr>
        <w:t>项目编号：</w:t>
      </w:r>
      <w:r>
        <w:rPr>
          <w:rFonts w:hint="eastAsia"/>
          <w:color w:val="auto"/>
          <w:highlight w:val="none"/>
          <w:u w:val="single"/>
        </w:rPr>
        <w:t xml:space="preserve">                               </w:t>
      </w:r>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923"/>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48" w:type="dxa"/>
            <w:vMerge w:val="restart"/>
            <w:vAlign w:val="center"/>
          </w:tcPr>
          <w:p>
            <w:pPr>
              <w:pStyle w:val="45"/>
              <w:bidi w:val="0"/>
              <w:rPr>
                <w:rFonts w:hint="eastAsia"/>
                <w:b/>
                <w:bCs/>
                <w:color w:val="auto"/>
                <w:highlight w:val="none"/>
              </w:rPr>
            </w:pPr>
            <w:r>
              <w:rPr>
                <w:rFonts w:hint="eastAsia"/>
                <w:b/>
                <w:bCs/>
                <w:color w:val="auto"/>
                <w:highlight w:val="none"/>
              </w:rPr>
              <w:t>类别</w:t>
            </w:r>
          </w:p>
        </w:tc>
        <w:tc>
          <w:tcPr>
            <w:tcW w:w="923" w:type="dxa"/>
            <w:vMerge w:val="restart"/>
            <w:vAlign w:val="center"/>
          </w:tcPr>
          <w:p>
            <w:pPr>
              <w:pStyle w:val="45"/>
              <w:bidi w:val="0"/>
              <w:rPr>
                <w:rFonts w:hint="default" w:eastAsia="宋体"/>
                <w:b/>
                <w:bCs/>
                <w:color w:val="auto"/>
                <w:highlight w:val="none"/>
                <w:lang w:val="en-US" w:eastAsia="zh-CN"/>
              </w:rPr>
            </w:pPr>
            <w:r>
              <w:rPr>
                <w:rFonts w:hint="eastAsia"/>
                <w:b/>
                <w:bCs/>
                <w:color w:val="auto"/>
                <w:highlight w:val="none"/>
              </w:rPr>
              <w:t>职务</w:t>
            </w:r>
            <w:r>
              <w:rPr>
                <w:rFonts w:hint="eastAsia"/>
                <w:b/>
                <w:bCs/>
                <w:color w:val="auto"/>
                <w:highlight w:val="none"/>
                <w:lang w:val="en-US" w:eastAsia="zh-CN"/>
              </w:rPr>
              <w:t>(岗位)</w:t>
            </w:r>
          </w:p>
        </w:tc>
        <w:tc>
          <w:tcPr>
            <w:tcW w:w="921" w:type="dxa"/>
            <w:vMerge w:val="restart"/>
            <w:vAlign w:val="center"/>
          </w:tcPr>
          <w:p>
            <w:pPr>
              <w:pStyle w:val="45"/>
              <w:bidi w:val="0"/>
              <w:rPr>
                <w:rFonts w:hint="eastAsia"/>
                <w:b/>
                <w:bCs/>
                <w:color w:val="auto"/>
                <w:highlight w:val="none"/>
              </w:rPr>
            </w:pPr>
            <w:r>
              <w:rPr>
                <w:rFonts w:hint="eastAsia"/>
                <w:b/>
                <w:bCs/>
                <w:color w:val="auto"/>
                <w:highlight w:val="none"/>
              </w:rPr>
              <w:t>姓名</w:t>
            </w:r>
          </w:p>
        </w:tc>
        <w:tc>
          <w:tcPr>
            <w:tcW w:w="923" w:type="dxa"/>
            <w:vMerge w:val="restart"/>
            <w:vAlign w:val="center"/>
          </w:tcPr>
          <w:p>
            <w:pPr>
              <w:pStyle w:val="45"/>
              <w:bidi w:val="0"/>
              <w:rPr>
                <w:rFonts w:hint="eastAsia"/>
                <w:b/>
                <w:bCs/>
                <w:color w:val="auto"/>
                <w:highlight w:val="none"/>
              </w:rPr>
            </w:pPr>
            <w:r>
              <w:rPr>
                <w:rFonts w:hint="eastAsia"/>
                <w:b/>
                <w:bCs/>
                <w:color w:val="auto"/>
                <w:highlight w:val="none"/>
              </w:rPr>
              <w:t>职称</w:t>
            </w:r>
          </w:p>
        </w:tc>
        <w:tc>
          <w:tcPr>
            <w:tcW w:w="922" w:type="dxa"/>
            <w:vMerge w:val="restart"/>
            <w:vAlign w:val="center"/>
          </w:tcPr>
          <w:p>
            <w:pPr>
              <w:pStyle w:val="45"/>
              <w:bidi w:val="0"/>
              <w:rPr>
                <w:rFonts w:hint="eastAsia"/>
                <w:b/>
                <w:bCs/>
                <w:color w:val="auto"/>
                <w:highlight w:val="none"/>
              </w:rPr>
            </w:pPr>
            <w:r>
              <w:rPr>
                <w:rFonts w:hint="eastAsia"/>
                <w:b/>
                <w:bCs/>
                <w:color w:val="auto"/>
                <w:highlight w:val="none"/>
              </w:rPr>
              <w:t>常住地</w:t>
            </w:r>
          </w:p>
        </w:tc>
        <w:tc>
          <w:tcPr>
            <w:tcW w:w="4919" w:type="dxa"/>
            <w:gridSpan w:val="4"/>
            <w:vAlign w:val="center"/>
          </w:tcPr>
          <w:p>
            <w:pPr>
              <w:pStyle w:val="45"/>
              <w:bidi w:val="0"/>
              <w:rPr>
                <w:rFonts w:hint="eastAsia"/>
                <w:b/>
                <w:bCs/>
                <w:color w:val="auto"/>
                <w:highlight w:val="none"/>
              </w:rPr>
            </w:pPr>
            <w:r>
              <w:rPr>
                <w:rFonts w:hint="eastAsia"/>
                <w:b/>
                <w:bCs/>
                <w:color w:val="auto"/>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48" w:type="dxa"/>
            <w:vMerge w:val="continue"/>
            <w:vAlign w:val="center"/>
          </w:tcPr>
          <w:p>
            <w:pPr>
              <w:pStyle w:val="45"/>
              <w:bidi w:val="0"/>
              <w:rPr>
                <w:rFonts w:hint="eastAsia"/>
                <w:b/>
                <w:bCs/>
                <w:color w:val="auto"/>
                <w:highlight w:val="none"/>
              </w:rPr>
            </w:pPr>
          </w:p>
        </w:tc>
        <w:tc>
          <w:tcPr>
            <w:tcW w:w="923" w:type="dxa"/>
            <w:vMerge w:val="continue"/>
            <w:vAlign w:val="center"/>
          </w:tcPr>
          <w:p>
            <w:pPr>
              <w:pStyle w:val="45"/>
              <w:bidi w:val="0"/>
              <w:rPr>
                <w:rFonts w:hint="eastAsia"/>
                <w:b/>
                <w:bCs/>
                <w:color w:val="auto"/>
                <w:highlight w:val="none"/>
              </w:rPr>
            </w:pPr>
          </w:p>
        </w:tc>
        <w:tc>
          <w:tcPr>
            <w:tcW w:w="921" w:type="dxa"/>
            <w:vMerge w:val="continue"/>
            <w:vAlign w:val="center"/>
          </w:tcPr>
          <w:p>
            <w:pPr>
              <w:pStyle w:val="45"/>
              <w:bidi w:val="0"/>
              <w:rPr>
                <w:rFonts w:hint="eastAsia"/>
                <w:b/>
                <w:bCs/>
                <w:color w:val="auto"/>
                <w:highlight w:val="none"/>
              </w:rPr>
            </w:pPr>
          </w:p>
        </w:tc>
        <w:tc>
          <w:tcPr>
            <w:tcW w:w="923" w:type="dxa"/>
            <w:vMerge w:val="continue"/>
            <w:vAlign w:val="center"/>
          </w:tcPr>
          <w:p>
            <w:pPr>
              <w:pStyle w:val="45"/>
              <w:bidi w:val="0"/>
              <w:rPr>
                <w:rFonts w:hint="eastAsia"/>
                <w:b/>
                <w:bCs/>
                <w:color w:val="auto"/>
                <w:highlight w:val="none"/>
              </w:rPr>
            </w:pPr>
          </w:p>
        </w:tc>
        <w:tc>
          <w:tcPr>
            <w:tcW w:w="922" w:type="dxa"/>
            <w:vMerge w:val="continue"/>
            <w:vAlign w:val="center"/>
          </w:tcPr>
          <w:p>
            <w:pPr>
              <w:pStyle w:val="45"/>
              <w:bidi w:val="0"/>
              <w:rPr>
                <w:rFonts w:hint="eastAsia"/>
                <w:b/>
                <w:bCs/>
                <w:color w:val="auto"/>
                <w:highlight w:val="none"/>
              </w:rPr>
            </w:pPr>
          </w:p>
        </w:tc>
        <w:tc>
          <w:tcPr>
            <w:tcW w:w="1436" w:type="dxa"/>
            <w:vAlign w:val="center"/>
          </w:tcPr>
          <w:p>
            <w:pPr>
              <w:pStyle w:val="45"/>
              <w:bidi w:val="0"/>
              <w:rPr>
                <w:rFonts w:hint="eastAsia"/>
                <w:b/>
                <w:bCs/>
                <w:color w:val="auto"/>
                <w:highlight w:val="none"/>
              </w:rPr>
            </w:pPr>
            <w:r>
              <w:rPr>
                <w:rFonts w:hint="eastAsia"/>
                <w:b/>
                <w:bCs/>
                <w:color w:val="auto"/>
                <w:highlight w:val="none"/>
              </w:rPr>
              <w:t>证书名称</w:t>
            </w:r>
          </w:p>
        </w:tc>
        <w:tc>
          <w:tcPr>
            <w:tcW w:w="1022" w:type="dxa"/>
            <w:vAlign w:val="center"/>
          </w:tcPr>
          <w:p>
            <w:pPr>
              <w:pStyle w:val="45"/>
              <w:bidi w:val="0"/>
              <w:rPr>
                <w:rFonts w:hint="eastAsia"/>
                <w:b/>
                <w:bCs/>
                <w:color w:val="auto"/>
                <w:highlight w:val="none"/>
              </w:rPr>
            </w:pPr>
            <w:r>
              <w:rPr>
                <w:rFonts w:hint="eastAsia"/>
                <w:b/>
                <w:bCs/>
                <w:color w:val="auto"/>
                <w:highlight w:val="none"/>
              </w:rPr>
              <w:t>级别</w:t>
            </w:r>
          </w:p>
        </w:tc>
        <w:tc>
          <w:tcPr>
            <w:tcW w:w="1232" w:type="dxa"/>
            <w:vAlign w:val="center"/>
          </w:tcPr>
          <w:p>
            <w:pPr>
              <w:pStyle w:val="45"/>
              <w:bidi w:val="0"/>
              <w:rPr>
                <w:rFonts w:hint="eastAsia"/>
                <w:b/>
                <w:bCs/>
                <w:color w:val="auto"/>
                <w:highlight w:val="none"/>
              </w:rPr>
            </w:pPr>
            <w:r>
              <w:rPr>
                <w:rFonts w:hint="eastAsia"/>
                <w:b/>
                <w:bCs/>
                <w:color w:val="auto"/>
                <w:highlight w:val="none"/>
              </w:rPr>
              <w:t>证号</w:t>
            </w:r>
          </w:p>
        </w:tc>
        <w:tc>
          <w:tcPr>
            <w:tcW w:w="1229" w:type="dxa"/>
            <w:vAlign w:val="center"/>
          </w:tcPr>
          <w:p>
            <w:pPr>
              <w:pStyle w:val="45"/>
              <w:bidi w:val="0"/>
              <w:rPr>
                <w:rFonts w:hint="eastAsia"/>
                <w:b/>
                <w:bCs/>
                <w:color w:val="auto"/>
                <w:highlight w:val="none"/>
              </w:rPr>
            </w:pPr>
            <w:r>
              <w:rPr>
                <w:rFonts w:hint="eastAsia"/>
                <w:b/>
                <w:bCs/>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348" w:type="dxa"/>
            <w:vMerge w:val="continue"/>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348" w:type="dxa"/>
            <w:vAlign w:val="top"/>
          </w:tcPr>
          <w:p>
            <w:pPr>
              <w:pStyle w:val="45"/>
              <w:bidi w:val="0"/>
              <w:rPr>
                <w:rFonts w:hint="default" w:eastAsia="宋体"/>
                <w:color w:val="auto"/>
                <w:highlight w:val="none"/>
                <w:lang w:val="en-US" w:eastAsia="zh-CN"/>
              </w:rPr>
            </w:pPr>
          </w:p>
        </w:tc>
        <w:tc>
          <w:tcPr>
            <w:tcW w:w="923" w:type="dxa"/>
            <w:vAlign w:val="top"/>
          </w:tcPr>
          <w:p>
            <w:pPr>
              <w:pStyle w:val="45"/>
              <w:bidi w:val="0"/>
              <w:rPr>
                <w:rFonts w:hint="eastAsia"/>
                <w:color w:val="auto"/>
                <w:highlight w:val="none"/>
              </w:rPr>
            </w:pPr>
          </w:p>
        </w:tc>
        <w:tc>
          <w:tcPr>
            <w:tcW w:w="921" w:type="dxa"/>
            <w:vAlign w:val="top"/>
          </w:tcPr>
          <w:p>
            <w:pPr>
              <w:pStyle w:val="45"/>
              <w:bidi w:val="0"/>
              <w:rPr>
                <w:rFonts w:hint="eastAsia"/>
                <w:color w:val="auto"/>
                <w:highlight w:val="none"/>
              </w:rPr>
            </w:pPr>
          </w:p>
        </w:tc>
        <w:tc>
          <w:tcPr>
            <w:tcW w:w="923" w:type="dxa"/>
            <w:vAlign w:val="top"/>
          </w:tcPr>
          <w:p>
            <w:pPr>
              <w:pStyle w:val="45"/>
              <w:bidi w:val="0"/>
              <w:rPr>
                <w:rFonts w:hint="eastAsia"/>
                <w:color w:val="auto"/>
                <w:highlight w:val="none"/>
              </w:rPr>
            </w:pPr>
          </w:p>
        </w:tc>
        <w:tc>
          <w:tcPr>
            <w:tcW w:w="922" w:type="dxa"/>
            <w:vAlign w:val="top"/>
          </w:tcPr>
          <w:p>
            <w:pPr>
              <w:pStyle w:val="45"/>
              <w:bidi w:val="0"/>
              <w:rPr>
                <w:rFonts w:hint="eastAsia"/>
                <w:color w:val="auto"/>
                <w:highlight w:val="none"/>
              </w:rPr>
            </w:pPr>
          </w:p>
        </w:tc>
        <w:tc>
          <w:tcPr>
            <w:tcW w:w="1436" w:type="dxa"/>
            <w:vAlign w:val="top"/>
          </w:tcPr>
          <w:p>
            <w:pPr>
              <w:pStyle w:val="45"/>
              <w:bidi w:val="0"/>
              <w:rPr>
                <w:rFonts w:hint="eastAsia"/>
                <w:color w:val="auto"/>
                <w:highlight w:val="none"/>
              </w:rPr>
            </w:pPr>
          </w:p>
        </w:tc>
        <w:tc>
          <w:tcPr>
            <w:tcW w:w="1022" w:type="dxa"/>
            <w:vAlign w:val="top"/>
          </w:tcPr>
          <w:p>
            <w:pPr>
              <w:pStyle w:val="45"/>
              <w:bidi w:val="0"/>
              <w:rPr>
                <w:rFonts w:hint="eastAsia"/>
                <w:color w:val="auto"/>
                <w:highlight w:val="none"/>
              </w:rPr>
            </w:pPr>
          </w:p>
        </w:tc>
        <w:tc>
          <w:tcPr>
            <w:tcW w:w="1232" w:type="dxa"/>
            <w:vAlign w:val="top"/>
          </w:tcPr>
          <w:p>
            <w:pPr>
              <w:pStyle w:val="45"/>
              <w:bidi w:val="0"/>
              <w:rPr>
                <w:rFonts w:hint="eastAsia"/>
                <w:color w:val="auto"/>
                <w:highlight w:val="none"/>
              </w:rPr>
            </w:pPr>
          </w:p>
        </w:tc>
        <w:tc>
          <w:tcPr>
            <w:tcW w:w="1229" w:type="dxa"/>
            <w:vAlign w:val="top"/>
          </w:tcPr>
          <w:p>
            <w:pPr>
              <w:pStyle w:val="45"/>
              <w:bidi w:val="0"/>
              <w:rPr>
                <w:rFonts w:hint="eastAsia"/>
                <w:color w:val="auto"/>
                <w:highlight w:val="none"/>
              </w:rPr>
            </w:pPr>
          </w:p>
        </w:tc>
      </w:tr>
    </w:tbl>
    <w:p>
      <w:pPr>
        <w:pStyle w:val="47"/>
        <w:bidi w:val="0"/>
        <w:rPr>
          <w:rFonts w:hint="eastAsia"/>
          <w:color w:val="auto"/>
          <w:sz w:val="24"/>
          <w:szCs w:val="24"/>
          <w:highlight w:val="none"/>
        </w:rPr>
      </w:pPr>
      <w:r>
        <w:rPr>
          <w:rFonts w:hint="eastAsia"/>
          <w:color w:val="auto"/>
          <w:sz w:val="24"/>
          <w:szCs w:val="24"/>
          <w:highlight w:val="none"/>
        </w:rPr>
        <w:t>注：</w:t>
      </w:r>
      <w:r>
        <w:rPr>
          <w:rFonts w:hint="eastAsia"/>
          <w:color w:val="auto"/>
          <w:sz w:val="24"/>
          <w:szCs w:val="24"/>
          <w:highlight w:val="none"/>
          <w:lang w:val="en-US" w:eastAsia="zh-CN"/>
        </w:rPr>
        <w:t>①投标人</w:t>
      </w:r>
      <w:r>
        <w:rPr>
          <w:rFonts w:hint="eastAsia"/>
          <w:color w:val="auto"/>
          <w:sz w:val="24"/>
          <w:szCs w:val="24"/>
          <w:highlight w:val="none"/>
        </w:rPr>
        <w:t>根据</w:t>
      </w:r>
      <w:r>
        <w:rPr>
          <w:rFonts w:hint="eastAsia"/>
          <w:color w:val="auto"/>
          <w:sz w:val="24"/>
          <w:szCs w:val="24"/>
          <w:highlight w:val="none"/>
          <w:lang w:val="en-US" w:eastAsia="zh-CN"/>
        </w:rPr>
        <w:t>自身</w:t>
      </w:r>
      <w:r>
        <w:rPr>
          <w:rFonts w:hint="eastAsia"/>
          <w:color w:val="auto"/>
          <w:sz w:val="24"/>
          <w:szCs w:val="24"/>
          <w:highlight w:val="none"/>
        </w:rPr>
        <w:t>实际情况</w:t>
      </w:r>
      <w:r>
        <w:rPr>
          <w:rFonts w:hint="eastAsia"/>
          <w:color w:val="auto"/>
          <w:sz w:val="24"/>
          <w:szCs w:val="24"/>
          <w:highlight w:val="none"/>
          <w:lang w:val="en-US" w:eastAsia="zh-CN"/>
        </w:rPr>
        <w:t>调整填写</w:t>
      </w:r>
      <w:r>
        <w:rPr>
          <w:rFonts w:hint="eastAsia"/>
          <w:color w:val="auto"/>
          <w:sz w:val="24"/>
          <w:szCs w:val="24"/>
          <w:highlight w:val="none"/>
        </w:rPr>
        <w:t>，</w:t>
      </w:r>
      <w:r>
        <w:rPr>
          <w:rFonts w:hint="eastAsia"/>
          <w:color w:val="auto"/>
          <w:sz w:val="24"/>
          <w:szCs w:val="24"/>
          <w:highlight w:val="none"/>
          <w:lang w:val="en-US" w:eastAsia="zh-CN"/>
        </w:rPr>
        <w:t>对不涉及的内容可填写“/”</w:t>
      </w:r>
      <w:r>
        <w:rPr>
          <w:rFonts w:hint="eastAsia"/>
          <w:color w:val="auto"/>
          <w:sz w:val="24"/>
          <w:szCs w:val="24"/>
          <w:highlight w:val="none"/>
        </w:rPr>
        <w:t>。</w:t>
      </w:r>
      <w:r>
        <w:rPr>
          <w:rFonts w:hint="eastAsia"/>
          <w:color w:val="auto"/>
          <w:sz w:val="24"/>
          <w:szCs w:val="24"/>
          <w:highlight w:val="none"/>
          <w:lang w:val="en-US" w:eastAsia="zh-CN"/>
        </w:rPr>
        <w:t>②本表所列项目管理成员信息将作为主管部门监督管理是否属于</w:t>
      </w:r>
      <w:r>
        <w:rPr>
          <w:rFonts w:hint="eastAsia"/>
          <w:color w:val="auto"/>
          <w:sz w:val="24"/>
          <w:szCs w:val="24"/>
          <w:highlight w:val="none"/>
        </w:rPr>
        <w:t>串通投标</w:t>
      </w:r>
      <w:r>
        <w:rPr>
          <w:rFonts w:hint="eastAsia"/>
          <w:color w:val="auto"/>
          <w:sz w:val="24"/>
          <w:szCs w:val="24"/>
          <w:highlight w:val="none"/>
          <w:lang w:val="en-US" w:eastAsia="zh-CN"/>
        </w:rPr>
        <w:t>的情形。</w:t>
      </w:r>
    </w:p>
    <w:p>
      <w:pPr>
        <w:pStyle w:val="42"/>
        <w:bidi w:val="0"/>
        <w:rPr>
          <w:rFonts w:hint="eastAsia"/>
          <w:color w:val="auto"/>
          <w:highlight w:val="none"/>
        </w:rPr>
      </w:pPr>
    </w:p>
    <w:p>
      <w:pPr>
        <w:pStyle w:val="46"/>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6"/>
        <w:bidi w:val="0"/>
        <w:rPr>
          <w:rFonts w:hint="eastAsia"/>
          <w:color w:val="auto"/>
          <w:highlight w:val="none"/>
        </w:rPr>
      </w:pPr>
      <w:r>
        <w:rPr>
          <w:rFonts w:hint="eastAsia"/>
          <w:color w:val="auto"/>
          <w:highlight w:val="none"/>
          <w:lang w:val="en-US" w:eastAsia="zh-CN"/>
        </w:rPr>
        <w:t>投标</w:t>
      </w:r>
      <w:r>
        <w:rPr>
          <w:rFonts w:hint="eastAsia"/>
          <w:color w:val="auto"/>
          <w:highlight w:val="none"/>
        </w:rPr>
        <w:t>日期</w:t>
      </w:r>
      <w:r>
        <w:rPr>
          <w:rFonts w:hint="eastAsia"/>
          <w:color w:val="auto"/>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p>
      <w:pPr>
        <w:pStyle w:val="42"/>
        <w:bidi w:val="0"/>
        <w:rPr>
          <w:rFonts w:hint="eastAsia"/>
          <w:color w:val="auto"/>
          <w:highlight w:val="none"/>
          <w:lang w:val="en-US" w:eastAsia="zh-CN"/>
        </w:rPr>
      </w:pPr>
      <w:r>
        <w:rPr>
          <w:rFonts w:hint="eastAsia"/>
          <w:color w:val="auto"/>
          <w:highlight w:val="none"/>
          <w:lang w:val="en-US" w:eastAsia="zh-CN"/>
        </w:rPr>
        <w:br w:type="page"/>
      </w:r>
      <w:bookmarkEnd w:id="1011"/>
    </w:p>
    <w:p>
      <w:pPr>
        <w:pStyle w:val="44"/>
        <w:numPr>
          <w:ilvl w:val="0"/>
          <w:numId w:val="23"/>
        </w:numPr>
        <w:bidi w:val="0"/>
        <w:ind w:left="0" w:leftChars="0" w:firstLine="0" w:firstLineChars="0"/>
        <w:rPr>
          <w:rFonts w:hint="eastAsia"/>
          <w:color w:val="auto"/>
          <w:highlight w:val="none"/>
          <w:lang w:val="en-US" w:eastAsia="zh-CN"/>
        </w:rPr>
      </w:pPr>
      <w:bookmarkStart w:id="1012" w:name="_Toc22114"/>
      <w:bookmarkStart w:id="1013" w:name="_Toc10141"/>
      <w:bookmarkStart w:id="1014" w:name="_Toc2450"/>
      <w:bookmarkStart w:id="1015" w:name="_Toc122"/>
      <w:bookmarkStart w:id="1016" w:name="_Toc8563"/>
      <w:r>
        <w:rPr>
          <w:rFonts w:hint="eastAsia"/>
          <w:color w:val="auto"/>
          <w:highlight w:val="none"/>
        </w:rPr>
        <w:t>小微企业、监狱企业</w:t>
      </w:r>
      <w:r>
        <w:rPr>
          <w:rFonts w:hint="eastAsia"/>
          <w:color w:val="auto"/>
          <w:highlight w:val="none"/>
          <w:lang w:eastAsia="zh-CN"/>
        </w:rPr>
        <w:t>、</w:t>
      </w:r>
      <w:r>
        <w:rPr>
          <w:rFonts w:hint="eastAsia"/>
          <w:color w:val="auto"/>
          <w:highlight w:val="none"/>
          <w:lang w:val="en-US" w:eastAsia="zh-CN"/>
        </w:rPr>
        <w:t>残疾人福利性单位</w:t>
      </w:r>
      <w:r>
        <w:rPr>
          <w:rFonts w:hint="eastAsia"/>
          <w:color w:val="auto"/>
          <w:highlight w:val="none"/>
        </w:rPr>
        <w:t>价格扣除</w:t>
      </w:r>
      <w:bookmarkEnd w:id="1012"/>
      <w:bookmarkEnd w:id="1013"/>
    </w:p>
    <w:p>
      <w:pPr>
        <w:pStyle w:val="44"/>
        <w:keepNext w:val="0"/>
        <w:keepLines w:val="0"/>
        <w:pageBreakBefore w:val="0"/>
        <w:widowControl w:val="0"/>
        <w:numPr>
          <w:ilvl w:val="0"/>
          <w:numId w:val="0"/>
        </w:numPr>
        <w:kinsoku/>
        <w:wordWrap w:val="0"/>
        <w:overflowPunct/>
        <w:topLinePunct/>
        <w:autoSpaceDE/>
        <w:autoSpaceDN/>
        <w:bidi w:val="0"/>
        <w:adjustRightInd w:val="0"/>
        <w:snapToGrid w:val="0"/>
        <w:ind w:leftChars="0"/>
        <w:textAlignment w:val="auto"/>
        <w:outlineLvl w:val="3"/>
        <w:rPr>
          <w:rFonts w:hint="eastAsia"/>
          <w:color w:val="auto"/>
          <w:highlight w:val="none"/>
          <w:lang w:val="en-US" w:eastAsia="zh-CN"/>
        </w:rPr>
      </w:pPr>
      <w:bookmarkStart w:id="1017" w:name="_Toc15395"/>
      <w:bookmarkStart w:id="1018" w:name="_Toc27528"/>
      <w:r>
        <w:rPr>
          <w:rFonts w:hint="eastAsia"/>
          <w:color w:val="auto"/>
          <w:highlight w:val="none"/>
          <w:lang w:val="en-US" w:eastAsia="zh-CN"/>
        </w:rPr>
        <w:t>(一)中小企业声明函</w:t>
      </w:r>
      <w:bookmarkEnd w:id="1014"/>
      <w:r>
        <w:rPr>
          <w:rFonts w:hint="eastAsia"/>
          <w:color w:val="auto"/>
          <w:highlight w:val="none"/>
          <w:lang w:val="en-US" w:eastAsia="zh-CN"/>
        </w:rPr>
        <w:t>(货物</w:t>
      </w:r>
      <w:bookmarkEnd w:id="1015"/>
      <w:bookmarkEnd w:id="1016"/>
      <w:r>
        <w:rPr>
          <w:rFonts w:hint="eastAsia"/>
          <w:color w:val="auto"/>
          <w:highlight w:val="none"/>
          <w:lang w:val="en-US" w:eastAsia="zh-CN"/>
        </w:rPr>
        <w:t>)</w:t>
      </w:r>
      <w:bookmarkEnd w:id="1017"/>
      <w:bookmarkEnd w:id="1018"/>
    </w:p>
    <w:p>
      <w:pPr>
        <w:pStyle w:val="47"/>
        <w:keepNext w:val="0"/>
        <w:keepLines w:val="0"/>
        <w:pageBreakBefore w:val="0"/>
        <w:kinsoku/>
        <w:overflowPunct/>
        <w:autoSpaceDE/>
        <w:autoSpaceDN/>
        <w:bidi w:val="0"/>
        <w:adjustRightInd w:val="0"/>
        <w:snapToGrid w:val="0"/>
        <w:spacing w:line="440" w:lineRule="exact"/>
        <w:textAlignment w:val="auto"/>
        <w:rPr>
          <w:rFonts w:hint="eastAsia"/>
          <w:b w:val="0"/>
          <w:bCs/>
          <w:color w:val="auto"/>
          <w:highlight w:val="none"/>
        </w:rPr>
      </w:pPr>
      <w:bookmarkStart w:id="1019" w:name="_Toc8055"/>
      <w:bookmarkStart w:id="1020" w:name="_Toc413748654"/>
      <w:bookmarkStart w:id="1021" w:name="_Toc419811733"/>
      <w:bookmarkStart w:id="1022" w:name="_Toc417911732"/>
      <w:bookmarkStart w:id="1023" w:name="_Toc387658050"/>
      <w:bookmarkStart w:id="1024" w:name="_Toc387147344"/>
      <w:r>
        <w:rPr>
          <w:rFonts w:hint="eastAsia"/>
          <w:b w:val="0"/>
          <w:bCs/>
          <w:color w:val="auto"/>
          <w:highlight w:val="none"/>
          <w:lang w:eastAsia="zh-CN"/>
        </w:rPr>
        <w:t>本单位</w:t>
      </w:r>
      <w:r>
        <w:rPr>
          <w:rFonts w:hint="eastAsia"/>
          <w:b w:val="0"/>
          <w:bCs/>
          <w:color w:val="auto"/>
          <w:highlight w:val="none"/>
        </w:rPr>
        <w:t>郑重声明，</w:t>
      </w:r>
      <w:r>
        <w:rPr>
          <w:rFonts w:hint="eastAsia"/>
          <w:b w:val="0"/>
          <w:bCs/>
          <w:color w:val="auto"/>
          <w:highlight w:val="none"/>
          <w:lang w:val="en-US" w:eastAsia="zh-CN"/>
        </w:rPr>
        <w:t>参照</w:t>
      </w:r>
      <w:r>
        <w:rPr>
          <w:rFonts w:hint="eastAsia"/>
          <w:b w:val="0"/>
          <w:bCs/>
          <w:color w:val="auto"/>
          <w:highlight w:val="none"/>
        </w:rPr>
        <w:t>《政府采购促进中小企业发展管理办法》</w:t>
      </w:r>
      <w:r>
        <w:rPr>
          <w:rFonts w:hint="eastAsia"/>
          <w:b w:val="0"/>
          <w:bCs/>
          <w:color w:val="auto"/>
          <w:highlight w:val="none"/>
          <w:lang w:eastAsia="zh-CN"/>
        </w:rPr>
        <w:t>(</w:t>
      </w:r>
      <w:r>
        <w:rPr>
          <w:rFonts w:hint="eastAsia"/>
          <w:b w:val="0"/>
          <w:bCs/>
          <w:color w:val="auto"/>
          <w:highlight w:val="none"/>
        </w:rPr>
        <w:t>财库〔2020〕46号</w:t>
      </w:r>
      <w:r>
        <w:rPr>
          <w:rFonts w:hint="eastAsia"/>
          <w:b w:val="0"/>
          <w:bCs/>
          <w:color w:val="auto"/>
          <w:highlight w:val="none"/>
          <w:lang w:eastAsia="zh-CN"/>
        </w:rPr>
        <w:t>)</w:t>
      </w:r>
      <w:r>
        <w:rPr>
          <w:rFonts w:hint="eastAsia"/>
          <w:b w:val="0"/>
          <w:bCs/>
          <w:color w:val="auto"/>
          <w:highlight w:val="none"/>
        </w:rPr>
        <w:t>的规定，</w:t>
      </w:r>
      <w:r>
        <w:rPr>
          <w:rFonts w:hint="eastAsia"/>
          <w:b w:val="0"/>
          <w:bCs/>
          <w:color w:val="auto"/>
          <w:highlight w:val="none"/>
          <w:lang w:eastAsia="zh-CN"/>
        </w:rPr>
        <w:t>本单位</w:t>
      </w:r>
      <w:r>
        <w:rPr>
          <w:rFonts w:hint="eastAsia"/>
          <w:b w:val="0"/>
          <w:bCs/>
          <w:color w:val="auto"/>
          <w:highlight w:val="none"/>
        </w:rPr>
        <w:t>参加</w:t>
      </w:r>
      <w:r>
        <w:rPr>
          <w:rFonts w:hint="eastAsia"/>
          <w:b w:val="0"/>
          <w:bCs/>
          <w:color w:val="auto"/>
          <w:highlight w:val="none"/>
          <w:u w:val="single"/>
          <w:lang w:eastAsia="zh-CN"/>
        </w:rPr>
        <w:t>(</w:t>
      </w:r>
      <w:r>
        <w:rPr>
          <w:rFonts w:hint="eastAsia"/>
          <w:b w:val="0"/>
          <w:bCs/>
          <w:color w:val="auto"/>
          <w:highlight w:val="none"/>
          <w:u w:val="single"/>
        </w:rPr>
        <w:t>单位名称</w:t>
      </w:r>
      <w:r>
        <w:rPr>
          <w:rFonts w:hint="eastAsia"/>
          <w:b w:val="0"/>
          <w:bCs/>
          <w:color w:val="auto"/>
          <w:highlight w:val="none"/>
          <w:u w:val="single"/>
          <w:lang w:eastAsia="zh-CN"/>
        </w:rPr>
        <w:t>)</w:t>
      </w:r>
      <w:r>
        <w:rPr>
          <w:rFonts w:hint="eastAsia"/>
          <w:b w:val="0"/>
          <w:bCs/>
          <w:color w:val="auto"/>
          <w:highlight w:val="none"/>
        </w:rPr>
        <w:t>的</w:t>
      </w:r>
      <w:r>
        <w:rPr>
          <w:rFonts w:hint="eastAsia"/>
          <w:b w:val="0"/>
          <w:bCs/>
          <w:color w:val="auto"/>
          <w:highlight w:val="none"/>
          <w:u w:val="single"/>
          <w:lang w:eastAsia="zh-CN"/>
        </w:rPr>
        <w:t>(</w:t>
      </w:r>
      <w:r>
        <w:rPr>
          <w:rFonts w:hint="eastAsia"/>
          <w:b w:val="0"/>
          <w:bCs/>
          <w:color w:val="auto"/>
          <w:highlight w:val="none"/>
          <w:u w:val="single"/>
        </w:rPr>
        <w:t>项目名称</w:t>
      </w:r>
      <w:r>
        <w:rPr>
          <w:rFonts w:hint="eastAsia"/>
          <w:b w:val="0"/>
          <w:bCs/>
          <w:color w:val="auto"/>
          <w:highlight w:val="none"/>
          <w:u w:val="single"/>
          <w:lang w:eastAsia="zh-CN"/>
        </w:rPr>
        <w:t>)</w:t>
      </w:r>
      <w:r>
        <w:rPr>
          <w:rFonts w:hint="eastAsia"/>
          <w:b w:val="0"/>
          <w:bCs/>
          <w:color w:val="auto"/>
          <w:highlight w:val="none"/>
        </w:rPr>
        <w:t>采购活动，提供的货物全部由符合政策要求的中小企业制造。相关企业的具体情况如下：</w:t>
      </w:r>
    </w:p>
    <w:p>
      <w:pPr>
        <w:pStyle w:val="47"/>
        <w:keepNext w:val="0"/>
        <w:keepLines w:val="0"/>
        <w:pageBreakBefore w:val="0"/>
        <w:kinsoku/>
        <w:overflowPunct/>
        <w:autoSpaceDE/>
        <w:autoSpaceDN/>
        <w:bidi w:val="0"/>
        <w:adjustRightInd w:val="0"/>
        <w:snapToGrid w:val="0"/>
        <w:spacing w:line="440" w:lineRule="exact"/>
        <w:textAlignment w:val="auto"/>
        <w:rPr>
          <w:rFonts w:hint="eastAsia"/>
          <w:b w:val="0"/>
          <w:bCs/>
          <w:color w:val="auto"/>
          <w:highlight w:val="none"/>
        </w:rPr>
      </w:pPr>
      <w:r>
        <w:rPr>
          <w:rFonts w:hint="eastAsia"/>
          <w:b w:val="0"/>
          <w:bCs/>
          <w:color w:val="auto"/>
          <w:highlight w:val="none"/>
        </w:rPr>
        <w:t xml:space="preserve"> </w:t>
      </w:r>
      <w:r>
        <w:rPr>
          <w:rFonts w:hint="eastAsia"/>
          <w:b w:val="0"/>
          <w:bCs/>
          <w:color w:val="auto"/>
          <w:highlight w:val="none"/>
          <w:u w:val="single"/>
          <w:lang w:eastAsia="zh-CN"/>
        </w:rPr>
        <w:t>(</w:t>
      </w:r>
      <w:r>
        <w:rPr>
          <w:rFonts w:hint="eastAsia"/>
          <w:b w:val="0"/>
          <w:bCs/>
          <w:color w:val="auto"/>
          <w:highlight w:val="none"/>
          <w:u w:val="single"/>
        </w:rPr>
        <w:t>标的名称</w:t>
      </w:r>
      <w:r>
        <w:rPr>
          <w:rFonts w:hint="eastAsia"/>
          <w:b w:val="0"/>
          <w:bCs/>
          <w:color w:val="auto"/>
          <w:highlight w:val="none"/>
          <w:u w:val="single"/>
          <w:lang w:eastAsia="zh-CN"/>
        </w:rPr>
        <w:t>)</w:t>
      </w:r>
      <w:r>
        <w:rPr>
          <w:rFonts w:hint="eastAsia"/>
          <w:b w:val="0"/>
          <w:bCs/>
          <w:color w:val="auto"/>
          <w:highlight w:val="none"/>
        </w:rPr>
        <w:t>，属于</w:t>
      </w:r>
      <w:r>
        <w:rPr>
          <w:rFonts w:hint="eastAsia"/>
          <w:b w:val="0"/>
          <w:bCs/>
          <w:color w:val="auto"/>
          <w:highlight w:val="none"/>
          <w:u w:val="single"/>
          <w:lang w:eastAsia="zh-CN"/>
        </w:rPr>
        <w:t>(</w:t>
      </w:r>
      <w:r>
        <w:rPr>
          <w:rFonts w:hint="eastAsia"/>
          <w:b w:val="0"/>
          <w:bCs/>
          <w:color w:val="auto"/>
          <w:highlight w:val="none"/>
          <w:u w:val="single"/>
        </w:rPr>
        <w:t>采购文件中明确的所属行业</w:t>
      </w:r>
      <w:r>
        <w:rPr>
          <w:rFonts w:hint="eastAsia"/>
          <w:b w:val="0"/>
          <w:bCs/>
          <w:color w:val="auto"/>
          <w:highlight w:val="none"/>
          <w:u w:val="single"/>
          <w:lang w:eastAsia="zh-CN"/>
        </w:rPr>
        <w:t>)</w:t>
      </w:r>
      <w:r>
        <w:rPr>
          <w:rFonts w:hint="eastAsia"/>
          <w:b w:val="0"/>
          <w:bCs/>
          <w:color w:val="auto"/>
          <w:highlight w:val="none"/>
        </w:rPr>
        <w:t>行业；制造商为</w:t>
      </w:r>
      <w:r>
        <w:rPr>
          <w:rFonts w:hint="eastAsia"/>
          <w:b w:val="0"/>
          <w:bCs/>
          <w:color w:val="auto"/>
          <w:highlight w:val="none"/>
          <w:u w:val="single"/>
          <w:lang w:eastAsia="zh-CN"/>
        </w:rPr>
        <w:t>(</w:t>
      </w:r>
      <w:r>
        <w:rPr>
          <w:rFonts w:hint="eastAsia"/>
          <w:b w:val="0"/>
          <w:bCs/>
          <w:color w:val="auto"/>
          <w:highlight w:val="none"/>
          <w:u w:val="single"/>
        </w:rPr>
        <w:t>企业名称</w:t>
      </w:r>
      <w:r>
        <w:rPr>
          <w:rFonts w:hint="eastAsia"/>
          <w:b w:val="0"/>
          <w:bCs/>
          <w:color w:val="auto"/>
          <w:highlight w:val="none"/>
          <w:u w:val="single"/>
          <w:lang w:eastAsia="zh-CN"/>
        </w:rPr>
        <w:t>)</w:t>
      </w:r>
      <w:r>
        <w:rPr>
          <w:rFonts w:hint="eastAsia"/>
          <w:b w:val="0"/>
          <w:bCs/>
          <w:color w:val="auto"/>
          <w:highlight w:val="none"/>
        </w:rPr>
        <w:t>，从业人员</w:t>
      </w:r>
      <w:r>
        <w:rPr>
          <w:rFonts w:hint="eastAsia"/>
          <w:b w:val="0"/>
          <w:bCs/>
          <w:color w:val="auto"/>
          <w:highlight w:val="none"/>
          <w:u w:val="single"/>
          <w:lang w:val="en-US" w:eastAsia="zh-CN"/>
        </w:rPr>
        <w:t xml:space="preserve">   </w:t>
      </w:r>
      <w:r>
        <w:rPr>
          <w:rFonts w:hint="eastAsia"/>
          <w:b w:val="0"/>
          <w:bCs/>
          <w:color w:val="auto"/>
          <w:highlight w:val="none"/>
        </w:rPr>
        <w:t>人，营业收入为</w:t>
      </w:r>
      <w:r>
        <w:rPr>
          <w:rFonts w:hint="eastAsia"/>
          <w:b w:val="0"/>
          <w:bCs/>
          <w:color w:val="auto"/>
          <w:highlight w:val="none"/>
          <w:u w:val="single"/>
          <w:lang w:val="en-US" w:eastAsia="zh-CN"/>
        </w:rPr>
        <w:t xml:space="preserve">   </w:t>
      </w:r>
      <w:r>
        <w:rPr>
          <w:rFonts w:hint="eastAsia"/>
          <w:b w:val="0"/>
          <w:bCs/>
          <w:color w:val="auto"/>
          <w:highlight w:val="none"/>
        </w:rPr>
        <w:tab/>
      </w:r>
      <w:r>
        <w:rPr>
          <w:rFonts w:hint="eastAsia"/>
          <w:b w:val="0"/>
          <w:bCs/>
          <w:color w:val="auto"/>
          <w:highlight w:val="none"/>
        </w:rPr>
        <w:t>万元，资产总额为</w:t>
      </w:r>
      <w:r>
        <w:rPr>
          <w:rFonts w:hint="eastAsia"/>
          <w:b w:val="0"/>
          <w:bCs/>
          <w:color w:val="auto"/>
          <w:highlight w:val="none"/>
          <w:u w:val="single"/>
          <w:lang w:val="en-US" w:eastAsia="zh-CN"/>
        </w:rPr>
        <w:t xml:space="preserve">   </w:t>
      </w:r>
      <w:r>
        <w:rPr>
          <w:rFonts w:hint="eastAsia"/>
          <w:b w:val="0"/>
          <w:bCs/>
          <w:color w:val="auto"/>
          <w:highlight w:val="none"/>
        </w:rPr>
        <w:tab/>
      </w:r>
      <w:r>
        <w:rPr>
          <w:rFonts w:hint="eastAsia"/>
          <w:b w:val="0"/>
          <w:bCs/>
          <w:color w:val="auto"/>
          <w:highlight w:val="none"/>
        </w:rPr>
        <w:t>万元，属于</w:t>
      </w:r>
      <w:r>
        <w:rPr>
          <w:rFonts w:hint="eastAsia"/>
          <w:b w:val="0"/>
          <w:bCs/>
          <w:color w:val="auto"/>
          <w:highlight w:val="none"/>
          <w:u w:val="single"/>
          <w:lang w:eastAsia="zh-CN"/>
        </w:rPr>
        <w:t>(</w:t>
      </w:r>
      <w:r>
        <w:rPr>
          <w:rFonts w:hint="eastAsia"/>
          <w:b w:val="0"/>
          <w:bCs/>
          <w:color w:val="auto"/>
          <w:highlight w:val="none"/>
          <w:u w:val="single"/>
        </w:rPr>
        <w:t>中型企业、小型企业、微型企业</w:t>
      </w:r>
      <w:r>
        <w:rPr>
          <w:rFonts w:hint="eastAsia"/>
          <w:b w:val="0"/>
          <w:bCs/>
          <w:color w:val="auto"/>
          <w:highlight w:val="none"/>
          <w:u w:val="single"/>
          <w:lang w:eastAsia="zh-CN"/>
        </w:rPr>
        <w:t>)</w:t>
      </w:r>
      <w:r>
        <w:rPr>
          <w:rFonts w:hint="eastAsia"/>
          <w:b w:val="0"/>
          <w:bCs/>
          <w:color w:val="auto"/>
          <w:highlight w:val="none"/>
        </w:rPr>
        <w:t>；</w:t>
      </w:r>
    </w:p>
    <w:p>
      <w:pPr>
        <w:pStyle w:val="47"/>
        <w:keepNext w:val="0"/>
        <w:keepLines w:val="0"/>
        <w:pageBreakBefore w:val="0"/>
        <w:kinsoku/>
        <w:overflowPunct/>
        <w:autoSpaceDE/>
        <w:autoSpaceDN/>
        <w:bidi w:val="0"/>
        <w:adjustRightInd w:val="0"/>
        <w:snapToGrid w:val="0"/>
        <w:spacing w:line="440" w:lineRule="exact"/>
        <w:textAlignment w:val="auto"/>
        <w:rPr>
          <w:rFonts w:hint="eastAsia"/>
          <w:b w:val="0"/>
          <w:bCs/>
          <w:color w:val="auto"/>
          <w:highlight w:val="none"/>
        </w:rPr>
      </w:pPr>
      <w:r>
        <w:rPr>
          <w:rFonts w:hint="eastAsia"/>
          <w:b w:val="0"/>
          <w:bCs/>
          <w:color w:val="auto"/>
          <w:highlight w:val="none"/>
        </w:rPr>
        <w:t xml:space="preserve"> </w:t>
      </w:r>
      <w:r>
        <w:rPr>
          <w:rFonts w:hint="eastAsia"/>
          <w:b w:val="0"/>
          <w:bCs/>
          <w:color w:val="auto"/>
          <w:highlight w:val="none"/>
          <w:u w:val="single"/>
          <w:lang w:eastAsia="zh-CN"/>
        </w:rPr>
        <w:t>(</w:t>
      </w:r>
      <w:r>
        <w:rPr>
          <w:rFonts w:hint="eastAsia"/>
          <w:b w:val="0"/>
          <w:bCs/>
          <w:color w:val="auto"/>
          <w:highlight w:val="none"/>
          <w:u w:val="single"/>
        </w:rPr>
        <w:t>标的名称</w:t>
      </w:r>
      <w:r>
        <w:rPr>
          <w:rFonts w:hint="eastAsia"/>
          <w:b w:val="0"/>
          <w:bCs/>
          <w:color w:val="auto"/>
          <w:highlight w:val="none"/>
          <w:u w:val="single"/>
          <w:lang w:eastAsia="zh-CN"/>
        </w:rPr>
        <w:t>)</w:t>
      </w:r>
      <w:r>
        <w:rPr>
          <w:rFonts w:hint="eastAsia"/>
          <w:b w:val="0"/>
          <w:bCs/>
          <w:color w:val="auto"/>
          <w:highlight w:val="none"/>
        </w:rPr>
        <w:t>， 属于</w:t>
      </w:r>
      <w:r>
        <w:rPr>
          <w:rFonts w:hint="eastAsia"/>
          <w:b w:val="0"/>
          <w:bCs/>
          <w:color w:val="auto"/>
          <w:highlight w:val="none"/>
          <w:u w:val="single"/>
          <w:lang w:eastAsia="zh-CN"/>
        </w:rPr>
        <w:t>(</w:t>
      </w:r>
      <w:r>
        <w:rPr>
          <w:rFonts w:hint="eastAsia"/>
          <w:b w:val="0"/>
          <w:bCs/>
          <w:color w:val="auto"/>
          <w:highlight w:val="none"/>
          <w:u w:val="single"/>
        </w:rPr>
        <w:t>采购文件中明确的所属行业</w:t>
      </w:r>
      <w:r>
        <w:rPr>
          <w:rFonts w:hint="eastAsia"/>
          <w:b w:val="0"/>
          <w:bCs/>
          <w:color w:val="auto"/>
          <w:highlight w:val="none"/>
          <w:u w:val="single"/>
          <w:lang w:eastAsia="zh-CN"/>
        </w:rPr>
        <w:t>)</w:t>
      </w:r>
      <w:r>
        <w:rPr>
          <w:rFonts w:hint="eastAsia"/>
          <w:b w:val="0"/>
          <w:bCs/>
          <w:color w:val="auto"/>
          <w:highlight w:val="none"/>
        </w:rPr>
        <w:t>行业；制造商为</w:t>
      </w:r>
      <w:r>
        <w:rPr>
          <w:rFonts w:hint="eastAsia"/>
          <w:b w:val="0"/>
          <w:bCs/>
          <w:color w:val="auto"/>
          <w:highlight w:val="none"/>
          <w:u w:val="single"/>
          <w:lang w:eastAsia="zh-CN"/>
        </w:rPr>
        <w:t>(</w:t>
      </w:r>
      <w:r>
        <w:rPr>
          <w:rFonts w:hint="eastAsia"/>
          <w:b w:val="0"/>
          <w:bCs/>
          <w:color w:val="auto"/>
          <w:highlight w:val="none"/>
          <w:u w:val="single"/>
        </w:rPr>
        <w:t>企业名称</w:t>
      </w:r>
      <w:r>
        <w:rPr>
          <w:rFonts w:hint="eastAsia"/>
          <w:b w:val="0"/>
          <w:bCs/>
          <w:color w:val="auto"/>
          <w:highlight w:val="none"/>
          <w:u w:val="single"/>
          <w:lang w:eastAsia="zh-CN"/>
        </w:rPr>
        <w:t>)</w:t>
      </w:r>
      <w:r>
        <w:rPr>
          <w:rFonts w:hint="eastAsia"/>
          <w:b w:val="0"/>
          <w:bCs/>
          <w:color w:val="auto"/>
          <w:highlight w:val="none"/>
        </w:rPr>
        <w:t>，从业人员</w:t>
      </w:r>
      <w:r>
        <w:rPr>
          <w:rFonts w:hint="eastAsia"/>
          <w:b w:val="0"/>
          <w:bCs/>
          <w:color w:val="auto"/>
          <w:highlight w:val="none"/>
        </w:rPr>
        <w:tab/>
      </w:r>
      <w:r>
        <w:rPr>
          <w:rFonts w:hint="eastAsia"/>
          <w:b w:val="0"/>
          <w:bCs/>
          <w:color w:val="auto"/>
          <w:highlight w:val="none"/>
          <w:u w:val="single"/>
          <w:lang w:val="en-US" w:eastAsia="zh-CN"/>
        </w:rPr>
        <w:t xml:space="preserve">   </w:t>
      </w:r>
      <w:r>
        <w:rPr>
          <w:rFonts w:hint="eastAsia"/>
          <w:b w:val="0"/>
          <w:bCs/>
          <w:color w:val="auto"/>
          <w:highlight w:val="none"/>
        </w:rPr>
        <w:t>人，营业收入为</w:t>
      </w:r>
      <w:r>
        <w:rPr>
          <w:rFonts w:hint="eastAsia"/>
          <w:b w:val="0"/>
          <w:bCs/>
          <w:color w:val="auto"/>
          <w:highlight w:val="none"/>
        </w:rPr>
        <w:tab/>
      </w:r>
      <w:r>
        <w:rPr>
          <w:rFonts w:hint="eastAsia"/>
          <w:b w:val="0"/>
          <w:bCs/>
          <w:color w:val="auto"/>
          <w:highlight w:val="none"/>
          <w:u w:val="single"/>
          <w:lang w:val="en-US" w:eastAsia="zh-CN"/>
        </w:rPr>
        <w:t xml:space="preserve">   </w:t>
      </w:r>
      <w:r>
        <w:rPr>
          <w:rFonts w:hint="eastAsia"/>
          <w:b w:val="0"/>
          <w:bCs/>
          <w:color w:val="auto"/>
          <w:highlight w:val="none"/>
        </w:rPr>
        <w:t>万元，资产总额为</w:t>
      </w:r>
      <w:r>
        <w:rPr>
          <w:rFonts w:hint="eastAsia"/>
          <w:b w:val="0"/>
          <w:bCs/>
          <w:color w:val="auto"/>
          <w:highlight w:val="none"/>
          <w:u w:val="single"/>
          <w:lang w:val="en-US" w:eastAsia="zh-CN"/>
        </w:rPr>
        <w:t xml:space="preserve">   </w:t>
      </w:r>
      <w:r>
        <w:rPr>
          <w:rFonts w:hint="eastAsia"/>
          <w:b w:val="0"/>
          <w:bCs/>
          <w:color w:val="auto"/>
          <w:highlight w:val="none"/>
        </w:rPr>
        <w:tab/>
      </w:r>
      <w:r>
        <w:rPr>
          <w:rFonts w:hint="eastAsia"/>
          <w:b w:val="0"/>
          <w:bCs/>
          <w:color w:val="auto"/>
          <w:highlight w:val="none"/>
        </w:rPr>
        <w:t>万元，属于</w:t>
      </w:r>
      <w:r>
        <w:rPr>
          <w:rFonts w:hint="eastAsia"/>
          <w:b w:val="0"/>
          <w:bCs/>
          <w:color w:val="auto"/>
          <w:highlight w:val="none"/>
          <w:u w:val="single"/>
          <w:lang w:eastAsia="zh-CN"/>
        </w:rPr>
        <w:t>(</w:t>
      </w:r>
      <w:r>
        <w:rPr>
          <w:rFonts w:hint="eastAsia"/>
          <w:b w:val="0"/>
          <w:bCs/>
          <w:color w:val="auto"/>
          <w:highlight w:val="none"/>
          <w:u w:val="single"/>
        </w:rPr>
        <w:t>中型企业、小型企业、微型企业</w:t>
      </w:r>
      <w:r>
        <w:rPr>
          <w:rFonts w:hint="eastAsia"/>
          <w:b w:val="0"/>
          <w:bCs/>
          <w:color w:val="auto"/>
          <w:highlight w:val="none"/>
          <w:u w:val="single"/>
          <w:lang w:eastAsia="zh-CN"/>
        </w:rPr>
        <w:t>)</w:t>
      </w:r>
      <w:r>
        <w:rPr>
          <w:rFonts w:hint="eastAsia"/>
          <w:b w:val="0"/>
          <w:bCs/>
          <w:color w:val="auto"/>
          <w:highlight w:val="none"/>
        </w:rPr>
        <w:t>；</w:t>
      </w:r>
    </w:p>
    <w:p>
      <w:pPr>
        <w:pStyle w:val="47"/>
        <w:keepNext w:val="0"/>
        <w:keepLines w:val="0"/>
        <w:pageBreakBefore w:val="0"/>
        <w:kinsoku/>
        <w:overflowPunct/>
        <w:autoSpaceDE/>
        <w:autoSpaceDN/>
        <w:bidi w:val="0"/>
        <w:adjustRightInd w:val="0"/>
        <w:snapToGrid w:val="0"/>
        <w:spacing w:line="440" w:lineRule="exact"/>
        <w:textAlignment w:val="auto"/>
        <w:rPr>
          <w:rFonts w:hint="eastAsia"/>
          <w:b w:val="0"/>
          <w:bCs/>
          <w:color w:val="auto"/>
          <w:highlight w:val="none"/>
        </w:rPr>
      </w:pPr>
      <w:r>
        <w:rPr>
          <w:rFonts w:hint="eastAsia"/>
          <w:b w:val="0"/>
          <w:bCs/>
          <w:color w:val="auto"/>
          <w:highlight w:val="none"/>
        </w:rPr>
        <w:t>……</w:t>
      </w:r>
    </w:p>
    <w:p>
      <w:pPr>
        <w:pStyle w:val="47"/>
        <w:keepNext w:val="0"/>
        <w:keepLines w:val="0"/>
        <w:pageBreakBefore w:val="0"/>
        <w:kinsoku/>
        <w:overflowPunct/>
        <w:autoSpaceDE/>
        <w:autoSpaceDN/>
        <w:bidi w:val="0"/>
        <w:adjustRightInd w:val="0"/>
        <w:snapToGrid w:val="0"/>
        <w:spacing w:line="440" w:lineRule="exact"/>
        <w:textAlignment w:val="auto"/>
        <w:rPr>
          <w:rFonts w:hint="eastAsia"/>
          <w:b w:val="0"/>
          <w:bCs/>
          <w:color w:val="auto"/>
          <w:highlight w:val="none"/>
        </w:rPr>
      </w:pPr>
      <w:r>
        <w:rPr>
          <w:rFonts w:hint="eastAsia"/>
          <w:b w:val="0"/>
          <w:bCs/>
          <w:color w:val="auto"/>
          <w:highlight w:val="none"/>
        </w:rPr>
        <w:t>以上企业，不属于大企业的分支机构，不存在控股股东为大企业的情形，也不存在与大企业的负责人为同一人的情形。</w:t>
      </w:r>
    </w:p>
    <w:p>
      <w:pPr>
        <w:pStyle w:val="47"/>
        <w:keepNext w:val="0"/>
        <w:keepLines w:val="0"/>
        <w:pageBreakBefore w:val="0"/>
        <w:kinsoku/>
        <w:overflowPunct/>
        <w:autoSpaceDE/>
        <w:autoSpaceDN/>
        <w:bidi w:val="0"/>
        <w:adjustRightInd w:val="0"/>
        <w:snapToGrid w:val="0"/>
        <w:spacing w:line="440" w:lineRule="exact"/>
        <w:textAlignment w:val="auto"/>
        <w:rPr>
          <w:rFonts w:hint="eastAsia"/>
          <w:b w:val="0"/>
          <w:bCs/>
          <w:color w:val="auto"/>
          <w:highlight w:val="none"/>
        </w:rPr>
      </w:pPr>
      <w:r>
        <w:rPr>
          <w:rFonts w:hint="eastAsia"/>
          <w:b w:val="0"/>
          <w:bCs/>
          <w:color w:val="auto"/>
          <w:highlight w:val="none"/>
        </w:rPr>
        <w:t>本企业对上述声明内容的真实性负责。如有虚假，将依法承担相应责任。</w:t>
      </w:r>
    </w:p>
    <w:p>
      <w:pPr>
        <w:pStyle w:val="42"/>
        <w:bidi w:val="0"/>
        <w:rPr>
          <w:rFonts w:hint="eastAsia"/>
          <w:color w:val="auto"/>
          <w:highlight w:val="none"/>
        </w:rPr>
      </w:pPr>
    </w:p>
    <w:p>
      <w:pPr>
        <w:pStyle w:val="42"/>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rPr>
      </w:pPr>
      <w:r>
        <w:rPr>
          <w:rFonts w:hint="eastAsia"/>
          <w:color w:val="auto"/>
          <w:highlight w:val="none"/>
        </w:rPr>
        <w:t>企业名称(盖章)：</w:t>
      </w:r>
      <w:r>
        <w:rPr>
          <w:rFonts w:hint="eastAsia"/>
          <w:color w:val="auto"/>
          <w:highlight w:val="none"/>
          <w:u w:val="single"/>
          <w:lang w:val="en-US" w:eastAsia="zh-CN"/>
        </w:rPr>
        <w:t xml:space="preserve">        </w:t>
      </w:r>
    </w:p>
    <w:p>
      <w:pPr>
        <w:pStyle w:val="42"/>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lang w:val="en-US" w:eastAsia="zh-CN"/>
        </w:rPr>
      </w:pP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color w:val="auto"/>
          <w:highlight w:val="none"/>
        </w:rPr>
        <w:t>　</w:t>
      </w:r>
    </w:p>
    <w:p>
      <w:pPr>
        <w:pStyle w:val="47"/>
        <w:keepNext w:val="0"/>
        <w:keepLines w:val="0"/>
        <w:pageBreakBefore w:val="0"/>
        <w:kinsoku/>
        <w:overflowPunct/>
        <w:autoSpaceDE/>
        <w:autoSpaceDN/>
        <w:bidi w:val="0"/>
        <w:adjustRightInd w:val="0"/>
        <w:snapToGrid w:val="0"/>
        <w:spacing w:line="440" w:lineRule="exact"/>
        <w:textAlignment w:val="auto"/>
        <w:rPr>
          <w:rFonts w:hint="eastAsia"/>
          <w:color w:val="auto"/>
          <w:highlight w:val="none"/>
        </w:rPr>
      </w:pPr>
    </w:p>
    <w:p>
      <w:pPr>
        <w:pStyle w:val="47"/>
        <w:keepNext w:val="0"/>
        <w:keepLines w:val="0"/>
        <w:pageBreakBefore w:val="0"/>
        <w:kinsoku/>
        <w:overflowPunct/>
        <w:autoSpaceDE/>
        <w:autoSpaceDN/>
        <w:bidi w:val="0"/>
        <w:adjustRightInd w:val="0"/>
        <w:snapToGrid w:val="0"/>
        <w:spacing w:line="440" w:lineRule="exact"/>
        <w:textAlignment w:val="auto"/>
        <w:rPr>
          <w:rFonts w:hint="eastAsia"/>
          <w:color w:val="auto"/>
          <w:highlight w:val="none"/>
          <w:lang w:val="en-US" w:eastAsia="zh-CN"/>
        </w:rPr>
      </w:pPr>
      <w:r>
        <w:rPr>
          <w:rFonts w:hint="eastAsia"/>
          <w:color w:val="auto"/>
          <w:highlight w:val="none"/>
          <w:lang w:val="en-US" w:eastAsia="zh-CN"/>
        </w:rPr>
        <w:t>注：</w:t>
      </w:r>
      <w:r>
        <w:rPr>
          <w:rFonts w:hint="eastAsia"/>
          <w:color w:val="auto"/>
          <w:highlight w:val="none"/>
        </w:rPr>
        <w:t>从业人员、营业收入、资产总额填报上一年度数据，无上一年度数据的新成立企业可不填报。</w:t>
      </w:r>
      <w:r>
        <w:rPr>
          <w:rFonts w:hint="eastAsia"/>
          <w:color w:val="auto"/>
          <w:highlight w:val="none"/>
          <w:lang w:val="en-US" w:eastAsia="zh-CN"/>
        </w:rPr>
        <w:br w:type="page"/>
      </w:r>
    </w:p>
    <w:p>
      <w:pPr>
        <w:pStyle w:val="44"/>
        <w:keepNext w:val="0"/>
        <w:keepLines w:val="0"/>
        <w:pageBreakBefore/>
        <w:widowControl w:val="0"/>
        <w:numPr>
          <w:ilvl w:val="0"/>
          <w:numId w:val="0"/>
        </w:numPr>
        <w:kinsoku/>
        <w:wordWrap w:val="0"/>
        <w:overflowPunct/>
        <w:topLinePunct/>
        <w:autoSpaceDE/>
        <w:autoSpaceDN/>
        <w:bidi w:val="0"/>
        <w:adjustRightInd w:val="0"/>
        <w:snapToGrid w:val="0"/>
        <w:ind w:leftChars="0"/>
        <w:textAlignment w:val="auto"/>
        <w:outlineLvl w:val="3"/>
        <w:rPr>
          <w:rFonts w:hint="eastAsia"/>
          <w:color w:val="auto"/>
          <w:highlight w:val="none"/>
          <w:lang w:val="en-US" w:eastAsia="zh-CN"/>
        </w:rPr>
      </w:pPr>
      <w:bookmarkStart w:id="1025" w:name="_Toc11278"/>
      <w:bookmarkStart w:id="1026" w:name="_Toc26771"/>
      <w:bookmarkStart w:id="1027" w:name="_Toc30256"/>
      <w:bookmarkStart w:id="1028" w:name="_Toc18229"/>
      <w:bookmarkStart w:id="1029" w:name="_Toc30138"/>
      <w:r>
        <w:rPr>
          <w:rFonts w:hint="eastAsia"/>
          <w:color w:val="auto"/>
          <w:highlight w:val="none"/>
          <w:lang w:val="en-US" w:eastAsia="zh-CN"/>
        </w:rPr>
        <w:t>(二)监狱企业相关证明材料</w:t>
      </w:r>
      <w:bookmarkEnd w:id="1019"/>
      <w:r>
        <w:rPr>
          <w:rFonts w:hint="eastAsia"/>
          <w:color w:val="auto"/>
          <w:highlight w:val="none"/>
          <w:lang w:val="en-US" w:eastAsia="zh-CN"/>
        </w:rPr>
        <w:t>(如涉及</w:t>
      </w:r>
      <w:bookmarkEnd w:id="1025"/>
      <w:r>
        <w:rPr>
          <w:rFonts w:hint="eastAsia"/>
          <w:color w:val="auto"/>
          <w:highlight w:val="none"/>
          <w:lang w:val="en-US" w:eastAsia="zh-CN"/>
        </w:rPr>
        <w:t>)</w:t>
      </w:r>
      <w:bookmarkEnd w:id="1026"/>
      <w:bookmarkEnd w:id="1027"/>
      <w:r>
        <w:rPr>
          <w:rFonts w:hint="eastAsia"/>
          <w:color w:val="auto"/>
          <w:highlight w:val="none"/>
          <w:lang w:val="en-US" w:eastAsia="zh-CN"/>
        </w:rPr>
        <w:t>非专门面向中小企业时适用</w:t>
      </w:r>
      <w:bookmarkEnd w:id="1028"/>
      <w:bookmarkEnd w:id="1029"/>
    </w:p>
    <w:p>
      <w:pPr>
        <w:pStyle w:val="47"/>
        <w:bidi w:val="0"/>
        <w:rPr>
          <w:rFonts w:hint="eastAsia"/>
          <w:color w:val="auto"/>
          <w:highlight w:val="none"/>
        </w:rPr>
      </w:pPr>
      <w:r>
        <w:rPr>
          <w:rFonts w:hint="eastAsia"/>
          <w:color w:val="auto"/>
          <w:highlight w:val="none"/>
        </w:rPr>
        <w:t>说明：</w:t>
      </w:r>
      <w:r>
        <w:rPr>
          <w:rFonts w:hint="eastAsia"/>
          <w:color w:val="auto"/>
          <w:highlight w:val="none"/>
          <w:lang w:val="en-US" w:eastAsia="zh-CN"/>
        </w:rPr>
        <w:t>①投标产品制造厂商为监狱企业的，在参加采购活动时需提供由省级以上监狱管理局、戒毒管理局(含新疆生产建设兵团)出具的属于监狱企业的证明文件。</w:t>
      </w:r>
      <w:r>
        <w:rPr>
          <w:rFonts w:hint="eastAsia"/>
          <w:color w:val="auto"/>
          <w:highlight w:val="none"/>
        </w:rPr>
        <w:t>如未提供监狱企业相关证明材料的，其</w:t>
      </w:r>
      <w:r>
        <w:rPr>
          <w:rFonts w:hint="eastAsia"/>
          <w:color w:val="auto"/>
          <w:highlight w:val="none"/>
          <w:lang w:val="en-US" w:eastAsia="zh-CN"/>
        </w:rPr>
        <w:t>评审</w:t>
      </w:r>
      <w:r>
        <w:rPr>
          <w:rFonts w:hint="eastAsia"/>
          <w:color w:val="auto"/>
          <w:highlight w:val="none"/>
        </w:rPr>
        <w:t>中的监狱企业不能享受</w:t>
      </w:r>
      <w:r>
        <w:rPr>
          <w:rFonts w:hint="eastAsia"/>
          <w:color w:val="auto"/>
          <w:highlight w:val="none"/>
          <w:lang w:val="en-US" w:eastAsia="zh-CN"/>
        </w:rPr>
        <w:t>招标</w:t>
      </w:r>
      <w:r>
        <w:rPr>
          <w:rFonts w:hint="eastAsia"/>
          <w:color w:val="auto"/>
          <w:highlight w:val="none"/>
        </w:rPr>
        <w:t>文件规定的价格扣除。</w:t>
      </w:r>
    </w:p>
    <w:p>
      <w:pPr>
        <w:pStyle w:val="47"/>
        <w:bidi w:val="0"/>
        <w:rPr>
          <w:rFonts w:hint="eastAsia"/>
          <w:color w:val="auto"/>
          <w:highlight w:val="none"/>
        </w:rPr>
      </w:pPr>
      <w:r>
        <w:rPr>
          <w:rFonts w:hint="eastAsia"/>
          <w:color w:val="auto"/>
          <w:highlight w:val="none"/>
          <w:lang w:val="en-US" w:eastAsia="zh-CN"/>
        </w:rPr>
        <w:t>②投标产品制造厂商为</w:t>
      </w:r>
      <w:r>
        <w:rPr>
          <w:rFonts w:hint="eastAsia"/>
          <w:color w:val="auto"/>
          <w:highlight w:val="none"/>
        </w:rPr>
        <w:t>非监狱企业</w:t>
      </w:r>
      <w:r>
        <w:rPr>
          <w:rFonts w:hint="eastAsia"/>
          <w:color w:val="auto"/>
          <w:highlight w:val="none"/>
          <w:lang w:val="en-US" w:eastAsia="zh-CN"/>
        </w:rPr>
        <w:t>无需提供证明材料</w:t>
      </w:r>
      <w:r>
        <w:rPr>
          <w:rFonts w:hint="eastAsia"/>
          <w:color w:val="auto"/>
          <w:highlight w:val="none"/>
        </w:rPr>
        <w:t>，不影响</w:t>
      </w:r>
      <w:r>
        <w:rPr>
          <w:rFonts w:hint="eastAsia"/>
          <w:color w:val="auto"/>
          <w:highlight w:val="none"/>
          <w:lang w:val="en-US" w:eastAsia="zh-CN"/>
        </w:rPr>
        <w:t>投标</w:t>
      </w:r>
      <w:r>
        <w:rPr>
          <w:rFonts w:hint="eastAsia"/>
          <w:color w:val="auto"/>
          <w:highlight w:val="none"/>
        </w:rPr>
        <w:t>文件的有效性。</w:t>
      </w:r>
    </w:p>
    <w:p>
      <w:pPr>
        <w:pStyle w:val="47"/>
        <w:bidi w:val="0"/>
        <w:rPr>
          <w:rFonts w:hint="eastAsia"/>
          <w:color w:val="auto"/>
          <w:highlight w:val="none"/>
          <w:lang w:val="en-US" w:eastAsia="zh-CN"/>
        </w:rPr>
      </w:pPr>
      <w:r>
        <w:rPr>
          <w:rFonts w:hint="eastAsia"/>
          <w:color w:val="auto"/>
          <w:highlight w:val="none"/>
          <w:lang w:val="en-US" w:eastAsia="zh-CN"/>
        </w:rPr>
        <w:t>③投标人参加采购活动时，提供虚假</w:t>
      </w:r>
      <w:r>
        <w:rPr>
          <w:rFonts w:hint="eastAsia"/>
          <w:color w:val="auto"/>
          <w:highlight w:val="none"/>
        </w:rPr>
        <w:t>监狱企业相关证明材料</w:t>
      </w:r>
      <w:r>
        <w:rPr>
          <w:rFonts w:hint="eastAsia"/>
          <w:color w:val="auto"/>
          <w:highlight w:val="none"/>
          <w:lang w:val="en-US" w:eastAsia="zh-CN"/>
        </w:rPr>
        <w:t>的，以提供虚假材料谋取中标处理。</w:t>
      </w:r>
    </w:p>
    <w:p>
      <w:pPr>
        <w:pStyle w:val="47"/>
        <w:bidi w:val="0"/>
        <w:rPr>
          <w:rFonts w:hint="eastAsia"/>
          <w:color w:val="auto"/>
          <w:highlight w:val="none"/>
        </w:rPr>
      </w:pPr>
    </w:p>
    <w:p>
      <w:pPr>
        <w:pStyle w:val="42"/>
        <w:bidi w:val="0"/>
        <w:rPr>
          <w:rFonts w:hint="eastAsia"/>
          <w:color w:val="auto"/>
          <w:highlight w:val="none"/>
          <w:lang w:val="en-US" w:eastAsia="zh-CN"/>
        </w:rPr>
      </w:pPr>
      <w:r>
        <w:rPr>
          <w:rFonts w:hint="eastAsia"/>
          <w:color w:val="auto"/>
          <w:highlight w:val="none"/>
          <w:lang w:val="en-US" w:eastAsia="zh-CN"/>
        </w:rPr>
        <w:br w:type="page"/>
      </w:r>
    </w:p>
    <w:p>
      <w:pPr>
        <w:pStyle w:val="44"/>
        <w:keepNext w:val="0"/>
        <w:keepLines w:val="0"/>
        <w:pageBreakBefore/>
        <w:widowControl w:val="0"/>
        <w:numPr>
          <w:ilvl w:val="0"/>
          <w:numId w:val="0"/>
        </w:numPr>
        <w:kinsoku/>
        <w:wordWrap w:val="0"/>
        <w:overflowPunct/>
        <w:topLinePunct/>
        <w:autoSpaceDE/>
        <w:autoSpaceDN/>
        <w:bidi w:val="0"/>
        <w:adjustRightInd w:val="0"/>
        <w:snapToGrid w:val="0"/>
        <w:ind w:leftChars="0"/>
        <w:textAlignment w:val="auto"/>
        <w:outlineLvl w:val="3"/>
        <w:rPr>
          <w:rFonts w:hint="eastAsia"/>
          <w:color w:val="auto"/>
          <w:highlight w:val="none"/>
          <w:lang w:val="en-US" w:eastAsia="zh-CN"/>
        </w:rPr>
      </w:pPr>
      <w:bookmarkStart w:id="1030" w:name="_Toc7140"/>
      <w:bookmarkStart w:id="1031" w:name="_Toc30301"/>
      <w:bookmarkStart w:id="1032" w:name="_Toc27384"/>
      <w:bookmarkStart w:id="1033" w:name="_Toc12336"/>
      <w:bookmarkStart w:id="1034" w:name="_Toc12654"/>
      <w:r>
        <w:rPr>
          <w:rFonts w:hint="eastAsia"/>
          <w:color w:val="auto"/>
          <w:highlight w:val="none"/>
          <w:lang w:val="en-US" w:eastAsia="zh-CN"/>
        </w:rPr>
        <w:t>(三)残疾人福利性单位声明函(如涉及</w:t>
      </w:r>
      <w:bookmarkEnd w:id="1030"/>
      <w:r>
        <w:rPr>
          <w:rFonts w:hint="eastAsia"/>
          <w:color w:val="auto"/>
          <w:highlight w:val="none"/>
          <w:lang w:val="en-US" w:eastAsia="zh-CN"/>
        </w:rPr>
        <w:t>)</w:t>
      </w:r>
      <w:bookmarkEnd w:id="1031"/>
      <w:bookmarkEnd w:id="1032"/>
      <w:r>
        <w:rPr>
          <w:rFonts w:hint="eastAsia"/>
          <w:color w:val="auto"/>
          <w:highlight w:val="none"/>
          <w:lang w:val="en-US" w:eastAsia="zh-CN"/>
        </w:rPr>
        <w:t>非专门面向中小企业时适用</w:t>
      </w:r>
      <w:bookmarkEnd w:id="1033"/>
      <w:bookmarkEnd w:id="1034"/>
    </w:p>
    <w:p>
      <w:pPr>
        <w:pStyle w:val="46"/>
        <w:bidi w:val="0"/>
        <w:rPr>
          <w:rFonts w:hint="eastAsia"/>
          <w:color w:val="auto"/>
          <w:highlight w:val="none"/>
        </w:rPr>
      </w:pPr>
      <w:r>
        <w:rPr>
          <w:rFonts w:hint="eastAsia"/>
          <w:color w:val="auto"/>
          <w:highlight w:val="none"/>
        </w:rPr>
        <w:t>本单位郑重声明，</w:t>
      </w:r>
      <w:r>
        <w:rPr>
          <w:rFonts w:hint="eastAsia"/>
          <w:color w:val="auto"/>
          <w:highlight w:val="none"/>
          <w:lang w:val="en-US" w:eastAsia="zh-CN"/>
        </w:rPr>
        <w:t>参照</w:t>
      </w:r>
      <w:r>
        <w:rPr>
          <w:rFonts w:hint="eastAsia"/>
          <w:color w:val="auto"/>
          <w:highlight w:val="none"/>
        </w:rPr>
        <w:t>《财政部 民政部 中国残疾人联合会关于促进残疾人就业政府采购政策的通知》</w:t>
      </w:r>
      <w:r>
        <w:rPr>
          <w:rFonts w:hint="eastAsia"/>
          <w:color w:val="auto"/>
          <w:highlight w:val="none"/>
          <w:lang w:eastAsia="zh-CN"/>
        </w:rPr>
        <w:t>(</w:t>
      </w:r>
      <w:r>
        <w:rPr>
          <w:rFonts w:hint="eastAsia"/>
          <w:color w:val="auto"/>
          <w:highlight w:val="none"/>
        </w:rPr>
        <w:t>财库〔2017〕141号</w:t>
      </w:r>
      <w:r>
        <w:rPr>
          <w:rFonts w:hint="eastAsia"/>
          <w:color w:val="auto"/>
          <w:highlight w:val="none"/>
          <w:lang w:eastAsia="zh-CN"/>
        </w:rPr>
        <w:t>)</w:t>
      </w:r>
      <w:r>
        <w:rPr>
          <w:rFonts w:hint="eastAsia"/>
          <w:color w:val="auto"/>
          <w:highlight w:val="none"/>
        </w:rPr>
        <w:t>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color w:val="auto"/>
          <w:highlight w:val="none"/>
        </w:rPr>
        <w:t>单位的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color w:val="auto"/>
          <w:highlight w:val="none"/>
        </w:rPr>
        <w:t>项目采购活动提供本单位制造的货物</w:t>
      </w:r>
      <w:r>
        <w:rPr>
          <w:rFonts w:hint="eastAsia"/>
          <w:color w:val="auto"/>
          <w:highlight w:val="none"/>
          <w:lang w:eastAsia="zh-CN"/>
        </w:rPr>
        <w:t>，</w:t>
      </w:r>
      <w:r>
        <w:rPr>
          <w:rFonts w:hint="eastAsia"/>
          <w:color w:val="auto"/>
          <w:highlight w:val="none"/>
        </w:rPr>
        <w:t>或者提供其他残疾人福利性单位制造的货物</w:t>
      </w:r>
      <w:r>
        <w:rPr>
          <w:rFonts w:hint="eastAsia"/>
          <w:color w:val="auto"/>
          <w:highlight w:val="none"/>
          <w:lang w:eastAsia="zh-CN"/>
        </w:rPr>
        <w:t>(</w:t>
      </w:r>
      <w:r>
        <w:rPr>
          <w:rFonts w:hint="eastAsia"/>
          <w:color w:val="auto"/>
          <w:highlight w:val="none"/>
        </w:rPr>
        <w:t>不包括使用非残疾人福利性单位注册商标的货物</w:t>
      </w:r>
      <w:r>
        <w:rPr>
          <w:rFonts w:hint="eastAsia"/>
          <w:color w:val="auto"/>
          <w:highlight w:val="none"/>
          <w:lang w:eastAsia="zh-CN"/>
        </w:rPr>
        <w:t>)</w:t>
      </w:r>
      <w:r>
        <w:rPr>
          <w:rFonts w:hint="eastAsia"/>
          <w:color w:val="auto"/>
          <w:highlight w:val="none"/>
        </w:rPr>
        <w:t>。</w:t>
      </w:r>
    </w:p>
    <w:p>
      <w:pPr>
        <w:pStyle w:val="46"/>
        <w:bidi w:val="0"/>
        <w:rPr>
          <w:rFonts w:hint="eastAsia"/>
          <w:color w:val="auto"/>
          <w:highlight w:val="none"/>
        </w:rPr>
      </w:pPr>
      <w:r>
        <w:rPr>
          <w:rFonts w:hint="eastAsia"/>
          <w:color w:val="auto"/>
          <w:highlight w:val="none"/>
        </w:rPr>
        <w:t>本单位对上述声明的真实性负责。如有虚假，将依法承担相应责任。</w:t>
      </w:r>
    </w:p>
    <w:p>
      <w:pPr>
        <w:pStyle w:val="42"/>
        <w:bidi w:val="0"/>
        <w:rPr>
          <w:rFonts w:hint="eastAsia"/>
          <w:color w:val="auto"/>
          <w:highlight w:val="none"/>
          <w:lang w:val="en-US" w:eastAsia="zh-CN"/>
        </w:rPr>
      </w:pPr>
    </w:p>
    <w:p>
      <w:pPr>
        <w:pStyle w:val="42"/>
        <w:bidi w:val="0"/>
        <w:rPr>
          <w:rFonts w:hint="eastAsia"/>
          <w:color w:val="auto"/>
          <w:highlight w:val="none"/>
        </w:rPr>
      </w:pPr>
    </w:p>
    <w:p>
      <w:pPr>
        <w:pStyle w:val="42"/>
        <w:bidi w:val="0"/>
        <w:rPr>
          <w:rFonts w:hint="eastAsia"/>
          <w:color w:val="auto"/>
          <w:highlight w:val="none"/>
        </w:rPr>
      </w:pPr>
    </w:p>
    <w:p>
      <w:pPr>
        <w:pStyle w:val="42"/>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rPr>
      </w:pPr>
      <w:r>
        <w:rPr>
          <w:rFonts w:hint="eastAsia"/>
          <w:color w:val="auto"/>
          <w:highlight w:val="none"/>
        </w:rPr>
        <w:t>单位名称</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rPr>
        <w:t>盖章</w:t>
      </w:r>
      <w:r>
        <w:rPr>
          <w:rFonts w:hint="eastAsia"/>
          <w:color w:val="auto"/>
          <w:highlight w:val="none"/>
          <w:lang w:eastAsia="zh-CN"/>
        </w:rPr>
        <w:t>)</w:t>
      </w:r>
    </w:p>
    <w:p>
      <w:pPr>
        <w:pStyle w:val="42"/>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lang w:val="en-US" w:eastAsia="zh-CN"/>
        </w:rPr>
      </w:pP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期：</w:t>
      </w:r>
      <w:r>
        <w:rPr>
          <w:rFonts w:hint="eastAsia"/>
          <w:color w:val="auto"/>
          <w:highlight w:val="none"/>
          <w:u w:val="single"/>
          <w:lang w:val="en-US" w:eastAsia="zh-CN"/>
        </w:rPr>
        <w:t xml:space="preserve">             </w:t>
      </w:r>
      <w:r>
        <w:rPr>
          <w:rFonts w:hint="eastAsia"/>
          <w:color w:val="auto"/>
          <w:highlight w:val="none"/>
          <w:lang w:val="en-US" w:eastAsia="zh-CN"/>
        </w:rPr>
        <w:t xml:space="preserve">   </w:t>
      </w:r>
      <w:bookmarkEnd w:id="1020"/>
      <w:bookmarkEnd w:id="1021"/>
      <w:bookmarkEnd w:id="1022"/>
      <w:bookmarkEnd w:id="1023"/>
      <w:bookmarkEnd w:id="1024"/>
    </w:p>
    <w:p>
      <w:pPr>
        <w:pStyle w:val="47"/>
        <w:bidi w:val="0"/>
        <w:rPr>
          <w:rFonts w:hint="eastAsia"/>
          <w:color w:val="auto"/>
          <w:highlight w:val="none"/>
          <w:lang w:val="en-US" w:eastAsia="zh-CN"/>
        </w:rPr>
      </w:pPr>
    </w:p>
    <w:p>
      <w:pPr>
        <w:pStyle w:val="47"/>
        <w:bidi w:val="0"/>
        <w:rPr>
          <w:rFonts w:hint="eastAsia"/>
          <w:color w:val="auto"/>
          <w:highlight w:val="none"/>
          <w:lang w:val="en-US" w:eastAsia="zh-CN"/>
        </w:rPr>
      </w:pPr>
    </w:p>
    <w:p>
      <w:pPr>
        <w:pStyle w:val="47"/>
        <w:bidi w:val="0"/>
        <w:rPr>
          <w:rFonts w:hint="eastAsia"/>
          <w:color w:val="auto"/>
          <w:highlight w:val="none"/>
          <w:lang w:eastAsia="zh-CN"/>
        </w:rPr>
      </w:pPr>
      <w:r>
        <w:rPr>
          <w:rFonts w:hint="eastAsia"/>
          <w:color w:val="auto"/>
          <w:highlight w:val="none"/>
          <w:lang w:val="en-US" w:eastAsia="zh-CN"/>
        </w:rPr>
        <w:t>说明：</w:t>
      </w:r>
      <w:r>
        <w:rPr>
          <w:rFonts w:hint="eastAsia"/>
          <w:color w:val="auto"/>
          <w:highlight w:val="none"/>
          <w:lang w:val="en-US" w:eastAsia="zh-CN"/>
        </w:rPr>
        <w:fldChar w:fldCharType="begin"/>
      </w:r>
      <w:r>
        <w:rPr>
          <w:rFonts w:hint="eastAsia"/>
          <w:color w:val="auto"/>
          <w:highlight w:val="none"/>
          <w:lang w:val="en-US" w:eastAsia="zh-CN"/>
        </w:rPr>
        <w:instrText xml:space="preserve"> = 1 \* GB3 \* MERGEFORMAT </w:instrText>
      </w:r>
      <w:r>
        <w:rPr>
          <w:rFonts w:hint="eastAsia"/>
          <w:color w:val="auto"/>
          <w:highlight w:val="none"/>
          <w:lang w:val="en-US" w:eastAsia="zh-CN"/>
        </w:rPr>
        <w:fldChar w:fldCharType="separate"/>
      </w:r>
      <w:r>
        <w:rPr>
          <w:rFonts w:hint="eastAsia"/>
          <w:color w:val="auto"/>
          <w:highlight w:val="none"/>
        </w:rPr>
        <w:t>①</w:t>
      </w:r>
      <w:r>
        <w:rPr>
          <w:rFonts w:hint="eastAsia"/>
          <w:color w:val="auto"/>
          <w:highlight w:val="none"/>
          <w:lang w:val="en-US" w:eastAsia="zh-CN"/>
        </w:rPr>
        <w:fldChar w:fldCharType="end"/>
      </w:r>
      <w:r>
        <w:rPr>
          <w:rFonts w:hint="eastAsia"/>
          <w:color w:val="auto"/>
          <w:highlight w:val="none"/>
          <w:lang w:val="en-US" w:eastAsia="zh-CN"/>
        </w:rPr>
        <w:t>投标产品制造厂商为残疾人福利性单位的，在参加采购活动时需</w:t>
      </w:r>
      <w:r>
        <w:rPr>
          <w:rFonts w:hint="eastAsia"/>
          <w:color w:val="auto"/>
          <w:highlight w:val="none"/>
        </w:rPr>
        <w:t>提供残疾人福利性单位声明函</w:t>
      </w:r>
      <w:r>
        <w:rPr>
          <w:rFonts w:hint="eastAsia"/>
          <w:color w:val="auto"/>
          <w:highlight w:val="none"/>
          <w:lang w:eastAsia="zh-CN"/>
        </w:rPr>
        <w:t>。</w:t>
      </w:r>
      <w:r>
        <w:rPr>
          <w:rFonts w:hint="eastAsia"/>
          <w:color w:val="auto"/>
          <w:sz w:val="24"/>
          <w:szCs w:val="24"/>
          <w:highlight w:val="none"/>
          <w:lang w:val="en-US" w:eastAsia="zh-CN"/>
        </w:rPr>
        <w:t>未提供残疾人福利性单位声明函的</w:t>
      </w:r>
      <w:r>
        <w:rPr>
          <w:rFonts w:hint="eastAsia"/>
          <w:color w:val="auto"/>
          <w:highlight w:val="none"/>
          <w:lang w:val="en-US" w:eastAsia="zh-CN"/>
        </w:rPr>
        <w:t>，</w:t>
      </w:r>
      <w:r>
        <w:rPr>
          <w:rFonts w:hint="eastAsia"/>
          <w:color w:val="auto"/>
          <w:highlight w:val="none"/>
        </w:rPr>
        <w:t>其评审中的残疾人福利性单位不能享受招标文件规定的价格扣除</w:t>
      </w:r>
      <w:r>
        <w:rPr>
          <w:rFonts w:hint="eastAsia"/>
          <w:color w:val="auto"/>
          <w:highlight w:val="none"/>
          <w:lang w:eastAsia="zh-CN"/>
        </w:rPr>
        <w:t>。</w:t>
      </w:r>
    </w:p>
    <w:p>
      <w:pPr>
        <w:pStyle w:val="47"/>
        <w:bidi w:val="0"/>
        <w:rPr>
          <w:rFonts w:hint="eastAsia"/>
          <w:color w:val="auto"/>
          <w:highlight w:val="none"/>
        </w:rPr>
      </w:pPr>
      <w:r>
        <w:rPr>
          <w:rFonts w:hint="eastAsia"/>
          <w:color w:val="auto"/>
          <w:highlight w:val="none"/>
          <w:lang w:val="en-US" w:eastAsia="zh-CN"/>
        </w:rPr>
        <w:t>②投标产品制造厂商为非残疾人福利性单位，不需提供此声明函，</w:t>
      </w:r>
      <w:r>
        <w:rPr>
          <w:rFonts w:hint="eastAsia"/>
          <w:color w:val="auto"/>
          <w:highlight w:val="none"/>
        </w:rPr>
        <w:t>不影响投标文件的有效性。</w:t>
      </w:r>
    </w:p>
    <w:p>
      <w:pPr>
        <w:pStyle w:val="47"/>
        <w:bidi w:val="0"/>
        <w:rPr>
          <w:rFonts w:hint="eastAsia"/>
          <w:color w:val="auto"/>
          <w:highlight w:val="none"/>
          <w:lang w:val="en-US" w:eastAsia="zh-CN"/>
        </w:rPr>
      </w:pPr>
      <w:r>
        <w:rPr>
          <w:rFonts w:hint="eastAsia"/>
          <w:color w:val="auto"/>
          <w:highlight w:val="none"/>
          <w:lang w:val="en-US" w:eastAsia="zh-CN"/>
        </w:rPr>
        <w:t>③投标人参加采购活动时，提供虚假残疾人福利性单位声明函的，以提供虚假材料谋取中标处理。</w:t>
      </w:r>
    </w:p>
    <w:p>
      <w:pPr>
        <w:pStyle w:val="42"/>
        <w:keepNext w:val="0"/>
        <w:keepLines w:val="0"/>
        <w:pageBreakBefore w:val="0"/>
        <w:widowControl w:val="0"/>
        <w:kinsoku/>
        <w:wordWrap w:val="0"/>
        <w:overflowPunct/>
        <w:topLinePunct/>
        <w:autoSpaceDE/>
        <w:autoSpaceDN/>
        <w:bidi w:val="0"/>
        <w:adjustRightInd w:val="0"/>
        <w:snapToGrid w:val="0"/>
        <w:ind w:left="4800" w:leftChars="2000"/>
        <w:textAlignment w:val="auto"/>
        <w:rPr>
          <w:rFonts w:hint="eastAsia"/>
          <w:color w:val="auto"/>
          <w:highlight w:val="none"/>
          <w:lang w:val="en-US" w:eastAsia="zh-CN"/>
        </w:rPr>
      </w:pPr>
    </w:p>
    <w:p>
      <w:pPr>
        <w:pStyle w:val="44"/>
        <w:numPr>
          <w:ilvl w:val="0"/>
          <w:numId w:val="23"/>
        </w:numPr>
        <w:bidi w:val="0"/>
        <w:ind w:left="0" w:leftChars="0" w:firstLine="0" w:firstLineChars="0"/>
        <w:rPr>
          <w:rFonts w:hint="eastAsia"/>
          <w:color w:val="auto"/>
          <w:highlight w:val="none"/>
          <w:lang w:val="en-US" w:eastAsia="zh-CN"/>
        </w:rPr>
      </w:pPr>
      <w:bookmarkStart w:id="1035" w:name="_Toc12958"/>
      <w:bookmarkStart w:id="1036" w:name="_Toc20260"/>
      <w:bookmarkStart w:id="1037" w:name="_Toc16092"/>
      <w:bookmarkStart w:id="1038" w:name="_Toc20002"/>
      <w:bookmarkStart w:id="1039" w:name="_Toc18724"/>
      <w:bookmarkStart w:id="1040" w:name="_Toc881"/>
      <w:r>
        <w:rPr>
          <w:rFonts w:hint="eastAsia"/>
          <w:color w:val="auto"/>
          <w:highlight w:val="none"/>
          <w:lang w:val="en-US" w:eastAsia="zh-CN"/>
        </w:rPr>
        <w:t>项目实施方案、售后服务方案</w:t>
      </w:r>
      <w:bookmarkEnd w:id="1035"/>
      <w:bookmarkEnd w:id="1036"/>
      <w:bookmarkEnd w:id="1037"/>
      <w:bookmarkEnd w:id="1038"/>
    </w:p>
    <w:p>
      <w:pPr>
        <w:pStyle w:val="47"/>
        <w:bidi w:val="0"/>
        <w:rPr>
          <w:rFonts w:hint="eastAsia"/>
          <w:color w:val="auto"/>
          <w:highlight w:val="none"/>
          <w:lang w:val="en-US" w:eastAsia="zh-CN"/>
        </w:rPr>
      </w:pPr>
      <w:r>
        <w:rPr>
          <w:rFonts w:hint="eastAsia"/>
          <w:color w:val="auto"/>
          <w:highlight w:val="none"/>
          <w:lang w:val="en-US" w:eastAsia="zh-CN"/>
        </w:rPr>
        <w:t>注：格式自拟。</w:t>
      </w:r>
    </w:p>
    <w:p>
      <w:pPr>
        <w:rPr>
          <w:rFonts w:hint="eastAsia" w:ascii="宋体" w:hAnsi="宋体" w:eastAsia="宋体" w:cstheme="minorBidi"/>
          <w:b/>
          <w:snapToGrid w:val="0"/>
          <w:color w:val="auto"/>
          <w:kern w:val="2"/>
          <w:sz w:val="28"/>
          <w:szCs w:val="24"/>
          <w:highlight w:val="none"/>
          <w:lang w:val="en-US" w:eastAsia="zh-CN" w:bidi="ar-SA"/>
        </w:rPr>
      </w:pPr>
      <w:bookmarkStart w:id="1041" w:name="_Toc32188"/>
      <w:r>
        <w:rPr>
          <w:rFonts w:hint="eastAsia" w:ascii="宋体" w:hAnsi="宋体" w:eastAsia="宋体" w:cstheme="minorBidi"/>
          <w:b/>
          <w:snapToGrid w:val="0"/>
          <w:color w:val="auto"/>
          <w:kern w:val="2"/>
          <w:sz w:val="28"/>
          <w:szCs w:val="24"/>
          <w:highlight w:val="none"/>
          <w:lang w:val="en-US" w:eastAsia="zh-CN" w:bidi="ar-SA"/>
        </w:rPr>
        <w:br w:type="page"/>
      </w:r>
    </w:p>
    <w:p>
      <w:pPr>
        <w:pStyle w:val="44"/>
        <w:numPr>
          <w:ilvl w:val="0"/>
          <w:numId w:val="23"/>
        </w:numPr>
        <w:bidi w:val="0"/>
        <w:ind w:left="0" w:leftChars="0" w:firstLine="0" w:firstLineChars="0"/>
        <w:rPr>
          <w:rFonts w:hint="eastAsia" w:ascii="宋体" w:hAnsi="宋体" w:eastAsia="宋体" w:cstheme="minorBidi"/>
          <w:b/>
          <w:snapToGrid w:val="0"/>
          <w:color w:val="auto"/>
          <w:kern w:val="2"/>
          <w:sz w:val="28"/>
          <w:szCs w:val="24"/>
          <w:highlight w:val="none"/>
          <w:lang w:val="en-US" w:eastAsia="zh-CN" w:bidi="ar-SA"/>
        </w:rPr>
      </w:pPr>
      <w:bookmarkStart w:id="1042" w:name="_Toc7955"/>
      <w:bookmarkStart w:id="1043" w:name="_Toc9425"/>
      <w:r>
        <w:rPr>
          <w:rFonts w:hint="eastAsia"/>
          <w:color w:val="auto"/>
          <w:highlight w:val="none"/>
          <w:lang w:val="en-US" w:eastAsia="zh-CN"/>
        </w:rPr>
        <w:t>商品</w:t>
      </w:r>
      <w:r>
        <w:rPr>
          <w:rFonts w:hint="eastAsia" w:ascii="宋体" w:hAnsi="宋体" w:eastAsia="宋体" w:cstheme="minorBidi"/>
          <w:b/>
          <w:snapToGrid w:val="0"/>
          <w:color w:val="auto"/>
          <w:kern w:val="2"/>
          <w:sz w:val="28"/>
          <w:szCs w:val="24"/>
          <w:highlight w:val="none"/>
          <w:lang w:val="en-US" w:eastAsia="zh-CN" w:bidi="ar-SA"/>
        </w:rPr>
        <w:t>包装、快递包装承诺函</w:t>
      </w:r>
      <w:r>
        <w:rPr>
          <w:rFonts w:hint="eastAsia" w:cstheme="minorBidi"/>
          <w:b/>
          <w:snapToGrid w:val="0"/>
          <w:color w:val="auto"/>
          <w:kern w:val="2"/>
          <w:sz w:val="28"/>
          <w:szCs w:val="24"/>
          <w:highlight w:val="none"/>
          <w:lang w:val="en-US" w:eastAsia="zh-CN" w:bidi="ar-SA"/>
        </w:rPr>
        <w:t>(如涉及)</w:t>
      </w:r>
      <w:bookmarkEnd w:id="1042"/>
      <w:bookmarkEnd w:id="1043"/>
    </w:p>
    <w:p>
      <w:pPr>
        <w:rPr>
          <w:rFonts w:hint="eastAsia"/>
          <w:color w:val="auto"/>
          <w:highlight w:val="none"/>
          <w:lang w:val="en-US" w:eastAsia="zh-CN"/>
        </w:rPr>
      </w:pPr>
      <w:r>
        <w:rPr>
          <w:rFonts w:hint="eastAsia"/>
          <w:color w:val="auto"/>
          <w:highlight w:val="none"/>
          <w:lang w:val="en-US" w:eastAsia="zh-CN"/>
        </w:rPr>
        <w:t> </w:t>
      </w:r>
    </w:p>
    <w:p>
      <w:pPr>
        <w:rPr>
          <w:rFonts w:hint="eastAsia"/>
          <w:color w:val="auto"/>
          <w:highlight w:val="none"/>
          <w:lang w:val="en-US" w:eastAsia="zh-CN"/>
        </w:rPr>
      </w:pPr>
      <w:r>
        <w:rPr>
          <w:rFonts w:hint="eastAsia"/>
          <w:color w:val="auto"/>
          <w:highlight w:val="none"/>
        </w:rPr>
        <w:t>四川乾新招投标代理有限公司：</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lang w:val="en-US" w:eastAsia="zh-CN"/>
        </w:rPr>
        <w:t>我单位作为本次采购项目的投标人，根据招标文件要求，现郑重承诺如下：</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lang w:val="en-US" w:eastAsia="zh-CN"/>
        </w:rPr>
        <w:t>我单位承诺，参照财政部等三部门联合印发商品包装和快递包装政府采购需求标准(试行)(财库办〔2020〕123号)要求，若我方提供的货物、服务、工程涉及商品包装和快递包装的，将按照标准要求执行。</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olor w:val="auto"/>
          <w:highlight w:val="none"/>
          <w:lang w:val="en-US" w:eastAsia="zh-CN"/>
        </w:rPr>
      </w:pPr>
      <w:r>
        <w:rPr>
          <w:rFonts w:hint="eastAsia"/>
          <w:color w:val="auto"/>
          <w:highlight w:val="none"/>
          <w:lang w:val="en-US" w:eastAsia="zh-CN"/>
        </w:rPr>
        <w:t>本单位对上述承诺的内容事项真实性负责。如经查实上述承诺的内容事项存在虚假，我单位愿意接受以提供虚假材料谋取中标追究法律责任。</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color w:val="auto"/>
          <w:highlight w:val="none"/>
          <w:lang w:val="en-US" w:eastAsia="zh-CN"/>
        </w:rPr>
      </w:pPr>
      <w:r>
        <w:rPr>
          <w:rFonts w:hint="eastAsia"/>
          <w:color w:val="auto"/>
          <w:highlight w:val="none"/>
          <w:lang w:val="en-US" w:eastAsia="zh-CN"/>
        </w:rPr>
        <w:t>注：《商品包装政府采购需求标准(试行)》、《快递包装政府采购需求标准(试行)》的标准详见中国政府采购网。</w:t>
      </w:r>
    </w:p>
    <w:p>
      <w:pPr>
        <w:rPr>
          <w:rFonts w:hint="eastAsia"/>
          <w:color w:val="auto"/>
          <w:highlight w:val="none"/>
          <w:lang w:val="en-US" w:eastAsia="zh-CN"/>
        </w:rPr>
      </w:pPr>
      <w:r>
        <w:rPr>
          <w:rFonts w:hint="eastAsia"/>
          <w:color w:val="auto"/>
          <w:highlight w:val="none"/>
          <w:lang w:val="en-US" w:eastAsia="zh-CN"/>
        </w:rPr>
        <w:t> </w:t>
      </w:r>
    </w:p>
    <w:p>
      <w:pPr>
        <w:pStyle w:val="46"/>
        <w:bidi w:val="0"/>
        <w:rPr>
          <w:rFonts w:hint="eastAsia"/>
          <w:color w:val="auto"/>
          <w:highlight w:val="none"/>
        </w:rPr>
      </w:pPr>
      <w:r>
        <w:rPr>
          <w:rFonts w:hint="eastAsia"/>
          <w:color w:val="auto"/>
          <w:highlight w:val="none"/>
          <w:lang w:val="en-US" w:eastAsia="zh-CN"/>
        </w:rPr>
        <w:t>投标人</w:t>
      </w:r>
      <w:r>
        <w:rPr>
          <w:rFonts w:hint="eastAsia"/>
          <w:color w:val="auto"/>
          <w:highlight w:val="none"/>
        </w:rPr>
        <w:t>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(盖章)</w:t>
      </w:r>
    </w:p>
    <w:p>
      <w:pPr>
        <w:pStyle w:val="46"/>
        <w:bidi w:val="0"/>
        <w:rPr>
          <w:rFonts w:hint="eastAsia"/>
          <w:color w:val="auto"/>
          <w:highlight w:val="none"/>
        </w:rPr>
      </w:pPr>
      <w:r>
        <w:rPr>
          <w:rFonts w:hint="eastAsia"/>
          <w:color w:val="auto"/>
          <w:highlight w:val="none"/>
          <w:lang w:eastAsia="zh-CN"/>
        </w:rPr>
        <w:t>法定代表人/单位负责人或授权代表</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pStyle w:val="46"/>
        <w:bidi w:val="0"/>
        <w:rPr>
          <w:rFonts w:hint="eastAsia"/>
          <w:color w:val="auto"/>
          <w:highlight w:val="none"/>
          <w:lang w:val="en-US" w:eastAsia="zh-CN"/>
        </w:rPr>
      </w:pPr>
      <w:r>
        <w:rPr>
          <w:rFonts w:hint="eastAsia"/>
          <w:color w:val="auto"/>
          <w:highlight w:val="none"/>
          <w:lang w:val="en-US" w:eastAsia="zh-CN"/>
        </w:rPr>
        <w:t>投标</w:t>
      </w:r>
      <w:r>
        <w:rPr>
          <w:rFonts w:hint="eastAsia"/>
          <w:color w:val="auto"/>
          <w:highlight w:val="none"/>
        </w:rPr>
        <w:t>日期：</w:t>
      </w:r>
      <w:r>
        <w:rPr>
          <w:rFonts w:hint="eastAsia"/>
          <w:color w:val="auto"/>
          <w:highlight w:val="none"/>
          <w:u w:val="single"/>
          <w:lang w:val="en-US" w:eastAsia="zh-CN"/>
        </w:rPr>
        <w:t xml:space="preserve">                  </w:t>
      </w:r>
    </w:p>
    <w:p>
      <w:pPr>
        <w:pStyle w:val="44"/>
        <w:numPr>
          <w:ilvl w:val="0"/>
          <w:numId w:val="23"/>
        </w:numPr>
        <w:bidi w:val="0"/>
        <w:ind w:left="0" w:leftChars="0" w:firstLine="0" w:firstLineChars="0"/>
        <w:rPr>
          <w:rFonts w:hint="eastAsia"/>
          <w:color w:val="auto"/>
          <w:highlight w:val="none"/>
          <w:lang w:val="en-US" w:eastAsia="zh-CN"/>
        </w:rPr>
      </w:pPr>
      <w:bookmarkStart w:id="1044" w:name="_Toc8937"/>
      <w:bookmarkStart w:id="1045" w:name="_Toc2955"/>
      <w:r>
        <w:rPr>
          <w:rFonts w:hint="eastAsia"/>
          <w:color w:val="auto"/>
          <w:highlight w:val="none"/>
          <w:lang w:val="en-US" w:eastAsia="zh-CN"/>
        </w:rPr>
        <w:t>招标代理服务费承诺函</w:t>
      </w:r>
      <w:bookmarkEnd w:id="1041"/>
      <w:bookmarkEnd w:id="1044"/>
      <w:bookmarkEnd w:id="1045"/>
    </w:p>
    <w:p>
      <w:pPr>
        <w:pStyle w:val="42"/>
        <w:bidi w:val="0"/>
        <w:rPr>
          <w:rFonts w:hint="eastAsia"/>
          <w:color w:val="auto"/>
          <w:highlight w:val="none"/>
        </w:rPr>
      </w:pPr>
      <w:r>
        <w:rPr>
          <w:rFonts w:hint="eastAsia"/>
          <w:color w:val="auto"/>
          <w:highlight w:val="none"/>
        </w:rPr>
        <w:t>四川乾新招投标代理有限公司：</w:t>
      </w:r>
    </w:p>
    <w:p>
      <w:pPr>
        <w:pStyle w:val="46"/>
        <w:bidi w:val="0"/>
        <w:rPr>
          <w:rFonts w:hint="eastAsia"/>
          <w:b/>
          <w:bCs/>
          <w:color w:val="auto"/>
          <w:highlight w:val="none"/>
          <w:lang w:val="en-US" w:eastAsia="zh-CN"/>
        </w:rPr>
      </w:pPr>
      <w:r>
        <w:rPr>
          <w:rFonts w:hint="eastAsia"/>
          <w:color w:val="auto"/>
          <w:highlight w:val="none"/>
          <w:lang w:eastAsia="zh-CN"/>
        </w:rPr>
        <w:t>我单位</w:t>
      </w:r>
      <w:r>
        <w:rPr>
          <w:rFonts w:hint="eastAsia"/>
          <w:color w:val="auto"/>
          <w:highlight w:val="none"/>
        </w:rPr>
        <w:t>在贵公司代理的</w:t>
      </w:r>
      <w:r>
        <w:rPr>
          <w:rFonts w:hint="eastAsia"/>
          <w:color w:val="auto"/>
          <w:highlight w:val="none"/>
          <w:u w:val="single"/>
        </w:rPr>
        <w:t xml:space="preserve">                              </w:t>
      </w:r>
      <w:r>
        <w:rPr>
          <w:rFonts w:hint="eastAsia"/>
          <w:color w:val="auto"/>
          <w:highlight w:val="none"/>
        </w:rPr>
        <w:t>项目(项目编号</w:t>
      </w:r>
      <w:r>
        <w:rPr>
          <w:rFonts w:hint="eastAsia"/>
          <w:color w:val="auto"/>
          <w:highlight w:val="none"/>
          <w:u w:val="none"/>
        </w:rPr>
        <w:t>：</w:t>
      </w:r>
      <w:r>
        <w:rPr>
          <w:rFonts w:hint="eastAsia"/>
          <w:color w:val="auto"/>
          <w:highlight w:val="none"/>
          <w:u w:val="single"/>
        </w:rPr>
        <w:t xml:space="preserve">                              </w:t>
      </w:r>
      <w:r>
        <w:rPr>
          <w:rFonts w:hint="eastAsia"/>
          <w:color w:val="auto"/>
          <w:highlight w:val="none"/>
        </w:rPr>
        <w:t>)公开招标中若获中标，我们</w:t>
      </w:r>
      <w:r>
        <w:rPr>
          <w:rFonts w:hint="eastAsia"/>
          <w:color w:val="auto"/>
          <w:highlight w:val="none"/>
          <w:lang w:val="en-US" w:eastAsia="zh-CN"/>
        </w:rPr>
        <w:t>承诺</w:t>
      </w:r>
      <w:r>
        <w:rPr>
          <w:rFonts w:hint="eastAsia"/>
          <w:color w:val="auto"/>
          <w:highlight w:val="none"/>
        </w:rPr>
        <w:t>在收到中标通知后2个工作日内按</w:t>
      </w:r>
      <w:r>
        <w:rPr>
          <w:rFonts w:hint="eastAsia"/>
          <w:color w:val="auto"/>
          <w:highlight w:val="none"/>
          <w:lang w:val="zh-CN"/>
        </w:rPr>
        <w:t>招标文件</w:t>
      </w:r>
      <w:r>
        <w:rPr>
          <w:rFonts w:hint="eastAsia"/>
          <w:color w:val="auto"/>
          <w:highlight w:val="none"/>
        </w:rPr>
        <w:t>的规定，以支票、银行汇票、电汇、现金或经贵公司认可的一种方式，向贵公司即四川乾新招投标代理有限公司指定的银行</w:t>
      </w:r>
      <w:r>
        <w:rPr>
          <w:rFonts w:hint="eastAsia"/>
          <w:color w:val="auto"/>
          <w:highlight w:val="none"/>
          <w:lang w:val="en-US" w:eastAsia="zh-CN"/>
        </w:rPr>
        <w:t>账号</w:t>
      </w:r>
      <w:r>
        <w:rPr>
          <w:rFonts w:hint="eastAsia"/>
          <w:color w:val="auto"/>
          <w:highlight w:val="none"/>
        </w:rPr>
        <w:t>，按照</w:t>
      </w:r>
      <w:r>
        <w:rPr>
          <w:rFonts w:hint="eastAsia"/>
          <w:color w:val="auto"/>
          <w:highlight w:val="none"/>
          <w:lang w:val="zh-CN"/>
        </w:rPr>
        <w:t>招标文件中</w:t>
      </w:r>
      <w:r>
        <w:rPr>
          <w:rFonts w:hint="eastAsia"/>
          <w:color w:val="auto"/>
          <w:highlight w:val="none"/>
        </w:rPr>
        <w:t>招标代理服务费收取标准一次性支付招标代理服务费。</w:t>
      </w:r>
      <w:r>
        <w:rPr>
          <w:rFonts w:hint="eastAsia"/>
          <w:b/>
          <w:bCs/>
          <w:color w:val="auto"/>
          <w:highlight w:val="none"/>
          <w:lang w:val="en-US" w:eastAsia="zh-CN"/>
        </w:rPr>
        <w:t>如因我单位自身原因造成取消中标资格或自愿放弃中标资格的，我单位已交纳的招标代理服务费不予退还，由此造成的损失由我单位自行承担。</w:t>
      </w:r>
    </w:p>
    <w:p>
      <w:pPr>
        <w:pStyle w:val="46"/>
        <w:bidi w:val="0"/>
        <w:rPr>
          <w:rFonts w:hint="eastAsia"/>
          <w:color w:val="auto"/>
          <w:highlight w:val="none"/>
        </w:rPr>
      </w:pPr>
    </w:p>
    <w:p>
      <w:pPr>
        <w:pStyle w:val="46"/>
        <w:bidi w:val="0"/>
        <w:rPr>
          <w:rFonts w:hint="eastAsia"/>
          <w:color w:val="auto"/>
          <w:highlight w:val="none"/>
        </w:rPr>
      </w:pPr>
    </w:p>
    <w:p>
      <w:pPr>
        <w:pStyle w:val="46"/>
        <w:bidi w:val="0"/>
        <w:rPr>
          <w:rFonts w:hint="eastAsia"/>
          <w:color w:val="auto"/>
          <w:highlight w:val="none"/>
        </w:rPr>
      </w:pPr>
      <w:r>
        <w:rPr>
          <w:rFonts w:hint="eastAsia"/>
          <w:color w:val="auto"/>
          <w:highlight w:val="none"/>
        </w:rPr>
        <w:t>特此承诺。</w:t>
      </w:r>
    </w:p>
    <w:p>
      <w:pPr>
        <w:pStyle w:val="42"/>
        <w:bidi w:val="0"/>
        <w:rPr>
          <w:rFonts w:hint="eastAsia"/>
          <w:color w:val="auto"/>
          <w:highlight w:val="none"/>
        </w:rPr>
      </w:pPr>
    </w:p>
    <w:p>
      <w:pPr>
        <w:pStyle w:val="42"/>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color w:val="auto"/>
          <w:highlight w:val="none"/>
        </w:rPr>
      </w:pPr>
      <w:r>
        <w:rPr>
          <w:rFonts w:hint="eastAsia"/>
          <w:color w:val="auto"/>
          <w:highlight w:val="none"/>
          <w:lang w:eastAsia="zh-CN"/>
        </w:rPr>
        <w:t>法定</w:t>
      </w:r>
      <w:r>
        <w:rPr>
          <w:rFonts w:hint="eastAsia" w:asciiTheme="minorEastAsia" w:hAnsiTheme="minorEastAsia" w:eastAsiaTheme="minorEastAsia" w:cstheme="minorEastAsia"/>
          <w:color w:val="auto"/>
          <w:sz w:val="24"/>
          <w:highlight w:val="none"/>
          <w:lang w:eastAsia="zh-CN"/>
        </w:rPr>
        <w:t>代表人</w:t>
      </w:r>
      <w:r>
        <w:rPr>
          <w:rFonts w:hint="eastAsia"/>
          <w:color w:val="auto"/>
          <w:highlight w:val="none"/>
          <w:lang w:eastAsia="zh-CN"/>
        </w:rPr>
        <w:t>/单位负责人或授权代表</w:t>
      </w:r>
      <w:r>
        <w:rPr>
          <w:rFonts w:hint="eastAsia"/>
          <w:color w:val="auto"/>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承诺日期：</w:t>
      </w:r>
      <w:r>
        <w:rPr>
          <w:rFonts w:hint="eastAsia" w:asciiTheme="minorEastAsia" w:hAnsiTheme="minorEastAsia" w:eastAsiaTheme="minorEastAsia" w:cstheme="minorEastAsia"/>
          <w:bCs/>
          <w:color w:val="auto"/>
          <w:sz w:val="24"/>
          <w:highlight w:val="none"/>
          <w:u w:val="single"/>
        </w:rPr>
        <w:t xml:space="preserve">                </w:t>
      </w:r>
    </w:p>
    <w:p>
      <w:pPr>
        <w:pStyle w:val="42"/>
        <w:keepNext w:val="0"/>
        <w:keepLines w:val="0"/>
        <w:pageBreakBefore w:val="0"/>
        <w:widowControl w:val="0"/>
        <w:kinsoku/>
        <w:overflowPunct/>
        <w:autoSpaceDE/>
        <w:autoSpaceDN/>
        <w:bidi w:val="0"/>
        <w:adjustRightInd w:val="0"/>
        <w:snapToGrid w:val="0"/>
        <w:spacing w:line="440" w:lineRule="exact"/>
        <w:textAlignment w:val="auto"/>
        <w:rPr>
          <w:rFonts w:hint="eastAsia"/>
          <w:color w:val="auto"/>
          <w:highlight w:val="none"/>
        </w:rPr>
      </w:pPr>
      <w:r>
        <w:rPr>
          <w:rFonts w:hint="eastAsia"/>
          <w:color w:val="auto"/>
          <w:highlight w:val="none"/>
        </w:rPr>
        <w:t xml:space="preserve">                </w:t>
      </w:r>
    </w:p>
    <w:p>
      <w:pPr>
        <w:pStyle w:val="42"/>
        <w:bidi w:val="0"/>
        <w:rPr>
          <w:rFonts w:hint="eastAsia"/>
          <w:color w:val="auto"/>
          <w:highlight w:val="none"/>
        </w:rPr>
      </w:pPr>
    </w:p>
    <w:p>
      <w:pPr>
        <w:pStyle w:val="42"/>
        <w:bidi w:val="0"/>
        <w:rPr>
          <w:rFonts w:hint="eastAsia"/>
          <w:color w:val="auto"/>
          <w:highlight w:val="none"/>
        </w:rPr>
      </w:pPr>
      <w:r>
        <w:rPr>
          <w:rFonts w:hint="eastAsia"/>
          <w:color w:val="auto"/>
          <w:highlight w:val="none"/>
        </w:rPr>
        <w:br w:type="page"/>
      </w:r>
    </w:p>
    <w:bookmarkEnd w:id="1039"/>
    <w:bookmarkEnd w:id="1040"/>
    <w:p>
      <w:pPr>
        <w:pStyle w:val="48"/>
        <w:numPr>
          <w:ilvl w:val="0"/>
          <w:numId w:val="13"/>
        </w:numPr>
        <w:bidi w:val="0"/>
        <w:rPr>
          <w:rFonts w:hint="eastAsia"/>
          <w:b/>
          <w:color w:val="auto"/>
          <w:w w:val="95"/>
          <w:highlight w:val="none"/>
          <w:lang w:val="en-US" w:eastAsia="zh-CN"/>
        </w:rPr>
      </w:pPr>
      <w:bookmarkStart w:id="1046" w:name="_Toc23987"/>
      <w:bookmarkStart w:id="1047" w:name="_Toc1941"/>
      <w:bookmarkStart w:id="1048" w:name="_Toc3705"/>
      <w:bookmarkStart w:id="1049" w:name="_Toc17786"/>
      <w:bookmarkStart w:id="1050" w:name="_Toc904"/>
      <w:bookmarkStart w:id="1051" w:name="_Toc8502"/>
      <w:bookmarkStart w:id="1052" w:name="_Toc24042"/>
      <w:bookmarkStart w:id="1053" w:name="_Toc10576"/>
      <w:r>
        <w:rPr>
          <w:rFonts w:hint="eastAsia"/>
          <w:b/>
          <w:color w:val="auto"/>
          <w:w w:val="95"/>
          <w:highlight w:val="none"/>
          <w:lang w:val="en-US" w:eastAsia="zh-CN"/>
        </w:rPr>
        <w:t>投标人和投标产品的资格、资质性</w:t>
      </w:r>
      <w:bookmarkStart w:id="1054" w:name="_Toc307501136"/>
      <w:bookmarkStart w:id="1055" w:name="_Toc21759"/>
      <w:bookmarkStart w:id="1056" w:name="_Toc307564882"/>
      <w:bookmarkStart w:id="1057" w:name="_Toc327196317"/>
      <w:bookmarkStart w:id="1058" w:name="_Toc17884"/>
      <w:bookmarkStart w:id="1059" w:name="_Toc319439931"/>
      <w:r>
        <w:rPr>
          <w:rFonts w:hint="eastAsia"/>
          <w:b/>
          <w:color w:val="auto"/>
          <w:w w:val="95"/>
          <w:highlight w:val="none"/>
          <w:lang w:val="en-US" w:eastAsia="zh-CN"/>
        </w:rPr>
        <w:t>及其他类似效力要求</w:t>
      </w:r>
      <w:bookmarkEnd w:id="1046"/>
      <w:bookmarkEnd w:id="1047"/>
      <w:bookmarkEnd w:id="1048"/>
      <w:bookmarkEnd w:id="1049"/>
      <w:bookmarkEnd w:id="1050"/>
      <w:bookmarkEnd w:id="1054"/>
      <w:bookmarkEnd w:id="1055"/>
      <w:bookmarkEnd w:id="1056"/>
      <w:bookmarkEnd w:id="1057"/>
      <w:bookmarkEnd w:id="1058"/>
      <w:bookmarkEnd w:id="1059"/>
    </w:p>
    <w:p>
      <w:pPr>
        <w:pStyle w:val="34"/>
        <w:numPr>
          <w:ilvl w:val="1"/>
          <w:numId w:val="13"/>
        </w:numPr>
        <w:bidi w:val="0"/>
        <w:spacing w:line="520" w:lineRule="exact"/>
        <w:rPr>
          <w:rFonts w:hint="eastAsia"/>
          <w:color w:val="auto"/>
          <w:highlight w:val="none"/>
          <w:lang w:val="zh-CN"/>
        </w:rPr>
      </w:pPr>
      <w:bookmarkStart w:id="1060" w:name="_Toc31843"/>
      <w:bookmarkStart w:id="1061" w:name="_Toc30456"/>
      <w:bookmarkStart w:id="1062" w:name="_Toc11909"/>
      <w:r>
        <w:rPr>
          <w:rFonts w:hint="eastAsia"/>
          <w:color w:val="auto"/>
          <w:highlight w:val="none"/>
        </w:rPr>
        <w:t>投标人资格、资质性及其他类似效力要求</w:t>
      </w:r>
      <w:bookmarkEnd w:id="1051"/>
      <w:bookmarkEnd w:id="1052"/>
      <w:bookmarkEnd w:id="1053"/>
      <w:bookmarkEnd w:id="1060"/>
      <w:bookmarkEnd w:id="1061"/>
      <w:bookmarkEnd w:id="1062"/>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bookmarkStart w:id="1063" w:name="_Toc18335"/>
      <w:bookmarkStart w:id="1064" w:name="_Toc5268"/>
      <w:bookmarkStart w:id="1065" w:name="_Toc4824"/>
      <w:bookmarkStart w:id="1066" w:name="_Toc3675"/>
      <w:bookmarkStart w:id="1067" w:name="_Toc14656"/>
      <w:r>
        <w:rPr>
          <w:rFonts w:hint="eastAsia"/>
          <w:b w:val="0"/>
          <w:bCs w:val="0"/>
          <w:color w:val="auto"/>
          <w:highlight w:val="none"/>
          <w:lang w:val="en-US" w:eastAsia="zh-CN"/>
        </w:rPr>
        <w:t>(一)</w:t>
      </w:r>
      <w:r>
        <w:rPr>
          <w:rFonts w:hint="eastAsia"/>
          <w:b w:val="0"/>
          <w:bCs w:val="0"/>
          <w:color w:val="auto"/>
          <w:highlight w:val="none"/>
        </w:rPr>
        <w:t>具有独立承担</w:t>
      </w:r>
      <w:r>
        <w:rPr>
          <w:rFonts w:hint="eastAsia"/>
          <w:b w:val="0"/>
          <w:bCs w:val="0"/>
          <w:color w:val="auto"/>
          <w:highlight w:val="none"/>
        </w:rPr>
        <w:fldChar w:fldCharType="begin"/>
      </w:r>
      <w:r>
        <w:rPr>
          <w:rFonts w:hint="eastAsia"/>
          <w:b w:val="0"/>
          <w:bCs w:val="0"/>
          <w:color w:val="auto"/>
          <w:highlight w:val="none"/>
        </w:rPr>
        <w:instrText xml:space="preserve"> HYPERLINK "http://www.lawtime.cn/info/minfa/mszeren/" \t "_blank" </w:instrText>
      </w:r>
      <w:r>
        <w:rPr>
          <w:rFonts w:hint="eastAsia"/>
          <w:b w:val="0"/>
          <w:bCs w:val="0"/>
          <w:color w:val="auto"/>
          <w:highlight w:val="none"/>
        </w:rPr>
        <w:fldChar w:fldCharType="separate"/>
      </w:r>
      <w:r>
        <w:rPr>
          <w:rFonts w:hint="eastAsia"/>
          <w:b w:val="0"/>
          <w:bCs w:val="0"/>
          <w:color w:val="auto"/>
          <w:highlight w:val="none"/>
        </w:rPr>
        <w:t>民事责任</w:t>
      </w:r>
      <w:r>
        <w:rPr>
          <w:rFonts w:hint="eastAsia"/>
          <w:b w:val="0"/>
          <w:bCs w:val="0"/>
          <w:color w:val="auto"/>
          <w:highlight w:val="none"/>
        </w:rPr>
        <w:fldChar w:fldCharType="end"/>
      </w:r>
      <w:r>
        <w:rPr>
          <w:rFonts w:hint="eastAsia"/>
          <w:b w:val="0"/>
          <w:bCs w:val="0"/>
          <w:color w:val="auto"/>
          <w:highlight w:val="none"/>
        </w:rPr>
        <w:t>的能力；</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(二)</w:t>
      </w:r>
      <w:r>
        <w:rPr>
          <w:rFonts w:hint="eastAsia"/>
          <w:b w:val="0"/>
          <w:bCs w:val="0"/>
          <w:color w:val="auto"/>
          <w:highlight w:val="none"/>
        </w:rPr>
        <w:t>具有良好的商业信誉和健全的财务会计制度；</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rPr>
      </w:pPr>
      <w:r>
        <w:rPr>
          <w:rFonts w:hint="eastAsia"/>
          <w:b w:val="0"/>
          <w:bCs w:val="0"/>
          <w:color w:val="auto"/>
          <w:highlight w:val="none"/>
          <w:lang w:val="en-US" w:eastAsia="zh-CN"/>
        </w:rPr>
        <w:t>(三)</w:t>
      </w:r>
      <w:r>
        <w:rPr>
          <w:rFonts w:hint="eastAsia"/>
          <w:b w:val="0"/>
          <w:bCs w:val="0"/>
          <w:color w:val="auto"/>
          <w:highlight w:val="none"/>
        </w:rPr>
        <w:t>具有履行合同所必需的设备和专业技术能力；</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(四)有依法缴纳税收和</w:t>
      </w:r>
      <w:r>
        <w:rPr>
          <w:rFonts w:hint="eastAsia"/>
          <w:b w:val="0"/>
          <w:bCs w:val="0"/>
          <w:color w:val="auto"/>
          <w:highlight w:val="none"/>
          <w:lang w:val="en-US" w:eastAsia="zh-CN"/>
        </w:rPr>
        <w:fldChar w:fldCharType="begin"/>
      </w:r>
      <w:r>
        <w:rPr>
          <w:rFonts w:hint="eastAsia"/>
          <w:b w:val="0"/>
          <w:bCs w:val="0"/>
          <w:color w:val="auto"/>
          <w:highlight w:val="none"/>
          <w:lang w:val="en-US" w:eastAsia="zh-CN"/>
        </w:rPr>
        <w:instrText xml:space="preserve"> HYPERLINK "http://www.lawtime.cn/info/laodong/shehuibaozhang/" \t "_blank" </w:instrText>
      </w:r>
      <w:r>
        <w:rPr>
          <w:rFonts w:hint="eastAsia"/>
          <w:b w:val="0"/>
          <w:bCs w:val="0"/>
          <w:color w:val="auto"/>
          <w:highlight w:val="none"/>
          <w:lang w:val="en-US" w:eastAsia="zh-CN"/>
        </w:rPr>
        <w:fldChar w:fldCharType="separate"/>
      </w:r>
      <w:r>
        <w:rPr>
          <w:rFonts w:hint="eastAsia"/>
          <w:b w:val="0"/>
          <w:bCs w:val="0"/>
          <w:color w:val="auto"/>
          <w:highlight w:val="none"/>
          <w:lang w:val="en-US" w:eastAsia="zh-CN"/>
        </w:rPr>
        <w:t>社会保障</w:t>
      </w:r>
      <w:r>
        <w:rPr>
          <w:rFonts w:hint="eastAsia"/>
          <w:b w:val="0"/>
          <w:bCs w:val="0"/>
          <w:color w:val="auto"/>
          <w:highlight w:val="none"/>
          <w:lang w:val="en-US" w:eastAsia="zh-CN"/>
        </w:rPr>
        <w:fldChar w:fldCharType="end"/>
      </w:r>
      <w:r>
        <w:rPr>
          <w:rFonts w:hint="eastAsia"/>
          <w:b w:val="0"/>
          <w:bCs w:val="0"/>
          <w:color w:val="auto"/>
          <w:highlight w:val="none"/>
          <w:lang w:val="en-US" w:eastAsia="zh-CN"/>
        </w:rPr>
        <w:t>资金的良好记录；</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(五)参加采购活动前三年内，在经营活动中没有重大违法记录；</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(六)法律、</w:t>
      </w:r>
      <w:r>
        <w:rPr>
          <w:rFonts w:hint="eastAsia"/>
          <w:b w:val="0"/>
          <w:bCs w:val="0"/>
          <w:color w:val="auto"/>
          <w:highlight w:val="none"/>
          <w:lang w:val="en-US" w:eastAsia="zh-CN"/>
        </w:rPr>
        <w:fldChar w:fldCharType="begin"/>
      </w:r>
      <w:r>
        <w:rPr>
          <w:rFonts w:hint="eastAsia"/>
          <w:b w:val="0"/>
          <w:bCs w:val="0"/>
          <w:color w:val="auto"/>
          <w:highlight w:val="none"/>
          <w:lang w:val="en-US" w:eastAsia="zh-CN"/>
        </w:rPr>
        <w:instrText xml:space="preserve"> HYPERLINK "http://www.lawtime.cn/info/sifakaoshi/xingzhengfa/" \t "_blank" </w:instrText>
      </w:r>
      <w:r>
        <w:rPr>
          <w:rFonts w:hint="eastAsia"/>
          <w:b w:val="0"/>
          <w:bCs w:val="0"/>
          <w:color w:val="auto"/>
          <w:highlight w:val="none"/>
          <w:lang w:val="en-US" w:eastAsia="zh-CN"/>
        </w:rPr>
        <w:fldChar w:fldCharType="separate"/>
      </w:r>
      <w:r>
        <w:rPr>
          <w:rFonts w:hint="eastAsia"/>
          <w:b w:val="0"/>
          <w:bCs w:val="0"/>
          <w:color w:val="auto"/>
          <w:highlight w:val="none"/>
          <w:lang w:val="en-US" w:eastAsia="zh-CN"/>
        </w:rPr>
        <w:t>行政法</w:t>
      </w:r>
      <w:r>
        <w:rPr>
          <w:rFonts w:hint="eastAsia"/>
          <w:b w:val="0"/>
          <w:bCs w:val="0"/>
          <w:color w:val="auto"/>
          <w:highlight w:val="none"/>
          <w:lang w:val="en-US" w:eastAsia="zh-CN"/>
        </w:rPr>
        <w:fldChar w:fldCharType="end"/>
      </w:r>
      <w:r>
        <w:rPr>
          <w:rFonts w:hint="eastAsia"/>
          <w:b w:val="0"/>
          <w:bCs w:val="0"/>
          <w:color w:val="auto"/>
          <w:highlight w:val="none"/>
          <w:lang w:val="en-US" w:eastAsia="zh-CN"/>
        </w:rPr>
        <w:t>规规定的其他条件；</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b w:val="0"/>
          <w:bCs w:val="0"/>
          <w:color w:val="auto"/>
          <w:highlight w:val="none"/>
          <w:lang w:val="zh-CN"/>
        </w:rPr>
      </w:pPr>
      <w:r>
        <w:rPr>
          <w:rFonts w:hint="eastAsia"/>
          <w:b w:val="0"/>
          <w:bCs w:val="0"/>
          <w:color w:val="auto"/>
          <w:highlight w:val="none"/>
          <w:lang w:val="en-US" w:eastAsia="zh-CN"/>
        </w:rPr>
        <w:t>(七)</w:t>
      </w:r>
      <w:r>
        <w:rPr>
          <w:rFonts w:hint="eastAsia"/>
          <w:b w:val="0"/>
          <w:bCs w:val="0"/>
          <w:color w:val="auto"/>
          <w:highlight w:val="none"/>
          <w:lang w:val="zh-CN"/>
        </w:rPr>
        <w:t>本项目的特定资格要求：</w:t>
      </w:r>
      <w:r>
        <w:rPr>
          <w:rFonts w:hint="eastAsia"/>
          <w:b w:val="0"/>
          <w:bCs w:val="0"/>
          <w:color w:val="auto"/>
          <w:highlight w:val="none"/>
          <w:lang w:val="en-US" w:eastAsia="zh-CN"/>
        </w:rPr>
        <w:t>本项目不接受联合体投标。</w:t>
      </w:r>
    </w:p>
    <w:p>
      <w:pPr>
        <w:pStyle w:val="34"/>
        <w:numPr>
          <w:ilvl w:val="1"/>
          <w:numId w:val="13"/>
        </w:numPr>
        <w:bidi w:val="0"/>
        <w:spacing w:line="520" w:lineRule="exact"/>
        <w:rPr>
          <w:rFonts w:hint="eastAsia"/>
          <w:color w:val="auto"/>
          <w:highlight w:val="none"/>
        </w:rPr>
      </w:pPr>
      <w:bookmarkStart w:id="1068" w:name="_Toc28342"/>
      <w:r>
        <w:rPr>
          <w:rFonts w:hint="eastAsia"/>
          <w:color w:val="auto"/>
          <w:highlight w:val="none"/>
        </w:rPr>
        <w:t>投标产品的资格、资质性及其他类似效力要求</w:t>
      </w:r>
      <w:bookmarkEnd w:id="1063"/>
      <w:bookmarkEnd w:id="1064"/>
      <w:bookmarkEnd w:id="1065"/>
      <w:bookmarkEnd w:id="1066"/>
      <w:bookmarkEnd w:id="1067"/>
      <w:bookmarkEnd w:id="1068"/>
    </w:p>
    <w:p>
      <w:pPr>
        <w:pStyle w:val="46"/>
        <w:bidi w:val="0"/>
        <w:spacing w:line="520" w:lineRule="exact"/>
        <w:rPr>
          <w:rFonts w:hint="eastAsia"/>
          <w:color w:val="auto"/>
          <w:highlight w:val="none"/>
          <w:lang w:val="en-US" w:eastAsia="zh-CN"/>
        </w:rPr>
      </w:pPr>
      <w:r>
        <w:rPr>
          <w:rFonts w:hint="eastAsia"/>
          <w:color w:val="auto"/>
          <w:highlight w:val="none"/>
          <w:lang w:val="en-US" w:eastAsia="zh-CN"/>
        </w:rPr>
        <w:t>无。</w:t>
      </w:r>
    </w:p>
    <w:p>
      <w:pPr>
        <w:pStyle w:val="34"/>
        <w:numPr>
          <w:ilvl w:val="1"/>
          <w:numId w:val="13"/>
        </w:numPr>
        <w:bidi w:val="0"/>
        <w:spacing w:line="520" w:lineRule="exact"/>
        <w:rPr>
          <w:rFonts w:hint="eastAsia"/>
          <w:color w:val="auto"/>
          <w:highlight w:val="none"/>
          <w:lang w:val="en-US" w:eastAsia="zh-CN"/>
        </w:rPr>
      </w:pPr>
      <w:bookmarkStart w:id="1069" w:name="_Toc27308"/>
      <w:bookmarkStart w:id="1070" w:name="_Toc3740"/>
      <w:bookmarkStart w:id="1071" w:name="_Toc13910"/>
      <w:r>
        <w:rPr>
          <w:rFonts w:hint="eastAsia"/>
          <w:color w:val="auto"/>
          <w:highlight w:val="none"/>
          <w:lang w:val="en-US" w:eastAsia="zh-CN"/>
        </w:rPr>
        <w:t>其他类似效力要求</w:t>
      </w:r>
      <w:bookmarkEnd w:id="1069"/>
      <w:bookmarkEnd w:id="1070"/>
      <w:bookmarkEnd w:id="1071"/>
    </w:p>
    <w:p>
      <w:pPr>
        <w:pStyle w:val="32"/>
        <w:numPr>
          <w:ilvl w:val="1"/>
          <w:numId w:val="26"/>
        </w:numPr>
        <w:bidi w:val="0"/>
        <w:spacing w:line="520" w:lineRule="exact"/>
        <w:rPr>
          <w:rFonts w:hint="eastAsia"/>
          <w:color w:val="auto"/>
          <w:highlight w:val="none"/>
          <w:lang w:val="zh-CN"/>
        </w:rPr>
      </w:pPr>
      <w:r>
        <w:rPr>
          <w:rFonts w:hint="eastAsia"/>
          <w:color w:val="auto"/>
          <w:highlight w:val="none"/>
          <w:lang w:val="en-US" w:eastAsia="zh-CN"/>
        </w:rPr>
        <w:t>依法通过</w:t>
      </w:r>
      <w:r>
        <w:rPr>
          <w:rFonts w:hint="eastAsia" w:cs="宋体"/>
          <w:color w:val="auto"/>
          <w:highlight w:val="none"/>
          <w:lang w:val="en-US" w:eastAsia="zh-CN"/>
        </w:rPr>
        <w:t>采购代理机构</w:t>
      </w:r>
      <w:r>
        <w:rPr>
          <w:rFonts w:hint="eastAsia"/>
          <w:color w:val="auto"/>
          <w:highlight w:val="none"/>
          <w:lang w:val="en-US" w:eastAsia="zh-CN"/>
        </w:rPr>
        <w:t>获取了</w:t>
      </w:r>
      <w:r>
        <w:rPr>
          <w:rFonts w:hint="eastAsia"/>
          <w:color w:val="auto"/>
          <w:highlight w:val="none"/>
        </w:rPr>
        <w:t>招标文件</w:t>
      </w:r>
      <w:r>
        <w:rPr>
          <w:rFonts w:hint="eastAsia"/>
          <w:color w:val="auto"/>
          <w:highlight w:val="none"/>
          <w:lang w:val="en-US" w:eastAsia="zh-CN"/>
        </w:rPr>
        <w:t>并完成报名登记；</w:t>
      </w:r>
    </w:p>
    <w:p>
      <w:pPr>
        <w:pStyle w:val="32"/>
        <w:numPr>
          <w:ilvl w:val="1"/>
          <w:numId w:val="26"/>
        </w:numPr>
        <w:bidi w:val="0"/>
        <w:spacing w:line="520" w:lineRule="exact"/>
        <w:rPr>
          <w:rFonts w:hint="eastAsia"/>
          <w:color w:val="auto"/>
          <w:highlight w:val="none"/>
          <w:lang w:val="zh-CN"/>
        </w:rPr>
      </w:pPr>
      <w:r>
        <w:rPr>
          <w:rFonts w:hint="eastAsia"/>
          <w:color w:val="auto"/>
          <w:highlight w:val="none"/>
          <w:lang w:val="en-US" w:eastAsia="zh-CN"/>
        </w:rPr>
        <w:t>投标人</w:t>
      </w:r>
      <w:r>
        <w:rPr>
          <w:rFonts w:hint="eastAsia"/>
          <w:color w:val="auto"/>
          <w:highlight w:val="none"/>
          <w:lang w:val="zh-CN"/>
        </w:rPr>
        <w:t>单位及其现任法定代表人、主要负责人不得具有行贿犯罪记录；</w:t>
      </w:r>
    </w:p>
    <w:p>
      <w:pPr>
        <w:pStyle w:val="32"/>
        <w:numPr>
          <w:ilvl w:val="1"/>
          <w:numId w:val="26"/>
        </w:numPr>
        <w:bidi w:val="0"/>
        <w:spacing w:line="520" w:lineRule="exact"/>
        <w:rPr>
          <w:rFonts w:hint="eastAsia"/>
          <w:color w:val="auto"/>
          <w:highlight w:val="none"/>
          <w:lang w:val="zh-CN"/>
        </w:rPr>
      </w:pPr>
      <w:r>
        <w:rPr>
          <w:rFonts w:hint="eastAsia"/>
          <w:color w:val="auto"/>
          <w:highlight w:val="none"/>
          <w:lang w:val="zh-CN"/>
        </w:rPr>
        <w:t>投标人代表不是法定代表人</w:t>
      </w:r>
      <w:r>
        <w:rPr>
          <w:rFonts w:hint="eastAsia"/>
          <w:color w:val="auto"/>
          <w:highlight w:val="none"/>
          <w:lang w:val="en-US" w:eastAsia="zh-CN"/>
        </w:rPr>
        <w:t>/单位负责人</w:t>
      </w:r>
      <w:r>
        <w:rPr>
          <w:rFonts w:hint="eastAsia"/>
          <w:color w:val="auto"/>
          <w:highlight w:val="none"/>
          <w:lang w:val="zh-CN"/>
        </w:rPr>
        <w:t>时提供针对本次投标的法定代表人</w:t>
      </w:r>
      <w:r>
        <w:rPr>
          <w:rFonts w:hint="eastAsia"/>
          <w:color w:val="auto"/>
          <w:highlight w:val="none"/>
          <w:lang w:val="en-US" w:eastAsia="zh-CN"/>
        </w:rPr>
        <w:t>/单位负责人</w:t>
      </w:r>
      <w:r>
        <w:rPr>
          <w:rFonts w:hint="eastAsia"/>
          <w:color w:val="auto"/>
          <w:highlight w:val="none"/>
          <w:lang w:val="zh-CN"/>
        </w:rPr>
        <w:t>授权书原件；</w:t>
      </w:r>
    </w:p>
    <w:p>
      <w:pPr>
        <w:pStyle w:val="32"/>
        <w:numPr>
          <w:ilvl w:val="1"/>
          <w:numId w:val="26"/>
        </w:numPr>
        <w:bidi w:val="0"/>
        <w:spacing w:line="520" w:lineRule="exact"/>
        <w:rPr>
          <w:rFonts w:hint="eastAsia"/>
          <w:color w:val="auto"/>
          <w:highlight w:val="none"/>
          <w:lang w:val="zh-CN"/>
        </w:rPr>
      </w:pPr>
      <w:r>
        <w:rPr>
          <w:rFonts w:hint="eastAsia"/>
          <w:color w:val="auto"/>
          <w:highlight w:val="none"/>
          <w:lang w:val="en-US" w:eastAsia="zh-CN"/>
        </w:rPr>
        <w:t>投标人代表是法定</w:t>
      </w:r>
      <w:r>
        <w:rPr>
          <w:rFonts w:hint="eastAsia"/>
          <w:color w:val="auto"/>
          <w:highlight w:val="none"/>
          <w:lang w:val="zh-CN"/>
        </w:rPr>
        <w:t>代表人</w:t>
      </w:r>
      <w:r>
        <w:rPr>
          <w:rFonts w:hint="eastAsia"/>
          <w:color w:val="auto"/>
          <w:highlight w:val="none"/>
          <w:lang w:val="en-US" w:eastAsia="zh-CN"/>
        </w:rPr>
        <w:t>/单位负责人</w:t>
      </w:r>
      <w:r>
        <w:rPr>
          <w:rFonts w:hint="eastAsia"/>
          <w:color w:val="auto"/>
          <w:highlight w:val="none"/>
          <w:lang w:val="zh-CN"/>
        </w:rPr>
        <w:t>时，</w:t>
      </w:r>
      <w:r>
        <w:rPr>
          <w:rFonts w:hint="eastAsia"/>
          <w:color w:val="auto"/>
          <w:highlight w:val="none"/>
          <w:lang w:val="en-US" w:eastAsia="zh-CN"/>
        </w:rPr>
        <w:t>提供法定代表人/单位负责人证明书原件。</w:t>
      </w:r>
    </w:p>
    <w:p>
      <w:pPr>
        <w:pStyle w:val="32"/>
        <w:numPr>
          <w:ilvl w:val="1"/>
          <w:numId w:val="26"/>
        </w:numPr>
        <w:bidi w:val="0"/>
        <w:spacing w:line="520" w:lineRule="exact"/>
        <w:rPr>
          <w:rFonts w:hint="eastAsia"/>
          <w:color w:val="auto"/>
          <w:highlight w:val="none"/>
          <w:lang w:val="zh-CN"/>
        </w:rPr>
      </w:pPr>
      <w:r>
        <w:rPr>
          <w:rFonts w:hint="eastAsia" w:ascii="宋体" w:hAnsi="宋体" w:eastAsia="宋体" w:cs="宋体"/>
          <w:color w:val="auto"/>
          <w:highlight w:val="none"/>
        </w:rPr>
        <w:t>提交投标保证金的银行回单复印件(若以保函方式提交投标保证金的，提供保函原件)</w:t>
      </w:r>
      <w:r>
        <w:rPr>
          <w:rFonts w:hint="eastAsia" w:ascii="宋体" w:hAnsi="宋体" w:eastAsia="宋体" w:cs="宋体"/>
          <w:color w:val="auto"/>
          <w:highlight w:val="none"/>
          <w:lang w:eastAsia="zh-CN"/>
        </w:rPr>
        <w:t>。</w:t>
      </w:r>
    </w:p>
    <w:p>
      <w:pPr>
        <w:pStyle w:val="46"/>
        <w:bidi w:val="0"/>
        <w:spacing w:line="520" w:lineRule="exact"/>
        <w:rPr>
          <w:rFonts w:hint="eastAsia"/>
          <w:b/>
          <w:bCs/>
          <w:color w:val="auto"/>
          <w:highlight w:val="none"/>
        </w:rPr>
      </w:pPr>
      <w:bookmarkStart w:id="1072" w:name="_Toc24888"/>
      <w:r>
        <w:rPr>
          <w:rFonts w:hint="eastAsia"/>
          <w:b/>
          <w:bCs/>
          <w:color w:val="auto"/>
          <w:highlight w:val="none"/>
        </w:rPr>
        <w:t>注：重大违法记录是指供应商因违法经营受到刑事处罚或者责令停产停业、吊销许可证或者执照、较大数额罚款等行政处罚。供应商在参加</w:t>
      </w:r>
      <w:r>
        <w:rPr>
          <w:rFonts w:hint="eastAsia"/>
          <w:b/>
          <w:bCs/>
          <w:color w:val="auto"/>
          <w:highlight w:val="none"/>
          <w:lang w:eastAsia="zh-CN"/>
        </w:rPr>
        <w:t>采购</w:t>
      </w:r>
      <w:r>
        <w:rPr>
          <w:rFonts w:hint="eastAsia"/>
          <w:b/>
          <w:bCs/>
          <w:color w:val="auto"/>
          <w:highlight w:val="none"/>
        </w:rPr>
        <w:t>活动前3年内因违法经营被禁止在一定期限内参加</w:t>
      </w:r>
      <w:r>
        <w:rPr>
          <w:rFonts w:hint="eastAsia"/>
          <w:b/>
          <w:bCs/>
          <w:color w:val="auto"/>
          <w:highlight w:val="none"/>
          <w:lang w:eastAsia="zh-CN"/>
        </w:rPr>
        <w:t>采购</w:t>
      </w:r>
      <w:r>
        <w:rPr>
          <w:rFonts w:hint="eastAsia"/>
          <w:b/>
          <w:bCs/>
          <w:color w:val="auto"/>
          <w:highlight w:val="none"/>
        </w:rPr>
        <w:t>活动，期限届满的，可以参加</w:t>
      </w:r>
      <w:r>
        <w:rPr>
          <w:rFonts w:hint="eastAsia"/>
          <w:b/>
          <w:bCs/>
          <w:color w:val="auto"/>
          <w:highlight w:val="none"/>
          <w:lang w:eastAsia="zh-CN"/>
        </w:rPr>
        <w:t>采购</w:t>
      </w:r>
      <w:r>
        <w:rPr>
          <w:rFonts w:hint="eastAsia"/>
          <w:b/>
          <w:bCs/>
          <w:color w:val="auto"/>
          <w:highlight w:val="none"/>
        </w:rPr>
        <w:t>活动。</w:t>
      </w:r>
    </w:p>
    <w:p>
      <w:pPr>
        <w:pStyle w:val="47"/>
        <w:bidi w:val="0"/>
        <w:spacing w:line="520" w:lineRule="exact"/>
        <w:rPr>
          <w:rFonts w:hint="eastAsia"/>
          <w:color w:val="auto"/>
          <w:highlight w:val="none"/>
        </w:rPr>
      </w:pPr>
      <w:r>
        <w:rPr>
          <w:rFonts w:hint="eastAsia"/>
          <w:color w:val="auto"/>
          <w:highlight w:val="none"/>
        </w:rPr>
        <w:t>重大违法记录中的较大数额罚款的具体金额标准及范围是：</w:t>
      </w:r>
      <w:r>
        <w:rPr>
          <w:rFonts w:hint="eastAsia"/>
          <w:color w:val="auto"/>
          <w:highlight w:val="none"/>
          <w:lang w:val="en-US" w:eastAsia="zh-CN"/>
        </w:rPr>
        <w:t>根据</w:t>
      </w:r>
      <w:bookmarkStart w:id="1073" w:name="sendNo"/>
      <w:r>
        <w:rPr>
          <w:rFonts w:hint="eastAsia"/>
          <w:color w:val="auto"/>
          <w:highlight w:val="none"/>
          <w:lang w:val="en-US" w:eastAsia="zh-CN"/>
        </w:rPr>
        <w:t>财库〔2022〕3 号</w:t>
      </w:r>
      <w:bookmarkEnd w:id="1073"/>
      <w:r>
        <w:rPr>
          <w:rFonts w:hint="eastAsia"/>
          <w:color w:val="auto"/>
          <w:highlight w:val="none"/>
          <w:lang w:val="en-US" w:eastAsia="zh-CN"/>
        </w:rPr>
        <w:t>文件关于</w:t>
      </w:r>
      <w:r>
        <w:rPr>
          <w:rFonts w:hint="eastAsia"/>
          <w:color w:val="auto"/>
          <w:highlight w:val="none"/>
        </w:rPr>
        <w:t>“较大数额罚款”认定为200万元以上的罚款，法律、行政法规以及国务院有关部门明确规定相关领域“较大数额罚款”标准高于200万元的，从其规定。</w:t>
      </w:r>
    </w:p>
    <w:p>
      <w:pPr>
        <w:pStyle w:val="48"/>
        <w:numPr>
          <w:ilvl w:val="0"/>
          <w:numId w:val="13"/>
        </w:numPr>
        <w:bidi w:val="0"/>
        <w:rPr>
          <w:rFonts w:hint="eastAsia"/>
          <w:color w:val="auto"/>
          <w:highlight w:val="none"/>
          <w:lang w:val="en-US" w:eastAsia="zh-CN"/>
        </w:rPr>
      </w:pPr>
      <w:r>
        <w:rPr>
          <w:rFonts w:hint="eastAsia"/>
          <w:color w:val="auto"/>
          <w:highlight w:val="none"/>
        </w:rPr>
        <w:br w:type="page"/>
      </w:r>
      <w:bookmarkEnd w:id="1072"/>
      <w:bookmarkStart w:id="1074" w:name="_Toc18196"/>
      <w:bookmarkStart w:id="1075" w:name="_Toc4506"/>
      <w:bookmarkStart w:id="1076" w:name="_Toc22998"/>
      <w:bookmarkStart w:id="1077" w:name="_Toc23212"/>
      <w:r>
        <w:rPr>
          <w:rFonts w:hint="eastAsia"/>
          <w:color w:val="auto"/>
          <w:highlight w:val="none"/>
          <w:lang w:val="en-US" w:eastAsia="zh-CN"/>
        </w:rPr>
        <w:t>资格性审查</w:t>
      </w:r>
      <w:bookmarkEnd w:id="1074"/>
      <w:r>
        <w:rPr>
          <w:rFonts w:hint="eastAsia"/>
          <w:color w:val="auto"/>
          <w:highlight w:val="none"/>
          <w:lang w:val="en-US" w:eastAsia="zh-CN"/>
        </w:rPr>
        <w:t>内容</w:t>
      </w:r>
      <w:bookmarkEnd w:id="1075"/>
      <w:bookmarkEnd w:id="1076"/>
      <w:bookmarkEnd w:id="1077"/>
    </w:p>
    <w:p>
      <w:pPr>
        <w:pStyle w:val="34"/>
        <w:numPr>
          <w:ilvl w:val="1"/>
          <w:numId w:val="13"/>
        </w:numPr>
        <w:bidi w:val="0"/>
        <w:spacing w:line="520" w:lineRule="exact"/>
        <w:rPr>
          <w:rFonts w:hint="eastAsia"/>
          <w:color w:val="auto"/>
          <w:highlight w:val="none"/>
        </w:rPr>
      </w:pPr>
      <w:bookmarkStart w:id="1078" w:name="_Toc28265"/>
      <w:bookmarkStart w:id="1079" w:name="_Toc17175"/>
      <w:bookmarkStart w:id="1080" w:name="_Toc3107"/>
      <w:bookmarkStart w:id="1081" w:name="_Toc30344"/>
      <w:bookmarkStart w:id="1082" w:name="_Toc2293"/>
      <w:bookmarkStart w:id="1083" w:name="_Toc17621"/>
      <w:bookmarkStart w:id="1084" w:name="_Toc15801"/>
      <w:bookmarkStart w:id="1085" w:name="_Toc10631"/>
      <w:bookmarkStart w:id="1086" w:name="_Toc20678"/>
      <w:bookmarkStart w:id="1087" w:name="_Toc141"/>
      <w:bookmarkStart w:id="1088" w:name="_Toc32482"/>
      <w:r>
        <w:rPr>
          <w:rFonts w:hint="eastAsia"/>
          <w:color w:val="auto"/>
          <w:highlight w:val="none"/>
        </w:rPr>
        <w:t>应当提供的投标人</w:t>
      </w:r>
      <w:r>
        <w:rPr>
          <w:rFonts w:hint="eastAsia"/>
          <w:color w:val="auto"/>
          <w:highlight w:val="none"/>
          <w:lang w:eastAsia="zh-CN"/>
        </w:rPr>
        <w:t>及投标产品</w:t>
      </w:r>
      <w:r>
        <w:rPr>
          <w:rFonts w:hint="eastAsia"/>
          <w:color w:val="auto"/>
          <w:highlight w:val="none"/>
        </w:rPr>
        <w:t>资格、资质性及其他类似效力要求的相关证明材料</w:t>
      </w:r>
      <w:bookmarkEnd w:id="1078"/>
      <w:bookmarkEnd w:id="1079"/>
      <w:bookmarkEnd w:id="1080"/>
      <w:bookmarkEnd w:id="1081"/>
      <w:bookmarkEnd w:id="1082"/>
      <w:bookmarkEnd w:id="1083"/>
      <w:bookmarkEnd w:id="1084"/>
    </w:p>
    <w:p>
      <w:pPr>
        <w:pStyle w:val="32"/>
        <w:numPr>
          <w:ilvl w:val="1"/>
          <w:numId w:val="27"/>
        </w:numPr>
        <w:bidi w:val="0"/>
        <w:spacing w:line="520" w:lineRule="exact"/>
        <w:rPr>
          <w:rFonts w:hint="eastAsia"/>
          <w:b/>
          <w:bCs/>
          <w:color w:val="auto"/>
          <w:highlight w:val="none"/>
        </w:rPr>
      </w:pPr>
      <w:r>
        <w:rPr>
          <w:rFonts w:hint="eastAsia"/>
          <w:b/>
          <w:bCs/>
          <w:color w:val="auto"/>
          <w:highlight w:val="none"/>
          <w:lang w:val="en-US" w:eastAsia="zh-CN"/>
        </w:rPr>
        <w:t>投标人</w:t>
      </w:r>
      <w:r>
        <w:rPr>
          <w:rFonts w:hint="eastAsia"/>
          <w:b/>
          <w:bCs/>
          <w:color w:val="auto"/>
          <w:highlight w:val="none"/>
        </w:rPr>
        <w:t>具有独立承担民事责任的能力</w:t>
      </w:r>
      <w:r>
        <w:rPr>
          <w:rFonts w:hint="eastAsia"/>
          <w:b/>
          <w:bCs/>
          <w:color w:val="auto"/>
          <w:highlight w:val="none"/>
          <w:lang w:val="en-US" w:eastAsia="zh-CN"/>
        </w:rPr>
        <w:t>的证明材料；</w:t>
      </w:r>
    </w:p>
    <w:p>
      <w:pPr>
        <w:pStyle w:val="46"/>
        <w:bidi w:val="0"/>
        <w:spacing w:line="520" w:lineRule="exact"/>
        <w:rPr>
          <w:rFonts w:hint="eastAsia"/>
          <w:color w:val="auto"/>
          <w:highlight w:val="none"/>
          <w:lang w:eastAsia="zh-CN"/>
        </w:rPr>
      </w:pPr>
      <w:r>
        <w:rPr>
          <w:rFonts w:hint="eastAsia"/>
          <w:color w:val="auto"/>
          <w:highlight w:val="none"/>
          <w:lang w:val="en-US" w:eastAsia="zh-CN"/>
        </w:rPr>
        <w:t>投标人：1.</w:t>
      </w:r>
      <w:r>
        <w:rPr>
          <w:rFonts w:hint="eastAsia"/>
          <w:color w:val="auto"/>
          <w:highlight w:val="none"/>
        </w:rPr>
        <w:t>若为企业法人：提供“营业执照”；未换证的提供“营业执照、税务登记证、组织机构代码证”；</w:t>
      </w:r>
      <w:r>
        <w:rPr>
          <w:rFonts w:hint="eastAsia"/>
          <w:color w:val="auto"/>
          <w:highlight w:val="none"/>
          <w:lang w:val="en-US" w:eastAsia="zh-CN"/>
        </w:rPr>
        <w:t>2.</w:t>
      </w:r>
      <w:r>
        <w:rPr>
          <w:rFonts w:hint="eastAsia"/>
          <w:color w:val="auto"/>
          <w:highlight w:val="none"/>
        </w:rPr>
        <w:t>若为事业法人：提供“统一社会信用代码法人登记证书”；未换证的提交“事业法人登记证书、组织机构代码证”；</w:t>
      </w:r>
      <w:r>
        <w:rPr>
          <w:rFonts w:hint="eastAsia"/>
          <w:color w:val="auto"/>
          <w:highlight w:val="none"/>
          <w:lang w:val="en-US" w:eastAsia="zh-CN"/>
        </w:rPr>
        <w:t>3.</w:t>
      </w:r>
      <w:r>
        <w:rPr>
          <w:rFonts w:hint="eastAsia"/>
          <w:color w:val="auto"/>
          <w:highlight w:val="none"/>
        </w:rPr>
        <w:t>若为其他组织：提供“对应主管部门颁发的准许执业证明文件或营业执照”；</w:t>
      </w:r>
      <w:r>
        <w:rPr>
          <w:rFonts w:hint="eastAsia"/>
          <w:color w:val="auto"/>
          <w:highlight w:val="none"/>
          <w:lang w:val="en-US" w:eastAsia="zh-CN"/>
        </w:rPr>
        <w:t>4.</w:t>
      </w:r>
      <w:r>
        <w:rPr>
          <w:rFonts w:hint="eastAsia"/>
          <w:color w:val="auto"/>
          <w:highlight w:val="none"/>
        </w:rPr>
        <w:t>若为自然人：提供“身份证明材料”</w:t>
      </w:r>
      <w:r>
        <w:rPr>
          <w:rFonts w:hint="eastAsia"/>
          <w:color w:val="auto"/>
          <w:highlight w:val="none"/>
          <w:lang w:eastAsia="zh-CN"/>
        </w:rPr>
        <w:t>。</w:t>
      </w:r>
    </w:p>
    <w:p>
      <w:pPr>
        <w:pStyle w:val="47"/>
        <w:bidi w:val="0"/>
        <w:spacing w:line="520" w:lineRule="exact"/>
        <w:rPr>
          <w:rFonts w:hint="eastAsia"/>
          <w:color w:val="auto"/>
          <w:highlight w:val="none"/>
          <w:lang w:val="en-US" w:eastAsia="zh-CN"/>
        </w:rPr>
      </w:pPr>
      <w:r>
        <w:rPr>
          <w:rFonts w:hint="eastAsia"/>
          <w:color w:val="auto"/>
          <w:highlight w:val="none"/>
          <w:lang w:val="en-US" w:eastAsia="zh-CN"/>
        </w:rPr>
        <w:t>注：1.以上证明材料应满足此条要求①发证机关有年检要求的，应按规定通过年检；②在有效期内；③复印件加盖投标人公章；</w:t>
      </w:r>
    </w:p>
    <w:p>
      <w:pPr>
        <w:pStyle w:val="47"/>
        <w:bidi w:val="0"/>
        <w:spacing w:line="520" w:lineRule="exact"/>
        <w:rPr>
          <w:rFonts w:hint="eastAsia"/>
          <w:color w:val="auto"/>
          <w:highlight w:val="none"/>
          <w:lang w:val="en-US" w:eastAsia="zh-CN"/>
        </w:rPr>
      </w:pPr>
      <w:r>
        <w:rPr>
          <w:rFonts w:hint="eastAsia"/>
          <w:color w:val="auto"/>
          <w:highlight w:val="none"/>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bidi w:val="0"/>
        <w:spacing w:line="520" w:lineRule="exact"/>
        <w:rPr>
          <w:color w:val="auto"/>
          <w:highlight w:val="none"/>
        </w:rPr>
      </w:pPr>
      <w:r>
        <w:rPr>
          <w:rFonts w:hint="eastAsia"/>
          <w:color w:val="auto"/>
          <w:highlight w:val="none"/>
          <w:lang w:val="en-US" w:eastAsia="zh-CN"/>
        </w:rPr>
        <w:t>3.</w:t>
      </w:r>
      <w:r>
        <w:rPr>
          <w:color w:val="auto"/>
          <w:highlight w:val="none"/>
        </w:rPr>
        <w:t>根据国务院办公厅关于加快推进“多证合一”改革的指导意见</w:t>
      </w:r>
      <w:r>
        <w:rPr>
          <w:rFonts w:hint="eastAsia"/>
          <w:color w:val="auto"/>
          <w:highlight w:val="none"/>
          <w:lang w:eastAsia="zh-CN"/>
        </w:rPr>
        <w:t>(</w:t>
      </w:r>
      <w:r>
        <w:rPr>
          <w:color w:val="auto"/>
          <w:highlight w:val="none"/>
        </w:rPr>
        <w:t>国办发</w:t>
      </w:r>
      <w:r>
        <w:rPr>
          <w:rFonts w:hint="eastAsia"/>
          <w:color w:val="auto"/>
          <w:highlight w:val="none"/>
          <w:lang w:val="en-US" w:eastAsia="zh-CN"/>
        </w:rPr>
        <w:t>〔</w:t>
      </w:r>
      <w:r>
        <w:rPr>
          <w:color w:val="auto"/>
          <w:highlight w:val="none"/>
        </w:rPr>
        <w:t>2017</w:t>
      </w:r>
      <w:r>
        <w:rPr>
          <w:rFonts w:hint="eastAsia"/>
          <w:color w:val="auto"/>
          <w:highlight w:val="none"/>
          <w:lang w:val="en-US" w:eastAsia="zh-CN"/>
        </w:rPr>
        <w:t>〕</w:t>
      </w:r>
      <w:r>
        <w:rPr>
          <w:color w:val="auto"/>
          <w:highlight w:val="none"/>
        </w:rPr>
        <w:t>41号</w:t>
      </w:r>
      <w:r>
        <w:rPr>
          <w:rFonts w:hint="eastAsia"/>
          <w:color w:val="auto"/>
          <w:highlight w:val="none"/>
          <w:lang w:eastAsia="zh-CN"/>
        </w:rPr>
        <w:t>)</w:t>
      </w:r>
      <w:r>
        <w:rPr>
          <w:color w:val="auto"/>
          <w:highlight w:val="none"/>
        </w:rPr>
        <w:t>等政策要求，若资格要求涉及的登记、备案等有关事项和各类证照已实行多证合一</w:t>
      </w:r>
      <w:r>
        <w:rPr>
          <w:rFonts w:hint="eastAsia"/>
          <w:color w:val="auto"/>
          <w:highlight w:val="none"/>
          <w:lang w:eastAsia="zh-CN"/>
        </w:rPr>
        <w:t>提供多证合一证照复印件</w:t>
      </w:r>
      <w:r>
        <w:rPr>
          <w:color w:val="auto"/>
          <w:highlight w:val="none"/>
        </w:rPr>
        <w:t>。</w:t>
      </w:r>
    </w:p>
    <w:p>
      <w:pPr>
        <w:pStyle w:val="32"/>
        <w:numPr>
          <w:ilvl w:val="1"/>
          <w:numId w:val="27"/>
        </w:numPr>
        <w:bidi w:val="0"/>
        <w:spacing w:line="520" w:lineRule="exact"/>
        <w:rPr>
          <w:rFonts w:hint="eastAsia"/>
          <w:b/>
          <w:bCs/>
          <w:color w:val="auto"/>
          <w:highlight w:val="none"/>
        </w:rPr>
      </w:pPr>
      <w:r>
        <w:rPr>
          <w:rFonts w:hint="eastAsia"/>
          <w:b/>
          <w:bCs/>
          <w:color w:val="auto"/>
          <w:highlight w:val="none"/>
          <w:lang w:val="en-US" w:eastAsia="zh-CN"/>
        </w:rPr>
        <w:t>投标人具有良好的商业信誉和健全的财务会计制度的证明材料；</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1.投标人</w:t>
      </w:r>
      <w:r>
        <w:rPr>
          <w:rFonts w:hint="eastAsia"/>
          <w:color w:val="auto"/>
          <w:highlight w:val="none"/>
        </w:rPr>
        <w:t>具</w:t>
      </w:r>
      <w:r>
        <w:rPr>
          <w:rFonts w:hint="eastAsia"/>
          <w:color w:val="auto"/>
          <w:highlight w:val="none"/>
          <w:lang w:val="en-US" w:eastAsia="zh-CN"/>
        </w:rPr>
        <w:t>有</w:t>
      </w:r>
      <w:r>
        <w:rPr>
          <w:rFonts w:hint="eastAsia"/>
          <w:color w:val="auto"/>
          <w:highlight w:val="none"/>
        </w:rPr>
        <w:t>良好商业信誉的证明材料</w:t>
      </w:r>
      <w:r>
        <w:rPr>
          <w:rFonts w:hint="eastAsia"/>
          <w:color w:val="auto"/>
          <w:highlight w:val="none"/>
          <w:lang w:eastAsia="zh-CN"/>
        </w:rPr>
        <w:t>；</w:t>
      </w:r>
    </w:p>
    <w:p>
      <w:pPr>
        <w:pStyle w:val="46"/>
        <w:bidi w:val="0"/>
        <w:spacing w:line="520" w:lineRule="exact"/>
        <w:rPr>
          <w:rFonts w:hint="eastAsia"/>
          <w:color w:val="auto"/>
          <w:highlight w:val="none"/>
          <w:lang w:eastAsia="zh-CN"/>
        </w:rPr>
      </w:pPr>
      <w:r>
        <w:rPr>
          <w:rFonts w:hint="eastAsia"/>
          <w:color w:val="auto"/>
          <w:highlight w:val="none"/>
          <w:lang w:val="en-US" w:eastAsia="zh-CN"/>
        </w:rPr>
        <w:t>提供</w:t>
      </w:r>
      <w:r>
        <w:rPr>
          <w:rFonts w:hint="eastAsia"/>
          <w:color w:val="auto"/>
          <w:highlight w:val="none"/>
        </w:rPr>
        <w:t>具</w:t>
      </w:r>
      <w:r>
        <w:rPr>
          <w:rFonts w:hint="eastAsia"/>
          <w:color w:val="auto"/>
          <w:highlight w:val="none"/>
          <w:lang w:val="en-US" w:eastAsia="zh-CN"/>
        </w:rPr>
        <w:t>有</w:t>
      </w:r>
      <w:r>
        <w:rPr>
          <w:rFonts w:hint="eastAsia"/>
          <w:color w:val="auto"/>
          <w:highlight w:val="none"/>
        </w:rPr>
        <w:t>良好</w:t>
      </w:r>
      <w:r>
        <w:rPr>
          <w:rFonts w:hint="eastAsia"/>
          <w:color w:val="auto"/>
          <w:highlight w:val="none"/>
          <w:lang w:val="en-US" w:eastAsia="zh-CN"/>
        </w:rPr>
        <w:t>的</w:t>
      </w:r>
      <w:r>
        <w:rPr>
          <w:rFonts w:hint="eastAsia"/>
          <w:color w:val="auto"/>
          <w:highlight w:val="none"/>
        </w:rPr>
        <w:t>商业信誉</w:t>
      </w:r>
      <w:r>
        <w:rPr>
          <w:rFonts w:hint="eastAsia"/>
          <w:color w:val="auto"/>
          <w:highlight w:val="none"/>
          <w:lang w:val="en-US" w:eastAsia="zh-CN"/>
        </w:rPr>
        <w:t>的</w:t>
      </w:r>
      <w:r>
        <w:rPr>
          <w:rFonts w:hint="eastAsia"/>
          <w:color w:val="auto"/>
          <w:highlight w:val="none"/>
        </w:rPr>
        <w:t>承诺函</w:t>
      </w:r>
      <w:r>
        <w:rPr>
          <w:rFonts w:hint="eastAsia"/>
          <w:color w:val="auto"/>
          <w:highlight w:val="none"/>
          <w:lang w:eastAsia="zh-CN"/>
        </w:rPr>
        <w:t>。</w:t>
      </w:r>
    </w:p>
    <w:p>
      <w:pPr>
        <w:pStyle w:val="46"/>
        <w:bidi w:val="0"/>
        <w:spacing w:line="520" w:lineRule="exact"/>
        <w:rPr>
          <w:rFonts w:hint="eastAsia"/>
          <w:b/>
          <w:bCs/>
          <w:color w:val="auto"/>
          <w:highlight w:val="none"/>
          <w:lang w:val="en-US" w:eastAsia="zh-CN"/>
        </w:rPr>
      </w:pPr>
      <w:r>
        <w:rPr>
          <w:rFonts w:hint="eastAsia"/>
          <w:b/>
          <w:bCs/>
          <w:color w:val="auto"/>
          <w:highlight w:val="none"/>
          <w:lang w:val="en-US" w:eastAsia="zh-CN"/>
        </w:rPr>
        <w:t>注：</w:t>
      </w:r>
      <w:r>
        <w:rPr>
          <w:rFonts w:hint="eastAsia"/>
          <w:b/>
          <w:bCs w:val="0"/>
          <w:color w:val="auto"/>
          <w:highlight w:val="none"/>
        </w:rPr>
        <w:t>承诺函格式自拟，或参照《承诺及声明函》的格式提供</w:t>
      </w:r>
      <w:r>
        <w:rPr>
          <w:rFonts w:hint="eastAsia"/>
          <w:b/>
          <w:bCs w:val="0"/>
          <w:color w:val="auto"/>
          <w:highlight w:val="none"/>
          <w:lang w:eastAsia="zh-CN"/>
        </w:rPr>
        <w:t>。</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2.投标人具有健全的财务会计制度的证明材料；</w:t>
      </w:r>
    </w:p>
    <w:p>
      <w:pPr>
        <w:pStyle w:val="46"/>
        <w:bidi w:val="0"/>
        <w:spacing w:line="520" w:lineRule="exact"/>
        <w:rPr>
          <w:rFonts w:hint="default"/>
          <w:color w:val="auto"/>
          <w:highlight w:val="none"/>
          <w:lang w:val="en-US" w:eastAsia="zh-CN"/>
        </w:rPr>
      </w:pPr>
      <w:r>
        <w:rPr>
          <w:rFonts w:hint="eastAsia"/>
          <w:color w:val="auto"/>
          <w:highlight w:val="none"/>
          <w:lang w:val="en-US" w:eastAsia="zh-CN"/>
        </w:rPr>
        <w:t>(1)投标人提供2022年度经过会计师事务所审计的财务报告复印件(经审计的有效财务报告应包括报告及报告中所附的完整内容，并由注册会计师签名、盖章以及会计师事务所盖章)；</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(2)投标人提供2022年度投标人内部的财务报表复印件(至少包含资产负债表)；</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(3)投标人提供投标文件递交截止日前一年内银行为其出具的资信证明复印件；</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(4)投标人注册时间截至投标文件递交截止日不足一年的，可提供公司章程复印件；</w:t>
      </w:r>
    </w:p>
    <w:p>
      <w:pPr>
        <w:pStyle w:val="46"/>
        <w:bidi w:val="0"/>
        <w:spacing w:line="520" w:lineRule="exact"/>
        <w:rPr>
          <w:rFonts w:hint="eastAsia" w:eastAsia="宋体"/>
          <w:color w:val="auto"/>
          <w:highlight w:val="none"/>
          <w:lang w:val="en-US" w:eastAsia="zh-CN"/>
        </w:rPr>
      </w:pPr>
      <w:r>
        <w:rPr>
          <w:rFonts w:hint="eastAsia"/>
          <w:color w:val="auto"/>
          <w:highlight w:val="none"/>
          <w:lang w:val="en-US" w:eastAsia="zh-CN"/>
        </w:rPr>
        <w:t>(5)投标人提供</w:t>
      </w:r>
      <w:r>
        <w:rPr>
          <w:rFonts w:hint="eastAsia"/>
          <w:color w:val="auto"/>
          <w:highlight w:val="none"/>
        </w:rPr>
        <w:t>具</w:t>
      </w:r>
      <w:r>
        <w:rPr>
          <w:rFonts w:hint="eastAsia"/>
          <w:color w:val="auto"/>
          <w:highlight w:val="none"/>
          <w:lang w:val="en-US" w:eastAsia="zh-CN"/>
        </w:rPr>
        <w:t>有健全的财务会计制度的</w:t>
      </w:r>
      <w:r>
        <w:rPr>
          <w:rFonts w:hint="eastAsia"/>
          <w:color w:val="auto"/>
          <w:highlight w:val="none"/>
        </w:rPr>
        <w:t>承诺函</w:t>
      </w:r>
      <w:r>
        <w:rPr>
          <w:rFonts w:hint="eastAsia"/>
          <w:color w:val="auto"/>
          <w:highlight w:val="none"/>
          <w:lang w:eastAsia="zh-CN"/>
        </w:rPr>
        <w:t>。</w:t>
      </w:r>
    </w:p>
    <w:p>
      <w:pPr>
        <w:pStyle w:val="47"/>
        <w:bidi w:val="0"/>
        <w:spacing w:line="520" w:lineRule="exact"/>
        <w:rPr>
          <w:rFonts w:hint="eastAsia"/>
          <w:color w:val="auto"/>
          <w:highlight w:val="none"/>
        </w:rPr>
      </w:pPr>
      <w:r>
        <w:rPr>
          <w:rFonts w:hint="eastAsia"/>
          <w:b/>
          <w:bCs/>
          <w:color w:val="auto"/>
          <w:highlight w:val="none"/>
          <w:lang w:val="en-US" w:eastAsia="zh-CN"/>
        </w:rPr>
        <w:t>注：具有健全的财务会计制度的证明材料中第(1)-(5)项具有同等的投标效力，投标人可根据自身实际情况选择提供其中任意一项。</w:t>
      </w:r>
    </w:p>
    <w:p>
      <w:pPr>
        <w:pStyle w:val="32"/>
        <w:numPr>
          <w:ilvl w:val="1"/>
          <w:numId w:val="27"/>
        </w:numPr>
        <w:bidi w:val="0"/>
        <w:spacing w:line="520" w:lineRule="exact"/>
        <w:rPr>
          <w:rFonts w:hint="eastAsia"/>
          <w:b/>
          <w:bCs/>
          <w:color w:val="auto"/>
          <w:highlight w:val="none"/>
        </w:rPr>
      </w:pPr>
      <w:r>
        <w:rPr>
          <w:rFonts w:hint="eastAsia"/>
          <w:b/>
          <w:bCs/>
          <w:color w:val="auto"/>
          <w:highlight w:val="none"/>
          <w:lang w:val="en-US" w:eastAsia="zh-CN"/>
        </w:rPr>
        <w:t>投标人</w:t>
      </w:r>
      <w:r>
        <w:rPr>
          <w:rFonts w:hint="eastAsia"/>
          <w:b/>
          <w:bCs/>
          <w:color w:val="auto"/>
          <w:highlight w:val="none"/>
        </w:rPr>
        <w:t>具有履行合同所必需的设备和专业技术能力</w:t>
      </w:r>
      <w:r>
        <w:rPr>
          <w:rFonts w:hint="eastAsia"/>
          <w:b/>
          <w:bCs/>
          <w:color w:val="auto"/>
          <w:highlight w:val="none"/>
          <w:lang w:val="en-US" w:eastAsia="zh-CN"/>
        </w:rPr>
        <w:t>证明材料；</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提供具有履行合同所必需的设备和专业技术能力的承诺函。</w:t>
      </w:r>
    </w:p>
    <w:p>
      <w:pPr>
        <w:pStyle w:val="47"/>
        <w:bidi w:val="0"/>
        <w:spacing w:line="520" w:lineRule="exact"/>
        <w:rPr>
          <w:rFonts w:hint="eastAsia"/>
          <w:color w:val="auto"/>
          <w:highlight w:val="none"/>
          <w:lang w:val="en-US" w:eastAsia="zh-CN"/>
        </w:rPr>
      </w:pPr>
      <w:r>
        <w:rPr>
          <w:rFonts w:hint="eastAsia"/>
          <w:color w:val="auto"/>
          <w:highlight w:val="none"/>
          <w:lang w:val="en-US" w:eastAsia="zh-CN"/>
        </w:rPr>
        <w:t>注：</w:t>
      </w:r>
      <w:r>
        <w:rPr>
          <w:rFonts w:hint="eastAsia"/>
          <w:color w:val="auto"/>
          <w:highlight w:val="none"/>
        </w:rPr>
        <w:t>承诺</w:t>
      </w:r>
      <w:r>
        <w:rPr>
          <w:rFonts w:hint="eastAsia"/>
          <w:color w:val="auto"/>
          <w:highlight w:val="none"/>
          <w:lang w:val="en-US" w:eastAsia="zh-CN"/>
        </w:rPr>
        <w:t>函格式自拟，或参照《承诺及声明函》的格式提供。</w:t>
      </w:r>
    </w:p>
    <w:p>
      <w:pPr>
        <w:pStyle w:val="32"/>
        <w:numPr>
          <w:ilvl w:val="1"/>
          <w:numId w:val="27"/>
        </w:numPr>
        <w:bidi w:val="0"/>
        <w:spacing w:line="520" w:lineRule="exact"/>
        <w:rPr>
          <w:rFonts w:hint="eastAsia"/>
          <w:b/>
          <w:bCs/>
          <w:color w:val="auto"/>
          <w:highlight w:val="none"/>
        </w:rPr>
      </w:pPr>
      <w:r>
        <w:rPr>
          <w:rFonts w:hint="eastAsia"/>
          <w:b/>
          <w:bCs/>
          <w:color w:val="auto"/>
          <w:highlight w:val="none"/>
          <w:lang w:val="en-US" w:eastAsia="zh-CN"/>
        </w:rPr>
        <w:t>投标人</w:t>
      </w:r>
      <w:r>
        <w:rPr>
          <w:rFonts w:hint="eastAsia"/>
          <w:b/>
          <w:bCs/>
          <w:color w:val="auto"/>
          <w:highlight w:val="none"/>
        </w:rPr>
        <w:t>有依法缴纳税收和社会保障资金的良好记录</w:t>
      </w:r>
      <w:r>
        <w:rPr>
          <w:rFonts w:hint="eastAsia"/>
          <w:b/>
          <w:bCs/>
          <w:color w:val="auto"/>
          <w:highlight w:val="none"/>
          <w:lang w:val="en-US" w:eastAsia="zh-CN"/>
        </w:rPr>
        <w:t>的证明材料；</w:t>
      </w:r>
    </w:p>
    <w:p>
      <w:pPr>
        <w:pStyle w:val="46"/>
        <w:bidi w:val="0"/>
        <w:spacing w:line="520" w:lineRule="exact"/>
        <w:rPr>
          <w:rFonts w:hint="eastAsia"/>
          <w:color w:val="auto"/>
          <w:highlight w:val="none"/>
        </w:rPr>
      </w:pPr>
      <w:r>
        <w:rPr>
          <w:rFonts w:hint="eastAsia"/>
          <w:color w:val="auto"/>
          <w:highlight w:val="none"/>
        </w:rPr>
        <w:t>提供</w:t>
      </w:r>
      <w:r>
        <w:rPr>
          <w:rFonts w:hint="eastAsia"/>
          <w:color w:val="auto"/>
          <w:highlight w:val="none"/>
          <w:lang w:val="en-US" w:eastAsia="zh-CN"/>
        </w:rPr>
        <w:t>有</w:t>
      </w:r>
      <w:r>
        <w:rPr>
          <w:rFonts w:hint="eastAsia"/>
          <w:color w:val="auto"/>
          <w:highlight w:val="none"/>
          <w:lang w:val="zh-CN"/>
        </w:rPr>
        <w:t>依法缴纳税收和社会保障资金的良好记录</w:t>
      </w:r>
      <w:r>
        <w:rPr>
          <w:rFonts w:hint="eastAsia"/>
          <w:color w:val="auto"/>
          <w:highlight w:val="none"/>
        </w:rPr>
        <w:t>的承诺函</w:t>
      </w:r>
      <w:r>
        <w:rPr>
          <w:rFonts w:hint="eastAsia"/>
          <w:color w:val="auto"/>
          <w:highlight w:val="none"/>
          <w:lang w:eastAsia="zh-CN"/>
        </w:rPr>
        <w:t>。</w:t>
      </w:r>
    </w:p>
    <w:p>
      <w:pPr>
        <w:pStyle w:val="47"/>
        <w:bidi w:val="0"/>
        <w:spacing w:line="520" w:lineRule="exact"/>
        <w:rPr>
          <w:rFonts w:hint="eastAsia"/>
          <w:color w:val="auto"/>
          <w:highlight w:val="none"/>
        </w:rPr>
      </w:pPr>
      <w:r>
        <w:rPr>
          <w:rFonts w:hint="eastAsia"/>
          <w:color w:val="auto"/>
          <w:highlight w:val="none"/>
          <w:lang w:val="en-US" w:eastAsia="zh-CN"/>
        </w:rPr>
        <w:t>注：</w:t>
      </w:r>
      <w:r>
        <w:rPr>
          <w:rFonts w:hint="eastAsia"/>
          <w:color w:val="auto"/>
          <w:highlight w:val="none"/>
        </w:rPr>
        <w:t>承诺</w:t>
      </w:r>
      <w:r>
        <w:rPr>
          <w:rFonts w:hint="eastAsia"/>
          <w:color w:val="auto"/>
          <w:highlight w:val="none"/>
          <w:lang w:val="en-US" w:eastAsia="zh-CN"/>
        </w:rPr>
        <w:t>函格式自拟，或参照《承诺及声明函》的格式提供。</w:t>
      </w:r>
    </w:p>
    <w:p>
      <w:pPr>
        <w:pStyle w:val="32"/>
        <w:numPr>
          <w:ilvl w:val="1"/>
          <w:numId w:val="27"/>
        </w:numPr>
        <w:bidi w:val="0"/>
        <w:spacing w:line="520" w:lineRule="exact"/>
        <w:rPr>
          <w:rFonts w:hint="eastAsia"/>
          <w:b/>
          <w:bCs/>
          <w:color w:val="auto"/>
          <w:highlight w:val="none"/>
          <w:lang w:eastAsia="zh-CN"/>
        </w:rPr>
      </w:pPr>
      <w:r>
        <w:rPr>
          <w:rFonts w:hint="eastAsia"/>
          <w:b/>
          <w:bCs/>
          <w:color w:val="auto"/>
          <w:highlight w:val="none"/>
          <w:lang w:val="en-US" w:eastAsia="zh-CN"/>
        </w:rPr>
        <w:t>投标人参加采购活动前三年内，在经营活动中没有重大违法记录的证明材料；</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提供参加本次采购活动前三年内，在经营活动中没有重大违法记录的书面声明(成立不足三年的，从成立之日起计算)。</w:t>
      </w:r>
    </w:p>
    <w:p>
      <w:pPr>
        <w:pStyle w:val="47"/>
        <w:rPr>
          <w:rFonts w:hint="eastAsia"/>
          <w:color w:val="auto"/>
          <w:highlight w:val="none"/>
          <w:lang w:val="en-US" w:eastAsia="zh-CN"/>
        </w:rPr>
      </w:pPr>
      <w:r>
        <w:rPr>
          <w:rFonts w:hint="eastAsia"/>
          <w:color w:val="auto"/>
          <w:highlight w:val="none"/>
          <w:lang w:val="en-US" w:eastAsia="zh-CN"/>
        </w:rPr>
        <w:t>注：</w:t>
      </w:r>
      <w:r>
        <w:rPr>
          <w:rFonts w:hint="eastAsia"/>
          <w:color w:val="auto"/>
          <w:highlight w:val="none"/>
        </w:rPr>
        <w:t>承诺</w:t>
      </w:r>
      <w:r>
        <w:rPr>
          <w:rFonts w:hint="eastAsia"/>
          <w:color w:val="auto"/>
          <w:highlight w:val="none"/>
          <w:lang w:val="en-US" w:eastAsia="zh-CN"/>
        </w:rPr>
        <w:t>函格式自拟，或参照《承诺及声明函》的格式提供。</w:t>
      </w:r>
    </w:p>
    <w:p>
      <w:pPr>
        <w:pStyle w:val="32"/>
        <w:numPr>
          <w:ilvl w:val="1"/>
          <w:numId w:val="27"/>
        </w:numPr>
        <w:bidi w:val="0"/>
        <w:spacing w:line="520" w:lineRule="exact"/>
        <w:rPr>
          <w:rFonts w:hint="eastAsia" w:ascii="宋体" w:hAnsi="宋体" w:eastAsia="宋体" w:cs="宋体"/>
          <w:b/>
          <w:bCs/>
          <w:color w:val="auto"/>
          <w:highlight w:val="none"/>
        </w:rPr>
      </w:pPr>
      <w:r>
        <w:rPr>
          <w:rFonts w:hint="eastAsia"/>
          <w:b/>
          <w:bCs/>
          <w:color w:val="auto"/>
          <w:highlight w:val="none"/>
          <w:lang w:val="en-US" w:eastAsia="zh-CN"/>
        </w:rPr>
        <w:t>投标</w:t>
      </w:r>
      <w:r>
        <w:rPr>
          <w:rFonts w:hint="eastAsia" w:ascii="宋体" w:hAnsi="宋体" w:eastAsia="宋体" w:cs="宋体"/>
          <w:b/>
          <w:bCs/>
          <w:color w:val="auto"/>
          <w:highlight w:val="none"/>
          <w:lang w:val="en-US" w:eastAsia="zh-CN"/>
        </w:rPr>
        <w:t>人</w:t>
      </w:r>
      <w:r>
        <w:rPr>
          <w:rFonts w:hint="eastAsia" w:ascii="宋体" w:hAnsi="宋体" w:eastAsia="宋体" w:cs="宋体"/>
          <w:b/>
          <w:bCs/>
          <w:color w:val="auto"/>
          <w:highlight w:val="none"/>
          <w:lang w:val="zh-CN" w:eastAsia="zh-CN"/>
        </w:rPr>
        <w:t>及其现任法定代表人、主要负责人不得具有行贿犯罪记录</w:t>
      </w:r>
      <w:r>
        <w:rPr>
          <w:rFonts w:hint="eastAsia" w:ascii="宋体" w:hAnsi="宋体" w:eastAsia="宋体" w:cs="宋体"/>
          <w:b/>
          <w:bCs/>
          <w:color w:val="auto"/>
          <w:highlight w:val="none"/>
          <w:lang w:val="en-US" w:eastAsia="zh-CN"/>
        </w:rPr>
        <w:t>的证明材料</w:t>
      </w:r>
      <w:r>
        <w:rPr>
          <w:rFonts w:hint="eastAsia" w:ascii="宋体" w:hAnsi="宋体" w:eastAsia="宋体" w:cs="宋体"/>
          <w:b/>
          <w:bCs/>
          <w:color w:val="auto"/>
          <w:highlight w:val="none"/>
          <w:lang w:val="zh-CN" w:eastAsia="zh-CN"/>
        </w:rPr>
        <w:t>；</w:t>
      </w:r>
    </w:p>
    <w:p>
      <w:pPr>
        <w:pStyle w:val="47"/>
        <w:bidi w:val="0"/>
        <w:spacing w:line="520" w:lineRule="exact"/>
        <w:jc w:val="both"/>
        <w:rPr>
          <w:rFonts w:hint="eastAsia"/>
          <w:b w:val="0"/>
          <w:bCs/>
          <w:color w:val="auto"/>
          <w:highlight w:val="none"/>
          <w:lang w:val="en-US" w:eastAsia="zh-CN"/>
        </w:rPr>
      </w:pPr>
      <w:r>
        <w:rPr>
          <w:rFonts w:hint="eastAsia"/>
          <w:b w:val="0"/>
          <w:bCs/>
          <w:color w:val="auto"/>
          <w:highlight w:val="none"/>
          <w:lang w:val="en-US" w:eastAsia="zh-CN"/>
        </w:rPr>
        <w:t>1.在投标文件中作出投标人及其现任法定代表人(姓名和身份证号码)、主要负责人(姓名和身份证号码)10年内(</w:t>
      </w:r>
      <w:r>
        <w:rPr>
          <w:rFonts w:hint="eastAsia"/>
          <w:b w:val="0"/>
          <w:bCs/>
          <w:color w:val="auto"/>
          <w:highlight w:val="none"/>
          <w:lang w:val="zh-CN" w:eastAsia="zh-CN"/>
        </w:rPr>
        <w:t>若</w:t>
      </w:r>
      <w:r>
        <w:rPr>
          <w:rFonts w:hint="eastAsia"/>
          <w:b w:val="0"/>
          <w:bCs/>
          <w:color w:val="auto"/>
          <w:highlight w:val="none"/>
          <w:lang w:val="en-US" w:eastAsia="zh-CN"/>
        </w:rPr>
        <w:t>供应商</w:t>
      </w:r>
      <w:r>
        <w:rPr>
          <w:rFonts w:hint="eastAsia"/>
          <w:b w:val="0"/>
          <w:bCs/>
          <w:color w:val="auto"/>
          <w:highlight w:val="none"/>
          <w:lang w:val="zh-CN" w:eastAsia="zh-CN"/>
        </w:rPr>
        <w:t>成立不足10年的，</w:t>
      </w:r>
      <w:r>
        <w:rPr>
          <w:rFonts w:hint="eastAsia"/>
          <w:b w:val="0"/>
          <w:bCs/>
          <w:color w:val="auto"/>
          <w:highlight w:val="none"/>
          <w:lang w:val="en-US" w:eastAsia="zh-CN"/>
        </w:rPr>
        <w:t>承诺期限为</w:t>
      </w:r>
      <w:r>
        <w:rPr>
          <w:rFonts w:hint="eastAsia"/>
          <w:b w:val="0"/>
          <w:bCs/>
          <w:color w:val="auto"/>
          <w:highlight w:val="none"/>
          <w:lang w:val="zh-CN" w:eastAsia="zh-CN"/>
        </w:rPr>
        <w:t>成立之日起</w:t>
      </w:r>
      <w:r>
        <w:rPr>
          <w:rFonts w:hint="eastAsia"/>
          <w:b w:val="0"/>
          <w:bCs/>
          <w:color w:val="auto"/>
          <w:highlight w:val="none"/>
          <w:lang w:val="en-US" w:eastAsia="zh-CN"/>
        </w:rPr>
        <w:t>至今)无行贿犯罪记录的承诺；</w:t>
      </w:r>
    </w:p>
    <w:p>
      <w:pPr>
        <w:pStyle w:val="47"/>
        <w:bidi w:val="0"/>
        <w:spacing w:line="520" w:lineRule="exact"/>
        <w:jc w:val="both"/>
        <w:rPr>
          <w:rFonts w:hint="eastAsia"/>
          <w:b w:val="0"/>
          <w:bCs/>
          <w:color w:val="auto"/>
          <w:highlight w:val="none"/>
          <w:lang w:val="zh-CN" w:eastAsia="zh-CN"/>
        </w:rPr>
      </w:pPr>
      <w:r>
        <w:rPr>
          <w:rFonts w:hint="eastAsia"/>
          <w:b w:val="0"/>
          <w:bCs/>
          <w:color w:val="auto"/>
          <w:highlight w:val="none"/>
          <w:lang w:val="en-US" w:eastAsia="zh-CN"/>
        </w:rPr>
        <w:t>2.投标人未提供有效承诺函的，则需要在投标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color w:val="auto"/>
          <w:highlight w:val="none"/>
          <w:lang w:val="zh-CN" w:eastAsia="zh-CN"/>
        </w:rPr>
        <w:t>。</w:t>
      </w:r>
    </w:p>
    <w:p>
      <w:pPr>
        <w:pStyle w:val="63"/>
        <w:keepNext w:val="0"/>
        <w:keepLines w:val="0"/>
        <w:pageBreakBefore w:val="0"/>
        <w:widowControl w:val="0"/>
        <w:numPr>
          <w:ilvl w:val="3"/>
          <w:numId w:val="0"/>
        </w:numPr>
        <w:kinsoku/>
        <w:wordWrap w:val="0"/>
        <w:overflowPunct/>
        <w:topLinePunct/>
        <w:autoSpaceDE/>
        <w:autoSpaceDN/>
        <w:bidi w:val="0"/>
        <w:adjustRightInd w:val="0"/>
        <w:snapToGrid w:val="0"/>
        <w:spacing w:line="520" w:lineRule="exact"/>
        <w:ind w:leftChars="0" w:firstLine="482" w:firstLineChars="200"/>
        <w:textAlignment w:val="auto"/>
        <w:rPr>
          <w:rFonts w:hint="default"/>
          <w:b/>
          <w:bCs/>
          <w:color w:val="auto"/>
          <w:highlight w:val="none"/>
          <w:lang w:val="en-US" w:eastAsia="zh-CN"/>
        </w:rPr>
      </w:pPr>
      <w:r>
        <w:rPr>
          <w:rFonts w:hint="eastAsia"/>
          <w:b/>
          <w:bCs/>
          <w:color w:val="auto"/>
          <w:highlight w:val="none"/>
          <w:lang w:val="en-US" w:eastAsia="zh-CN"/>
        </w:rPr>
        <w:t>注：</w:t>
      </w:r>
      <w:r>
        <w:rPr>
          <w:rFonts w:hint="eastAsia"/>
          <w:b/>
          <w:bCs/>
          <w:color w:val="auto"/>
          <w:highlight w:val="none"/>
          <w:lang w:eastAsia="zh-CN"/>
        </w:rPr>
        <w:t>①</w:t>
      </w:r>
      <w:r>
        <w:rPr>
          <w:rFonts w:hint="eastAsia"/>
          <w:b/>
          <w:bCs/>
          <w:color w:val="auto"/>
          <w:highlight w:val="none"/>
          <w:lang w:val="en-US" w:eastAsia="zh-CN"/>
        </w:rPr>
        <w:t>投标人采用提供承诺函方式响应的，其内容必须符合上述第1款的要求，否则将视为无效承诺；</w:t>
      </w:r>
      <w:r>
        <w:rPr>
          <w:rFonts w:hint="eastAsia"/>
          <w:b/>
          <w:bCs/>
          <w:color w:val="auto"/>
          <w:highlight w:val="none"/>
          <w:lang w:eastAsia="zh-CN"/>
        </w:rPr>
        <w:t>②</w:t>
      </w:r>
      <w:r>
        <w:rPr>
          <w:rFonts w:hint="eastAsia"/>
          <w:b/>
          <w:bCs/>
          <w:color w:val="auto"/>
          <w:highlight w:val="none"/>
          <w:lang w:val="en-US" w:eastAsia="zh-CN"/>
        </w:rPr>
        <w:t>如投标人未提供有效承诺函，且未</w:t>
      </w:r>
      <w:r>
        <w:rPr>
          <w:rFonts w:hint="eastAsia"/>
          <w:b/>
          <w:bCs w:val="0"/>
          <w:color w:val="auto"/>
          <w:highlight w:val="none"/>
          <w:lang w:val="en-US" w:eastAsia="zh-CN"/>
        </w:rPr>
        <w:t>在投标文件中书面载明</w:t>
      </w:r>
      <w:r>
        <w:rPr>
          <w:rFonts w:hint="eastAsia"/>
          <w:b/>
          <w:bCs/>
          <w:color w:val="auto"/>
          <w:highlight w:val="none"/>
          <w:lang w:val="en-US" w:eastAsia="zh-CN"/>
        </w:rPr>
        <w:t>其“现任法定代表人”(姓名和身份证号码)、“主要负责人”(姓名和身份证号码)信息的，将被视为无效投标。</w:t>
      </w:r>
    </w:p>
    <w:p>
      <w:pPr>
        <w:pStyle w:val="32"/>
        <w:numPr>
          <w:ilvl w:val="1"/>
          <w:numId w:val="27"/>
        </w:numPr>
        <w:bidi w:val="0"/>
        <w:spacing w:line="520" w:lineRule="exact"/>
        <w:rPr>
          <w:rFonts w:hint="eastAsia"/>
          <w:b/>
          <w:bCs/>
          <w:color w:val="auto"/>
          <w:highlight w:val="none"/>
        </w:rPr>
      </w:pPr>
      <w:r>
        <w:rPr>
          <w:rFonts w:hint="eastAsia"/>
          <w:b/>
          <w:bCs/>
          <w:color w:val="auto"/>
          <w:highlight w:val="none"/>
        </w:rPr>
        <w:t>法定代表人</w:t>
      </w:r>
      <w:r>
        <w:rPr>
          <w:rFonts w:hint="eastAsia"/>
          <w:b/>
          <w:bCs/>
          <w:color w:val="auto"/>
          <w:highlight w:val="none"/>
          <w:lang w:val="en-US" w:eastAsia="zh-CN"/>
        </w:rPr>
        <w:t>/单位负责人</w:t>
      </w:r>
      <w:r>
        <w:rPr>
          <w:rFonts w:hint="eastAsia"/>
          <w:b/>
          <w:bCs/>
          <w:color w:val="auto"/>
          <w:highlight w:val="none"/>
        </w:rPr>
        <w:t>授权书原件</w:t>
      </w:r>
      <w:r>
        <w:rPr>
          <w:rFonts w:hint="eastAsia"/>
          <w:b/>
          <w:bCs/>
          <w:color w:val="auto"/>
          <w:highlight w:val="none"/>
          <w:lang w:val="en-US" w:eastAsia="zh-CN"/>
        </w:rPr>
        <w:t>；</w:t>
      </w:r>
    </w:p>
    <w:p>
      <w:pPr>
        <w:pStyle w:val="47"/>
        <w:bidi w:val="0"/>
        <w:spacing w:line="520" w:lineRule="exact"/>
        <w:rPr>
          <w:rFonts w:hint="eastAsia"/>
          <w:color w:val="auto"/>
          <w:highlight w:val="none"/>
          <w:lang w:eastAsia="zh-CN"/>
        </w:rPr>
      </w:pPr>
      <w:r>
        <w:rPr>
          <w:rFonts w:hint="eastAsia"/>
          <w:color w:val="auto"/>
          <w:highlight w:val="none"/>
          <w:lang w:val="en-US" w:eastAsia="zh-CN"/>
        </w:rPr>
        <w:t>注：</w:t>
      </w:r>
      <w:r>
        <w:rPr>
          <w:rFonts w:hint="eastAsia"/>
          <w:color w:val="auto"/>
          <w:highlight w:val="none"/>
          <w:lang w:eastAsia="zh-CN"/>
        </w:rPr>
        <w:t>①附法定代表人</w:t>
      </w:r>
      <w:r>
        <w:rPr>
          <w:rFonts w:hint="eastAsia"/>
          <w:color w:val="auto"/>
          <w:highlight w:val="none"/>
          <w:lang w:val="en-US" w:eastAsia="zh-CN"/>
        </w:rPr>
        <w:t>/单位负责人</w:t>
      </w:r>
      <w:r>
        <w:rPr>
          <w:rFonts w:hint="eastAsia"/>
          <w:color w:val="auto"/>
          <w:highlight w:val="none"/>
          <w:lang w:eastAsia="zh-CN"/>
        </w:rPr>
        <w:t>和被授权人身份证正反面复印件；②法定代表人</w:t>
      </w:r>
      <w:r>
        <w:rPr>
          <w:rFonts w:hint="eastAsia"/>
          <w:color w:val="auto"/>
          <w:highlight w:val="none"/>
          <w:lang w:val="en-US" w:eastAsia="zh-CN"/>
        </w:rPr>
        <w:t>/单位负责人亲自</w:t>
      </w:r>
      <w:r>
        <w:rPr>
          <w:rFonts w:hint="eastAsia"/>
          <w:color w:val="auto"/>
          <w:highlight w:val="none"/>
          <w:lang w:eastAsia="zh-CN"/>
        </w:rPr>
        <w:t>参与</w:t>
      </w:r>
      <w:r>
        <w:rPr>
          <w:rFonts w:hint="eastAsia"/>
          <w:color w:val="auto"/>
          <w:highlight w:val="none"/>
          <w:lang w:val="en-US" w:eastAsia="zh-CN"/>
        </w:rPr>
        <w:t>投标</w:t>
      </w:r>
      <w:r>
        <w:rPr>
          <w:rFonts w:hint="eastAsia"/>
          <w:color w:val="auto"/>
          <w:highlight w:val="none"/>
          <w:lang w:eastAsia="zh-CN"/>
        </w:rPr>
        <w:t>时不需要提供。</w:t>
      </w:r>
    </w:p>
    <w:p>
      <w:pPr>
        <w:pStyle w:val="32"/>
        <w:numPr>
          <w:ilvl w:val="1"/>
          <w:numId w:val="27"/>
        </w:numPr>
        <w:bidi w:val="0"/>
        <w:spacing w:line="520" w:lineRule="exact"/>
        <w:rPr>
          <w:rFonts w:hint="eastAsia"/>
          <w:b/>
          <w:bCs/>
          <w:color w:val="auto"/>
          <w:highlight w:val="none"/>
        </w:rPr>
      </w:pPr>
      <w:r>
        <w:rPr>
          <w:rFonts w:hint="eastAsia"/>
          <w:b/>
          <w:bCs/>
          <w:color w:val="auto"/>
          <w:highlight w:val="none"/>
        </w:rPr>
        <w:t>法定代表人</w:t>
      </w:r>
      <w:r>
        <w:rPr>
          <w:rFonts w:hint="eastAsia"/>
          <w:b/>
          <w:bCs/>
          <w:color w:val="auto"/>
          <w:highlight w:val="none"/>
          <w:lang w:val="en-US" w:eastAsia="zh-CN"/>
        </w:rPr>
        <w:t>/单位负责人</w:t>
      </w:r>
      <w:r>
        <w:rPr>
          <w:rFonts w:hint="eastAsia"/>
          <w:b/>
          <w:bCs/>
          <w:color w:val="auto"/>
          <w:highlight w:val="none"/>
        </w:rPr>
        <w:t>证明书</w:t>
      </w:r>
      <w:r>
        <w:rPr>
          <w:rFonts w:hint="eastAsia"/>
          <w:b/>
          <w:bCs/>
          <w:color w:val="auto"/>
          <w:highlight w:val="none"/>
          <w:lang w:val="en-US" w:eastAsia="zh-CN"/>
        </w:rPr>
        <w:t>；</w:t>
      </w:r>
    </w:p>
    <w:p>
      <w:pPr>
        <w:pStyle w:val="47"/>
        <w:bidi w:val="0"/>
        <w:spacing w:line="520" w:lineRule="exact"/>
        <w:rPr>
          <w:rFonts w:hint="eastAsia"/>
          <w:color w:val="auto"/>
          <w:highlight w:val="none"/>
          <w:lang w:val="en-US" w:eastAsia="zh-CN"/>
        </w:rPr>
      </w:pPr>
      <w:r>
        <w:rPr>
          <w:rFonts w:hint="eastAsia"/>
          <w:color w:val="auto"/>
          <w:highlight w:val="none"/>
          <w:lang w:val="en-US" w:eastAsia="zh-CN"/>
        </w:rPr>
        <w:t>注：①</w:t>
      </w:r>
      <w:r>
        <w:rPr>
          <w:rFonts w:hint="eastAsia"/>
          <w:color w:val="auto"/>
          <w:highlight w:val="none"/>
          <w:lang w:eastAsia="zh-CN"/>
        </w:rPr>
        <w:t>附</w:t>
      </w:r>
      <w:r>
        <w:rPr>
          <w:rFonts w:hint="eastAsia"/>
          <w:color w:val="auto"/>
          <w:highlight w:val="none"/>
          <w:lang w:val="en-US" w:eastAsia="zh-CN"/>
        </w:rPr>
        <w:t>法定代表人/单位负责人身份证正反面复印件；②法定代表人/单位负责人亲自参加投标时提供本证明书。</w:t>
      </w:r>
    </w:p>
    <w:p>
      <w:pPr>
        <w:pStyle w:val="32"/>
        <w:numPr>
          <w:ilvl w:val="1"/>
          <w:numId w:val="27"/>
        </w:numPr>
        <w:bidi w:val="0"/>
        <w:spacing w:line="520" w:lineRule="exact"/>
        <w:rPr>
          <w:rFonts w:hint="eastAsia"/>
          <w:b/>
          <w:bCs/>
          <w:color w:val="auto"/>
          <w:highlight w:val="none"/>
        </w:rPr>
      </w:pPr>
      <w:r>
        <w:rPr>
          <w:rFonts w:hint="eastAsia"/>
          <w:b/>
          <w:bCs/>
          <w:color w:val="auto"/>
          <w:highlight w:val="none"/>
          <w:lang w:val="en-US" w:eastAsia="zh-CN"/>
        </w:rPr>
        <w:t>法律、</w:t>
      </w:r>
      <w:r>
        <w:rPr>
          <w:rFonts w:hint="eastAsia"/>
          <w:b/>
          <w:bCs/>
          <w:color w:val="auto"/>
          <w:highlight w:val="none"/>
          <w:lang w:val="en-US" w:eastAsia="zh-CN"/>
        </w:rPr>
        <w:fldChar w:fldCharType="begin"/>
      </w:r>
      <w:r>
        <w:rPr>
          <w:rFonts w:hint="eastAsia"/>
          <w:b/>
          <w:bCs/>
          <w:color w:val="auto"/>
          <w:highlight w:val="none"/>
          <w:lang w:val="en-US" w:eastAsia="zh-CN"/>
        </w:rPr>
        <w:instrText xml:space="preserve"> HYPERLINK "http://www.lawtime.cn/info/sifakaoshi/xingzhengfa/" \t "_blank" </w:instrText>
      </w:r>
      <w:r>
        <w:rPr>
          <w:rFonts w:hint="eastAsia"/>
          <w:b/>
          <w:bCs/>
          <w:color w:val="auto"/>
          <w:highlight w:val="none"/>
          <w:lang w:val="en-US" w:eastAsia="zh-CN"/>
        </w:rPr>
        <w:fldChar w:fldCharType="separate"/>
      </w:r>
      <w:r>
        <w:rPr>
          <w:rFonts w:hint="eastAsia"/>
          <w:b/>
          <w:bCs/>
          <w:color w:val="auto"/>
          <w:highlight w:val="none"/>
          <w:lang w:val="en-US" w:eastAsia="zh-CN"/>
        </w:rPr>
        <w:t>行政法</w:t>
      </w:r>
      <w:r>
        <w:rPr>
          <w:rFonts w:hint="eastAsia"/>
          <w:b/>
          <w:bCs/>
          <w:color w:val="auto"/>
          <w:highlight w:val="none"/>
          <w:lang w:val="en-US" w:eastAsia="zh-CN"/>
        </w:rPr>
        <w:fldChar w:fldCharType="end"/>
      </w:r>
      <w:r>
        <w:rPr>
          <w:rFonts w:hint="eastAsia"/>
          <w:b/>
          <w:bCs/>
          <w:color w:val="auto"/>
          <w:highlight w:val="none"/>
          <w:lang w:val="en-US" w:eastAsia="zh-CN"/>
        </w:rPr>
        <w:t>规规定的其他条件的证明材料；</w:t>
      </w:r>
    </w:p>
    <w:p>
      <w:pPr>
        <w:pStyle w:val="46"/>
        <w:bidi w:val="0"/>
        <w:spacing w:line="520" w:lineRule="exact"/>
        <w:rPr>
          <w:rFonts w:hint="eastAsia"/>
          <w:color w:val="auto"/>
          <w:highlight w:val="none"/>
          <w:lang w:val="en-US" w:eastAsia="zh-CN"/>
        </w:rPr>
      </w:pPr>
      <w:r>
        <w:rPr>
          <w:rFonts w:hint="eastAsia"/>
          <w:color w:val="auto"/>
          <w:highlight w:val="none"/>
          <w:lang w:val="en-US" w:eastAsia="zh-CN"/>
        </w:rPr>
        <w:t>提供符合法律、</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"http://www.lawtime.cn/info/sifakaoshi/xingzhengfa/" \t "_blank" </w:instrText>
      </w:r>
      <w:r>
        <w:rPr>
          <w:rFonts w:hint="eastAsia"/>
          <w:color w:val="auto"/>
          <w:highlight w:val="none"/>
          <w:lang w:val="en-US" w:eastAsia="zh-CN"/>
        </w:rPr>
        <w:fldChar w:fldCharType="separate"/>
      </w:r>
      <w:r>
        <w:rPr>
          <w:rFonts w:hint="eastAsia"/>
          <w:color w:val="auto"/>
          <w:highlight w:val="none"/>
          <w:lang w:val="en-US" w:eastAsia="zh-CN"/>
        </w:rPr>
        <w:t>行政法</w:t>
      </w:r>
      <w:r>
        <w:rPr>
          <w:rFonts w:hint="eastAsia"/>
          <w:color w:val="auto"/>
          <w:highlight w:val="none"/>
          <w:lang w:val="en-US" w:eastAsia="zh-CN"/>
        </w:rPr>
        <w:fldChar w:fldCharType="end"/>
      </w:r>
      <w:r>
        <w:rPr>
          <w:rFonts w:hint="eastAsia"/>
          <w:color w:val="auto"/>
          <w:highlight w:val="none"/>
          <w:lang w:val="en-US" w:eastAsia="zh-CN"/>
        </w:rPr>
        <w:t>规规定的其他条件的承诺函。</w:t>
      </w:r>
    </w:p>
    <w:p>
      <w:pPr>
        <w:pStyle w:val="47"/>
        <w:rPr>
          <w:rFonts w:hint="eastAsia"/>
          <w:color w:val="auto"/>
          <w:highlight w:val="none"/>
          <w:lang w:val="en-US" w:eastAsia="zh-CN"/>
        </w:rPr>
      </w:pPr>
      <w:r>
        <w:rPr>
          <w:rFonts w:hint="eastAsia"/>
          <w:color w:val="auto"/>
          <w:highlight w:val="none"/>
          <w:lang w:val="en-US" w:eastAsia="zh-CN"/>
        </w:rPr>
        <w:t>注：</w:t>
      </w:r>
      <w:r>
        <w:rPr>
          <w:rFonts w:hint="eastAsia"/>
          <w:color w:val="auto"/>
          <w:highlight w:val="none"/>
        </w:rPr>
        <w:t>承诺</w:t>
      </w:r>
      <w:r>
        <w:rPr>
          <w:rFonts w:hint="eastAsia"/>
          <w:color w:val="auto"/>
          <w:highlight w:val="none"/>
          <w:lang w:val="en-US" w:eastAsia="zh-CN"/>
        </w:rPr>
        <w:t>函格式自拟，或参照《承诺及声明函》的格式提供。</w:t>
      </w:r>
    </w:p>
    <w:p>
      <w:pPr>
        <w:pStyle w:val="32"/>
        <w:numPr>
          <w:ilvl w:val="1"/>
          <w:numId w:val="27"/>
        </w:numPr>
        <w:bidi w:val="0"/>
        <w:spacing w:line="520" w:lineRule="exact"/>
        <w:rPr>
          <w:rFonts w:hint="eastAsia"/>
          <w:b/>
          <w:bCs/>
          <w:color w:val="auto"/>
          <w:highlight w:val="none"/>
          <w:lang w:val="zh-CN"/>
        </w:rPr>
      </w:pPr>
      <w:r>
        <w:rPr>
          <w:rFonts w:hint="eastAsia"/>
          <w:b/>
          <w:bCs/>
          <w:color w:val="auto"/>
          <w:highlight w:val="none"/>
          <w:lang w:val="en-US" w:eastAsia="zh-CN"/>
        </w:rPr>
        <w:t>根据</w:t>
      </w:r>
      <w:r>
        <w:rPr>
          <w:rFonts w:hint="eastAsia"/>
          <w:b/>
          <w:bCs/>
          <w:color w:val="auto"/>
          <w:highlight w:val="none"/>
        </w:rPr>
        <w:t>采购项目的特殊要求，规定供应商的特定条件</w:t>
      </w:r>
      <w:r>
        <w:rPr>
          <w:rFonts w:hint="eastAsia"/>
          <w:b/>
          <w:bCs/>
          <w:color w:val="auto"/>
          <w:highlight w:val="none"/>
          <w:lang w:val="en-US" w:eastAsia="zh-CN"/>
        </w:rPr>
        <w:t>的证明材料；</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outlineLvl w:val="9"/>
        <w:rPr>
          <w:rFonts w:hint="eastAsia" w:ascii="宋体" w:hAnsi="宋体" w:eastAsia="宋体" w:cstheme="minorBidi"/>
          <w:snapToGrid/>
          <w:color w:val="auto"/>
          <w:kern w:val="2"/>
          <w:sz w:val="24"/>
          <w:szCs w:val="24"/>
          <w:highlight w:val="none"/>
          <w:lang w:val="en-US" w:eastAsia="zh-CN" w:bidi="ar-SA"/>
        </w:rPr>
      </w:pPr>
      <w:r>
        <w:rPr>
          <w:rFonts w:hint="eastAsia" w:ascii="宋体" w:hAnsi="宋体" w:eastAsia="宋体" w:cstheme="minorBidi"/>
          <w:snapToGrid/>
          <w:color w:val="auto"/>
          <w:kern w:val="2"/>
          <w:sz w:val="24"/>
          <w:szCs w:val="24"/>
          <w:highlight w:val="none"/>
          <w:lang w:val="en-US" w:eastAsia="zh-CN" w:bidi="ar-SA"/>
        </w:rPr>
        <w:t>提供未与其他供应商组成联合体参加本项目投标的承诺函。</w:t>
      </w:r>
    </w:p>
    <w:p>
      <w:pPr>
        <w:pStyle w:val="47"/>
        <w:rPr>
          <w:rFonts w:hint="eastAsia"/>
          <w:color w:val="auto"/>
          <w:highlight w:val="none"/>
          <w:lang w:val="en-US" w:eastAsia="zh-CN"/>
        </w:rPr>
      </w:pPr>
      <w:r>
        <w:rPr>
          <w:rFonts w:hint="eastAsia"/>
          <w:color w:val="auto"/>
          <w:highlight w:val="none"/>
          <w:lang w:val="en-US" w:eastAsia="zh-CN"/>
        </w:rPr>
        <w:t>注：</w:t>
      </w:r>
      <w:r>
        <w:rPr>
          <w:rFonts w:hint="eastAsia"/>
          <w:color w:val="auto"/>
          <w:highlight w:val="none"/>
        </w:rPr>
        <w:t>承诺</w:t>
      </w:r>
      <w:r>
        <w:rPr>
          <w:rFonts w:hint="eastAsia"/>
          <w:color w:val="auto"/>
          <w:highlight w:val="none"/>
          <w:lang w:val="en-US" w:eastAsia="zh-CN"/>
        </w:rPr>
        <w:t>函格式自拟，或参照《承诺及声明函》的格式提供。</w:t>
      </w:r>
    </w:p>
    <w:p>
      <w:pPr>
        <w:pStyle w:val="32"/>
        <w:numPr>
          <w:ilvl w:val="1"/>
          <w:numId w:val="27"/>
        </w:numPr>
        <w:bidi w:val="0"/>
        <w:spacing w:line="52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提供有效的投标保证金提交凭证</w:t>
      </w:r>
    </w:p>
    <w:p>
      <w:pPr>
        <w:pStyle w:val="46"/>
        <w:rPr>
          <w:rFonts w:hint="eastAsia" w:ascii="宋体" w:hAnsi="宋体" w:eastAsia="宋体" w:cs="宋体"/>
          <w:bCs/>
          <w:color w:val="auto"/>
          <w:highlight w:val="none"/>
        </w:rPr>
      </w:pPr>
      <w:r>
        <w:rPr>
          <w:rFonts w:hint="eastAsia" w:ascii="宋体" w:hAnsi="宋体" w:eastAsia="宋体" w:cs="宋体"/>
          <w:bCs/>
          <w:color w:val="auto"/>
          <w:highlight w:val="none"/>
        </w:rPr>
        <w:t>①提交投标保证金的银行回单复印件；</w:t>
      </w:r>
    </w:p>
    <w:p>
      <w:pPr>
        <w:pStyle w:val="46"/>
        <w:rPr>
          <w:rFonts w:hint="eastAsia" w:ascii="宋体" w:hAnsi="宋体" w:eastAsia="宋体" w:cs="宋体"/>
          <w:color w:val="auto"/>
          <w:highlight w:val="none"/>
        </w:rPr>
      </w:pPr>
      <w:r>
        <w:rPr>
          <w:rFonts w:hint="eastAsia" w:ascii="宋体" w:hAnsi="宋体" w:eastAsia="宋体" w:cs="宋体"/>
          <w:bCs/>
          <w:color w:val="auto"/>
          <w:highlight w:val="none"/>
        </w:rPr>
        <w:t>②若以保函方式提交投标保证金的，提供保函原件。</w:t>
      </w:r>
    </w:p>
    <w:p>
      <w:pPr>
        <w:pStyle w:val="47"/>
        <w:bidi w:val="0"/>
        <w:spacing w:line="520" w:lineRule="exact"/>
        <w:rPr>
          <w:color w:val="auto"/>
          <w:highlight w:val="none"/>
        </w:rPr>
      </w:pPr>
      <w:r>
        <w:rPr>
          <w:rFonts w:hint="eastAsia"/>
          <w:color w:val="auto"/>
          <w:highlight w:val="none"/>
          <w:lang w:val="en-US" w:eastAsia="zh-CN"/>
        </w:rPr>
        <w:t>备</w:t>
      </w:r>
      <w:r>
        <w:rPr>
          <w:rFonts w:hint="eastAsia"/>
          <w:color w:val="auto"/>
          <w:highlight w:val="none"/>
        </w:rPr>
        <w:t>注：①以上承诺及声明函可参照第三章投标文件格式中</w:t>
      </w:r>
      <w:r>
        <w:rPr>
          <w:rFonts w:hint="eastAsia"/>
          <w:color w:val="auto"/>
          <w:highlight w:val="none"/>
          <w:lang w:val="en-US" w:eastAsia="zh-CN"/>
        </w:rPr>
        <w:t>《承诺及声明函》</w:t>
      </w:r>
      <w:r>
        <w:rPr>
          <w:rFonts w:hint="eastAsia"/>
          <w:color w:val="auto"/>
          <w:highlight w:val="none"/>
        </w:rPr>
        <w:t>格式或自拟格式填写均有效。</w:t>
      </w:r>
    </w:p>
    <w:p>
      <w:pPr>
        <w:pStyle w:val="47"/>
        <w:bidi w:val="0"/>
        <w:spacing w:line="520" w:lineRule="exact"/>
        <w:rPr>
          <w:rFonts w:hint="eastAsia"/>
          <w:color w:val="auto"/>
          <w:highlight w:val="none"/>
        </w:rPr>
      </w:pPr>
      <w:r>
        <w:rPr>
          <w:rFonts w:hint="eastAsia"/>
          <w:color w:val="auto"/>
          <w:highlight w:val="none"/>
        </w:rPr>
        <w:t>②以上要求提供的相关证明材料须加盖投标人公章</w:t>
      </w:r>
      <w:r>
        <w:rPr>
          <w:rFonts w:hint="eastAsia"/>
          <w:color w:val="auto"/>
          <w:highlight w:val="none"/>
          <w:lang w:eastAsia="zh-CN"/>
        </w:rPr>
        <w:t>，</w:t>
      </w:r>
      <w:r>
        <w:rPr>
          <w:rFonts w:hint="eastAsia"/>
          <w:color w:val="auto"/>
          <w:highlight w:val="none"/>
          <w:lang w:val="en-US" w:eastAsia="zh-CN"/>
        </w:rPr>
        <w:t>否则</w:t>
      </w:r>
      <w:r>
        <w:rPr>
          <w:rFonts w:hint="eastAsia"/>
          <w:color w:val="auto"/>
          <w:highlight w:val="none"/>
        </w:rPr>
        <w:t>其资格审查作未通过处理。</w:t>
      </w:r>
    </w:p>
    <w:p>
      <w:pPr>
        <w:pStyle w:val="47"/>
        <w:bidi w:val="0"/>
        <w:spacing w:line="520" w:lineRule="exact"/>
        <w:rPr>
          <w:color w:val="auto"/>
          <w:highlight w:val="none"/>
        </w:rPr>
      </w:pPr>
      <w:r>
        <w:rPr>
          <w:rFonts w:hint="eastAsia"/>
          <w:color w:val="auto"/>
          <w:highlight w:val="none"/>
        </w:rPr>
        <w:t>③本项目资格审查仅限于本章涉及的所有内容，若供应商未按照以上要求提供齐全，其资格审查作未通过处理。</w:t>
      </w:r>
    </w:p>
    <w:p>
      <w:pPr>
        <w:pStyle w:val="47"/>
        <w:bidi w:val="0"/>
        <w:spacing w:line="520" w:lineRule="exact"/>
        <w:rPr>
          <w:color w:val="auto"/>
          <w:highlight w:val="none"/>
        </w:rPr>
      </w:pPr>
      <w:r>
        <w:rPr>
          <w:rFonts w:hint="eastAsia"/>
          <w:color w:val="auto"/>
          <w:highlight w:val="none"/>
        </w:rPr>
        <w:t>④投标人应对其所提供的资格证明材料来源的合法性、真实性承担法律责任。</w:t>
      </w:r>
    </w:p>
    <w:p>
      <w:pPr>
        <w:pStyle w:val="47"/>
        <w:bidi w:val="0"/>
        <w:spacing w:line="520" w:lineRule="exact"/>
        <w:rPr>
          <w:color w:val="auto"/>
          <w:highlight w:val="none"/>
        </w:rPr>
      </w:pPr>
      <w:r>
        <w:rPr>
          <w:rFonts w:hint="eastAsia"/>
          <w:color w:val="auto"/>
          <w:highlight w:val="none"/>
          <w:lang w:val="en-US" w:eastAsia="zh-CN"/>
        </w:rPr>
        <w:t>⑤</w:t>
      </w:r>
      <w:r>
        <w:rPr>
          <w:rFonts w:hint="eastAsia"/>
          <w:color w:val="auto"/>
          <w:highlight w:val="none"/>
        </w:rPr>
        <w:t>以上要求提供的相关证明材料应当结合采购项目具体情况和投标人的组织机构性质确定，不得一概而论。</w:t>
      </w:r>
    </w:p>
    <w:p>
      <w:pPr>
        <w:pStyle w:val="34"/>
        <w:numPr>
          <w:ilvl w:val="1"/>
          <w:numId w:val="13"/>
        </w:numPr>
        <w:bidi w:val="0"/>
        <w:spacing w:line="520" w:lineRule="exact"/>
        <w:rPr>
          <w:rFonts w:hint="eastAsia"/>
          <w:color w:val="auto"/>
          <w:highlight w:val="none"/>
          <w:lang w:eastAsia="zh-CN"/>
        </w:rPr>
      </w:pPr>
      <w:bookmarkStart w:id="1089" w:name="_Toc26829"/>
      <w:bookmarkStart w:id="1090" w:name="_Toc17770"/>
      <w:bookmarkStart w:id="1091" w:name="_Toc14213"/>
      <w:r>
        <w:rPr>
          <w:rFonts w:hint="eastAsia"/>
          <w:color w:val="auto"/>
          <w:highlight w:val="none"/>
          <w:lang w:eastAsia="zh-CN"/>
        </w:rPr>
        <w:t>审查程序</w:t>
      </w:r>
      <w:bookmarkEnd w:id="1085"/>
      <w:bookmarkEnd w:id="1086"/>
      <w:bookmarkEnd w:id="1087"/>
      <w:bookmarkEnd w:id="1089"/>
      <w:bookmarkEnd w:id="1090"/>
      <w:bookmarkEnd w:id="1091"/>
    </w:p>
    <w:p>
      <w:pPr>
        <w:pStyle w:val="32"/>
        <w:numPr>
          <w:ilvl w:val="1"/>
          <w:numId w:val="28"/>
        </w:numPr>
        <w:bidi w:val="0"/>
        <w:spacing w:line="520" w:lineRule="exact"/>
        <w:rPr>
          <w:rFonts w:hint="eastAsia"/>
          <w:color w:val="auto"/>
          <w:highlight w:val="none"/>
          <w:lang w:eastAsia="zh-CN"/>
        </w:rPr>
      </w:pPr>
      <w:r>
        <w:rPr>
          <w:rFonts w:hint="eastAsia"/>
          <w:color w:val="auto"/>
          <w:highlight w:val="none"/>
          <w:lang w:val="en-US" w:eastAsia="zh-CN"/>
        </w:rPr>
        <w:t>参照</w:t>
      </w:r>
      <w:r>
        <w:rPr>
          <w:rFonts w:hint="eastAsia"/>
          <w:color w:val="auto"/>
          <w:highlight w:val="none"/>
        </w:rPr>
        <w:t>《政府采购货物和服务招标投标管理办法》</w:t>
      </w:r>
      <w:r>
        <w:rPr>
          <w:rFonts w:hint="eastAsia"/>
          <w:color w:val="auto"/>
          <w:highlight w:val="none"/>
          <w:lang w:eastAsia="zh-CN"/>
        </w:rPr>
        <w:t>(</w:t>
      </w:r>
      <w:r>
        <w:rPr>
          <w:rFonts w:hint="eastAsia"/>
          <w:color w:val="auto"/>
          <w:highlight w:val="none"/>
        </w:rPr>
        <w:t>财政部令第</w:t>
      </w:r>
      <w:r>
        <w:rPr>
          <w:rFonts w:hint="eastAsia"/>
          <w:color w:val="auto"/>
          <w:highlight w:val="none"/>
          <w:lang w:val="en-US" w:eastAsia="zh-CN"/>
        </w:rPr>
        <w:t>87</w:t>
      </w:r>
      <w:r>
        <w:rPr>
          <w:rFonts w:hint="eastAsia"/>
          <w:color w:val="auto"/>
          <w:highlight w:val="none"/>
        </w:rPr>
        <w:t>号</w:t>
      </w:r>
      <w:r>
        <w:rPr>
          <w:rFonts w:hint="eastAsia"/>
          <w:color w:val="auto"/>
          <w:highlight w:val="none"/>
          <w:lang w:eastAsia="zh-CN"/>
        </w:rPr>
        <w:t>)第四十四条</w:t>
      </w:r>
      <w:r>
        <w:rPr>
          <w:rFonts w:hint="eastAsia"/>
          <w:color w:val="auto"/>
          <w:highlight w:val="none"/>
        </w:rPr>
        <w:t>对投标人的资格进行审查。</w:t>
      </w:r>
    </w:p>
    <w:p>
      <w:pPr>
        <w:pStyle w:val="32"/>
        <w:numPr>
          <w:ilvl w:val="1"/>
          <w:numId w:val="28"/>
        </w:numPr>
        <w:bidi w:val="0"/>
        <w:spacing w:line="520" w:lineRule="exact"/>
        <w:rPr>
          <w:rFonts w:hint="eastAsia"/>
          <w:color w:val="auto"/>
          <w:highlight w:val="none"/>
          <w:lang w:val="en-US" w:eastAsia="zh-CN"/>
        </w:rPr>
      </w:pPr>
      <w:r>
        <w:rPr>
          <w:rFonts w:hint="eastAsia"/>
          <w:color w:val="auto"/>
          <w:highlight w:val="none"/>
          <w:lang w:val="en-US" w:eastAsia="zh-CN"/>
        </w:rPr>
        <w:t>本项目由</w:t>
      </w:r>
      <w:r>
        <w:rPr>
          <w:rFonts w:hint="eastAsia"/>
          <w:color w:val="auto"/>
          <w:highlight w:val="none"/>
        </w:rPr>
        <w:t>采购人或者采购代理机构依法对投标人的资格进行审查</w:t>
      </w:r>
      <w:r>
        <w:rPr>
          <w:rFonts w:hint="eastAsia"/>
          <w:color w:val="auto"/>
          <w:highlight w:val="none"/>
          <w:lang w:eastAsia="zh-CN"/>
        </w:rPr>
        <w:t>，并出具书面的资格性审查结果。</w:t>
      </w:r>
    </w:p>
    <w:p>
      <w:pPr>
        <w:pStyle w:val="32"/>
        <w:numPr>
          <w:ilvl w:val="1"/>
          <w:numId w:val="28"/>
        </w:numPr>
        <w:bidi w:val="0"/>
        <w:spacing w:line="520" w:lineRule="exact"/>
        <w:rPr>
          <w:rFonts w:hint="eastAsia"/>
          <w:color w:val="auto"/>
          <w:highlight w:val="none"/>
        </w:rPr>
      </w:pPr>
      <w:r>
        <w:rPr>
          <w:rFonts w:hint="eastAsia"/>
          <w:color w:val="auto"/>
          <w:highlight w:val="none"/>
        </w:rPr>
        <w:t>合格投标人不足3家的，不得评标</w:t>
      </w:r>
      <w:r>
        <w:rPr>
          <w:rFonts w:hint="eastAsia"/>
          <w:color w:val="auto"/>
          <w:highlight w:val="none"/>
          <w:lang w:eastAsia="zh-CN"/>
        </w:rPr>
        <w:t>，</w:t>
      </w:r>
      <w:r>
        <w:rPr>
          <w:rFonts w:hint="eastAsia"/>
          <w:color w:val="auto"/>
          <w:highlight w:val="none"/>
          <w:lang w:val="en-US" w:eastAsia="zh-CN"/>
        </w:rPr>
        <w:t>采购失败</w:t>
      </w:r>
      <w:r>
        <w:rPr>
          <w:rFonts w:hint="eastAsia"/>
          <w:color w:val="auto"/>
          <w:highlight w:val="none"/>
          <w:lang w:eastAsia="zh-CN"/>
        </w:rPr>
        <w:t>。</w:t>
      </w:r>
    </w:p>
    <w:p>
      <w:pPr>
        <w:pStyle w:val="48"/>
        <w:numPr>
          <w:ilvl w:val="0"/>
          <w:numId w:val="13"/>
        </w:numPr>
        <w:bidi w:val="0"/>
        <w:rPr>
          <w:rFonts w:hint="eastAsia"/>
          <w:color w:val="auto"/>
          <w:highlight w:val="none"/>
        </w:rPr>
      </w:pPr>
      <w:r>
        <w:rPr>
          <w:rFonts w:hint="eastAsia"/>
          <w:color w:val="auto"/>
          <w:highlight w:val="none"/>
        </w:rPr>
        <w:br w:type="page"/>
      </w:r>
      <w:bookmarkEnd w:id="1088"/>
      <w:bookmarkStart w:id="1092" w:name="_Toc32196"/>
      <w:bookmarkStart w:id="1093" w:name="_Toc13197"/>
      <w:bookmarkStart w:id="1094" w:name="_Toc14530"/>
      <w:bookmarkStart w:id="1095" w:name="_Toc5955"/>
      <w:r>
        <w:rPr>
          <w:rFonts w:hint="eastAsia"/>
          <w:color w:val="auto"/>
          <w:highlight w:val="none"/>
        </w:rPr>
        <w:t>招标项目技术、服务、</w:t>
      </w:r>
      <w:r>
        <w:rPr>
          <w:rFonts w:hint="eastAsia"/>
          <w:color w:val="auto"/>
          <w:highlight w:val="none"/>
          <w:lang w:eastAsia="zh-CN"/>
        </w:rPr>
        <w:t>采购合同</w:t>
      </w:r>
      <w:r>
        <w:rPr>
          <w:rFonts w:hint="eastAsia"/>
          <w:color w:val="auto"/>
          <w:highlight w:val="none"/>
        </w:rPr>
        <w:t>内容条款及其他商务要求</w:t>
      </w:r>
      <w:bookmarkEnd w:id="1092"/>
      <w:bookmarkEnd w:id="1093"/>
      <w:bookmarkEnd w:id="1094"/>
      <w:bookmarkEnd w:id="1095"/>
    </w:p>
    <w:p>
      <w:pPr>
        <w:pStyle w:val="34"/>
        <w:spacing w:line="520" w:lineRule="exact"/>
        <w:ind w:firstLine="482"/>
        <w:rPr>
          <w:color w:val="auto"/>
          <w:highlight w:val="none"/>
        </w:rPr>
      </w:pPr>
      <w:bookmarkStart w:id="1096" w:name="_Toc10808"/>
      <w:bookmarkStart w:id="1097" w:name="_Toc21072"/>
      <w:bookmarkStart w:id="1098" w:name="_Toc718"/>
      <w:bookmarkStart w:id="1099" w:name="_Toc27469"/>
      <w:bookmarkStart w:id="1100" w:name="_Toc1684"/>
      <w:bookmarkStart w:id="1101" w:name="_Toc28932"/>
      <w:bookmarkStart w:id="1102" w:name="_Toc309897566"/>
      <w:bookmarkStart w:id="1103" w:name="_Toc307501157"/>
      <w:bookmarkStart w:id="1104" w:name="_Toc308084648"/>
      <w:bookmarkStart w:id="1105" w:name="_Toc1839"/>
      <w:bookmarkStart w:id="1106" w:name="_Toc307564899"/>
      <w:bookmarkStart w:id="1107" w:name="_Toc319440192"/>
      <w:bookmarkStart w:id="1108" w:name="_Toc1541"/>
      <w:bookmarkStart w:id="1109" w:name="_Toc308188201"/>
      <w:bookmarkStart w:id="1110" w:name="_Toc319439948"/>
      <w:bookmarkStart w:id="1111" w:name="_Toc32159"/>
      <w:bookmarkStart w:id="1112" w:name="_Toc23360"/>
      <w:bookmarkStart w:id="1113" w:name="_Toc12025"/>
      <w:bookmarkStart w:id="1114" w:name="_Toc29864"/>
      <w:bookmarkStart w:id="1115" w:name="_Toc327196343"/>
      <w:bookmarkStart w:id="1116" w:name="_Toc217446060"/>
      <w:bookmarkStart w:id="1117" w:name="_Toc217446099"/>
      <w:r>
        <w:rPr>
          <w:rFonts w:hint="eastAsia"/>
          <w:color w:val="auto"/>
          <w:highlight w:val="none"/>
        </w:rPr>
        <w:t>项目概况</w:t>
      </w:r>
      <w:bookmarkEnd w:id="1096"/>
      <w:bookmarkEnd w:id="1097"/>
      <w:bookmarkEnd w:id="1098"/>
    </w:p>
    <w:p>
      <w:pPr>
        <w:pStyle w:val="42"/>
        <w:spacing w:line="520" w:lineRule="exact"/>
        <w:ind w:firstLine="480" w:firstLineChars="200"/>
        <w:rPr>
          <w:color w:val="auto"/>
          <w:highlight w:val="none"/>
        </w:rPr>
      </w:pPr>
      <w:r>
        <w:rPr>
          <w:rFonts w:hint="eastAsia"/>
          <w:color w:val="auto"/>
          <w:highlight w:val="none"/>
        </w:rPr>
        <w:t>拟通过本项目的专用设备采购主要是满足工业机器人数字化虚拟仿真实训基地建设需要，并引入工程应用技术以及工业物联网技术。适合应用于工业机器人技术安装与调试、建筑设备安装、建筑智能化工程技术、机电一体化等相关专业的实训课程教学。</w:t>
      </w:r>
    </w:p>
    <w:p>
      <w:pPr>
        <w:pStyle w:val="34"/>
        <w:spacing w:line="520" w:lineRule="exact"/>
        <w:ind w:firstLine="482"/>
        <w:rPr>
          <w:color w:val="auto"/>
          <w:highlight w:val="none"/>
        </w:rPr>
      </w:pPr>
      <w:bookmarkStart w:id="1118" w:name="_Toc6404"/>
      <w:bookmarkStart w:id="1119" w:name="_Toc32625"/>
      <w:bookmarkStart w:id="1120" w:name="_Toc5726"/>
      <w:bookmarkStart w:id="1121" w:name="_Toc2567_WPSOffice_Level2"/>
      <w:bookmarkStart w:id="1122" w:name="_Toc25039"/>
      <w:r>
        <w:rPr>
          <w:rFonts w:hint="eastAsia"/>
          <w:color w:val="auto"/>
          <w:highlight w:val="none"/>
        </w:rPr>
        <w:t>★采购标的</w:t>
      </w:r>
      <w:bookmarkEnd w:id="1118"/>
      <w:bookmarkEnd w:id="1119"/>
      <w:bookmarkEnd w:id="1120"/>
    </w:p>
    <w:bookmarkEnd w:id="1121"/>
    <w:bookmarkEnd w:id="1122"/>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295"/>
        <w:gridCol w:w="1112"/>
        <w:gridCol w:w="948"/>
        <w:gridCol w:w="1321"/>
        <w:gridCol w:w="126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3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lang w:val="en-US" w:eastAsia="zh-CN"/>
              </w:rPr>
            </w:pPr>
            <w:bookmarkStart w:id="1123" w:name="_Toc12968"/>
            <w:bookmarkStart w:id="1124" w:name="_Toc3479"/>
            <w:r>
              <w:rPr>
                <w:rFonts w:hint="eastAsia" w:ascii="宋体" w:hAnsi="宋体" w:eastAsia="宋体" w:cs="宋体"/>
                <w:b/>
                <w:bCs w:val="0"/>
                <w:color w:val="auto"/>
                <w:sz w:val="21"/>
                <w:szCs w:val="21"/>
                <w:highlight w:val="none"/>
                <w:lang w:val="en-US" w:eastAsia="zh-CN"/>
              </w:rPr>
              <w:t>序号</w:t>
            </w:r>
          </w:p>
        </w:tc>
        <w:tc>
          <w:tcPr>
            <w:tcW w:w="165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标的名称</w:t>
            </w:r>
          </w:p>
        </w:tc>
        <w:tc>
          <w:tcPr>
            <w:tcW w:w="55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计量单位</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数量</w:t>
            </w:r>
          </w:p>
        </w:tc>
        <w:tc>
          <w:tcPr>
            <w:tcW w:w="6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所属行业</w:t>
            </w:r>
          </w:p>
        </w:tc>
        <w:tc>
          <w:tcPr>
            <w:tcW w:w="63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是否允许进口</w:t>
            </w:r>
          </w:p>
        </w:tc>
        <w:tc>
          <w:tcPr>
            <w:tcW w:w="58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5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工业物联训赛平台</w:t>
            </w:r>
          </w:p>
        </w:tc>
        <w:tc>
          <w:tcPr>
            <w:tcW w:w="55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6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63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c>
          <w:tcPr>
            <w:tcW w:w="58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bookmarkStart w:id="1125" w:name="_Toc17549"/>
            <w:r>
              <w:rPr>
                <w:rFonts w:hint="eastAsia" w:ascii="宋体" w:hAnsi="宋体" w:eastAsia="宋体" w:cs="宋体"/>
                <w:color w:val="auto"/>
                <w:sz w:val="21"/>
                <w:szCs w:val="21"/>
                <w:highlight w:val="none"/>
                <w:lang w:val="en-US" w:eastAsia="zh-CN"/>
              </w:rPr>
              <w:t>2</w:t>
            </w:r>
          </w:p>
        </w:tc>
        <w:tc>
          <w:tcPr>
            <w:tcW w:w="165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eastAsia="zh-Hans"/>
              </w:rPr>
            </w:pPr>
            <w:r>
              <w:rPr>
                <w:rFonts w:hint="eastAsia" w:ascii="宋体" w:hAnsi="宋体" w:eastAsia="宋体" w:cs="宋体"/>
                <w:b w:val="0"/>
                <w:bCs/>
                <w:i w:val="0"/>
                <w:iCs w:val="0"/>
                <w:color w:val="auto"/>
                <w:kern w:val="2"/>
                <w:sz w:val="21"/>
                <w:szCs w:val="21"/>
                <w:highlight w:val="none"/>
                <w:lang w:val="en-US" w:eastAsia="zh-CN" w:bidi="ar-SA"/>
              </w:rPr>
              <w:t>建筑智能化系统安装与调试实训平台</w:t>
            </w:r>
          </w:p>
        </w:tc>
        <w:tc>
          <w:tcPr>
            <w:tcW w:w="55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63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c>
          <w:tcPr>
            <w:tcW w:w="58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vertAlign w:val="baseline"/>
                <w:lang w:val="en-US" w:eastAsia="zh-Hans"/>
              </w:rPr>
              <w:t>机电一体化装配工作站</w:t>
            </w:r>
          </w:p>
        </w:tc>
        <w:tc>
          <w:tcPr>
            <w:tcW w:w="55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7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6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63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c>
          <w:tcPr>
            <w:tcW w:w="58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bl>
    <w:p>
      <w:pPr>
        <w:pStyle w:val="34"/>
        <w:spacing w:line="520" w:lineRule="exact"/>
        <w:ind w:firstLine="482"/>
        <w:rPr>
          <w:color w:val="auto"/>
          <w:highlight w:val="none"/>
        </w:rPr>
      </w:pPr>
      <w:bookmarkStart w:id="1126" w:name="_Toc19712"/>
      <w:r>
        <w:rPr>
          <w:rFonts w:hint="eastAsia"/>
          <w:color w:val="auto"/>
          <w:highlight w:val="none"/>
        </w:rPr>
        <w:t>技术要求</w:t>
      </w:r>
      <w:bookmarkEnd w:id="1123"/>
      <w:bookmarkEnd w:id="1124"/>
      <w:bookmarkEnd w:id="1125"/>
      <w:bookmarkEnd w:id="1126"/>
    </w:p>
    <w:p>
      <w:pPr>
        <w:pStyle w:val="49"/>
        <w:spacing w:line="520" w:lineRule="exact"/>
        <w:ind w:firstLine="482"/>
        <w:rPr>
          <w:color w:val="auto"/>
          <w:highlight w:val="none"/>
        </w:rPr>
      </w:pPr>
      <w:bookmarkStart w:id="1127" w:name="_Toc21674"/>
      <w:bookmarkStart w:id="1128" w:name="_Toc21679"/>
      <w:bookmarkStart w:id="1129" w:name="_Toc20977"/>
      <w:bookmarkStart w:id="1130" w:name="_Toc28498"/>
      <w:r>
        <w:rPr>
          <w:rFonts w:hint="eastAsia"/>
          <w:color w:val="auto"/>
          <w:highlight w:val="none"/>
        </w:rPr>
        <w:t>★总体质量要求</w:t>
      </w:r>
      <w:bookmarkEnd w:id="1127"/>
      <w:bookmarkEnd w:id="1128"/>
      <w:bookmarkEnd w:id="1129"/>
      <w:bookmarkEnd w:id="1130"/>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80" w:firstLineChars="200"/>
        <w:textAlignment w:val="auto"/>
        <w:rPr>
          <w:rFonts w:hint="eastAsia" w:ascii="宋体" w:cs="宋体"/>
          <w:color w:val="auto"/>
          <w:highlight w:val="none"/>
          <w:lang w:val="en-US" w:eastAsia="zh-CN"/>
        </w:rPr>
      </w:pPr>
      <w:r>
        <w:rPr>
          <w:rFonts w:hint="eastAsia" w:ascii="宋体" w:cs="宋体"/>
          <w:color w:val="auto"/>
          <w:highlight w:val="none"/>
          <w:lang w:val="en-US" w:eastAsia="zh-CN"/>
        </w:rPr>
        <w:t>1.中标人须提供全新的货物(含零部件、配件、使用说明书等)，表面无划伤、无碰撞痕迹，且权属清楚，不得侵害他人的知识产权，不得以次充好，产品来源渠道必须合法，同时应根据国家有关规定及采购单位的要求做好售后服务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80" w:firstLineChars="200"/>
        <w:textAlignment w:val="auto"/>
        <w:rPr>
          <w:rFonts w:hint="eastAsia" w:ascii="宋体" w:cs="宋体"/>
          <w:color w:val="auto"/>
          <w:highlight w:val="none"/>
          <w:lang w:val="en-US" w:eastAsia="zh-CN"/>
        </w:rPr>
      </w:pPr>
      <w:r>
        <w:rPr>
          <w:rFonts w:hint="eastAsia" w:ascii="宋体" w:cs="宋体"/>
          <w:color w:val="auto"/>
          <w:highlight w:val="none"/>
          <w:lang w:val="en-US" w:eastAsia="zh-CN"/>
        </w:rPr>
        <w:t>2.中标人提供的产品必须符合或优于国家标准、行业标准、地方标准等标准、规范，以及招标文件的质量要求和技术指标与出厂标准。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80" w:firstLineChars="200"/>
        <w:textAlignment w:val="auto"/>
        <w:rPr>
          <w:rFonts w:hint="eastAsia" w:ascii="宋体" w:cs="宋体"/>
          <w:color w:val="auto"/>
          <w:highlight w:val="none"/>
          <w:lang w:val="en-US" w:eastAsia="zh-CN"/>
        </w:rPr>
      </w:pPr>
      <w:r>
        <w:rPr>
          <w:rFonts w:hint="eastAsia" w:ascii="宋体" w:cs="宋体"/>
          <w:color w:val="auto"/>
          <w:highlight w:val="none"/>
          <w:lang w:val="en-US" w:eastAsia="zh-CN"/>
        </w:rPr>
        <w:t>3.货物制造质量出现问题，中标人应负责三包(包修、包换、包退)，费用由中标人负担。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80" w:firstLineChars="200"/>
        <w:textAlignment w:val="auto"/>
        <w:rPr>
          <w:rFonts w:asciiTheme="minorEastAsia" w:hAnsiTheme="minorEastAsia" w:eastAsiaTheme="minorEastAsia" w:cstheme="minorEastAsia"/>
          <w:color w:val="auto"/>
          <w:highlight w:val="none"/>
        </w:rPr>
      </w:pPr>
      <w:r>
        <w:rPr>
          <w:rFonts w:hint="eastAsia" w:ascii="宋体" w:cs="宋体"/>
          <w:color w:val="auto"/>
          <w:highlight w:val="none"/>
          <w:lang w:val="en-US" w:eastAsia="zh-CN"/>
        </w:rPr>
        <w:t>4.货到现场交付完成后由于采购人保管不当造成的质量问题，中标人亦应负责修理，但费用由采购人负担。</w:t>
      </w:r>
    </w:p>
    <w:p>
      <w:pPr>
        <w:pStyle w:val="49"/>
        <w:spacing w:line="520" w:lineRule="exact"/>
        <w:ind w:firstLine="482"/>
        <w:rPr>
          <w:rFonts w:asciiTheme="minorEastAsia" w:hAnsiTheme="minorEastAsia" w:eastAsiaTheme="minorEastAsia" w:cstheme="minorEastAsia"/>
          <w:bCs/>
          <w:color w:val="auto"/>
          <w:highlight w:val="none"/>
        </w:rPr>
      </w:pPr>
      <w:bookmarkStart w:id="1131" w:name="_Toc21869"/>
      <w:bookmarkStart w:id="1132" w:name="_Toc15411"/>
      <w:bookmarkStart w:id="1133" w:name="_Toc6649"/>
      <w:bookmarkStart w:id="1134" w:name="_Toc29936"/>
      <w:r>
        <w:rPr>
          <w:rFonts w:hint="eastAsia" w:asciiTheme="minorEastAsia" w:hAnsiTheme="minorEastAsia" w:eastAsiaTheme="minorEastAsia" w:cstheme="minorEastAsia"/>
          <w:bCs/>
          <w:color w:val="auto"/>
          <w:highlight w:val="none"/>
        </w:rPr>
        <w:t>具体要求</w:t>
      </w:r>
      <w:bookmarkEnd w:id="1131"/>
      <w:bookmarkEnd w:id="1132"/>
      <w:bookmarkEnd w:id="1133"/>
      <w:bookmarkEnd w:id="1134"/>
    </w:p>
    <w:tbl>
      <w:tblPr>
        <w:tblStyle w:val="21"/>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40"/>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36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b/>
                <w:color w:val="auto"/>
                <w:sz w:val="21"/>
                <w:szCs w:val="21"/>
                <w:highlight w:val="none"/>
              </w:rPr>
            </w:pPr>
            <w:bookmarkStart w:id="1135" w:name="_Toc8103"/>
            <w:bookmarkStart w:id="1136" w:name="_Toc12739"/>
            <w:bookmarkStart w:id="1137" w:name="_Toc7101"/>
            <w:bookmarkStart w:id="1138" w:name="_Toc6974"/>
            <w:bookmarkStart w:id="1139" w:name="_Toc9683"/>
            <w:bookmarkStart w:id="1140" w:name="_Toc27497"/>
            <w:bookmarkStart w:id="1141" w:name="_Toc8752_WPSOffice_Level2"/>
            <w:r>
              <w:rPr>
                <w:rFonts w:hint="eastAsia" w:ascii="宋体" w:hAnsi="宋体" w:eastAsia="宋体" w:cs="宋体"/>
                <w:b/>
                <w:color w:val="auto"/>
                <w:sz w:val="21"/>
                <w:szCs w:val="21"/>
                <w:highlight w:val="none"/>
              </w:rPr>
              <w:t>序号</w:t>
            </w:r>
          </w:p>
        </w:tc>
        <w:tc>
          <w:tcPr>
            <w:tcW w:w="77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3860"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技术参数及</w:t>
            </w:r>
            <w:r>
              <w:rPr>
                <w:rFonts w:hint="eastAsia" w:ascii="宋体" w:hAnsi="宋体" w:eastAsia="宋体" w:cs="宋体"/>
                <w:b/>
                <w:color w:val="auto"/>
                <w:sz w:val="21"/>
                <w:szCs w:val="21"/>
                <w:highlight w:val="none"/>
                <w:lang w:val="en-US" w:eastAsia="zh-CN"/>
              </w:rPr>
              <w:t>功能</w:t>
            </w:r>
            <w:r>
              <w:rPr>
                <w:rFonts w:hint="eastAsia" w:ascii="宋体" w:hAnsi="宋体" w:eastAsia="宋体" w:cs="宋体"/>
                <w:b/>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工业物联训赛平台</w:t>
            </w:r>
          </w:p>
        </w:tc>
        <w:tc>
          <w:tcPr>
            <w:tcW w:w="3860" w:type="pct"/>
            <w:vAlign w:val="center"/>
          </w:tcPr>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支持多种协议：配置快速完成，支持OPC UA、MODBUS、MQTT、FOCASde等100多种以上工业通信协议的解析，实现数据的上传和下发。支持伙伴产品融合，通过融合伙伴产品可以支持更多的工业协议。</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时数据存储及发布：可以处理基于时间序列的高并发、大数据量的物联网数据，具有高压缩、高性能、高可靠等特点。能满足生产过程状态分析、设备运维数据分析、告警数据实时计算等丰富的场景需求，为实现工业互联和智能制造提供强大的数据引擎。</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配置可扩展的规则引擎：通过规则引擎支撑数据处理问题，打通基于算法的优化控制、可解决数据分发问题，解决自动控制问题。主要对AIoT平台采集到的数据进行处理，并将处理结果发送至指定对象或服务，处理规则由规则引擎提供的内置组件搭建完成，可帮助用户进行较为常见的处理逻辑配置化编程，同时具有简单的JS编译功能，可实现较为复杂的逻辑编程。</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▲支持流式数据计算的规则编辑</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▲支持数据加工的规则编制</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▲支持消息队列数据的读取加工</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支持对第三方服务的RestfulAPI接口调用。</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支持拖拽的方式进行规则的灵活编辑组态。</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支持Rabbit MQ和MQTT通信方式。</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支持JavaScript函数编辑处理规则。</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支持2D/3D组态：基于HTML5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Canvas/WebGL/WebVR</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标准浏览器技术轻量、高效、易用跨平台特性，支持3D-max建模导入以及2D贴图方式快速构建3D可视化应用。</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 2D 矢量面板和图表的数据绑定，2D 可与 3D在三维空间无缝融合复用</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支持2D矢量可自定义交互逻辑，可延伸到3D和VR 场景，无需二次开发交互逻辑。</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支持矢量图片，无需为不同视网膜分辨率下载不同图片。</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▲支持Web化2D设计器和3D设计器复用内容，并可将2D和3D场景在编辑器上互相嵌套</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支持多种可视化组态工具。</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支持按照分组进行编辑组态画面的管理。</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支持通过使用画面控件托拉拽的方式进行画面的构建，图元支持调整和任意组合。</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▲支持画面中不同图元与IoT采集位号的绑定设置以及图元多种属性的修改</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▲预置多种常用组件和行业组态图元方便用户进行选择</w:t>
            </w:r>
            <w:r>
              <w:rPr>
                <w:rFonts w:hint="eastAsia" w:ascii="宋体" w:hAnsi="宋体" w:eastAsia="宋体" w:cs="宋体"/>
                <w:b/>
                <w:bCs/>
                <w:color w:val="auto"/>
                <w:sz w:val="21"/>
                <w:szCs w:val="21"/>
                <w:highlight w:val="none"/>
                <w:lang w:eastAsia="zh-CN"/>
              </w:rPr>
              <w:t>(提供相关功能截图证明材料)</w:t>
            </w:r>
            <w:r>
              <w:rPr>
                <w:rFonts w:hint="eastAsia" w:ascii="宋体" w:hAnsi="宋体" w:eastAsia="宋体" w:cs="宋体"/>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▲支持编辑画面的矢量化调整，保证画面的清晰程度</w:t>
            </w:r>
            <w:r>
              <w:rPr>
                <w:rFonts w:hint="eastAsia" w:ascii="宋体" w:hAnsi="宋体" w:eastAsia="宋体" w:cs="宋体"/>
                <w:b/>
                <w:bCs/>
                <w:color w:val="auto"/>
                <w:sz w:val="21"/>
                <w:szCs w:val="21"/>
                <w:highlight w:val="none"/>
                <w:lang w:eastAsia="zh-CN"/>
              </w:rPr>
              <w:t>(提供相关功能截图证明材料)。</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支持多Y轴趋势控件展示数据历史曲线。</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在广域网中通过PC、移动智能终端、智能网关等设备登录此云平台；具备项目管理功能，提供定制化的项目中心集中管理；支持物联网SAAS项目的新建并支持授权API的自动生成功能；支持物联网云网关的配置，支持云网关的设备管理、编辑等功能。</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工业互联网综合训赛箱</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将指示灯、电机、风扇、按钮接入PLC；PLC里有一套为不具备任何逻辑控制的程序，一套使用简化版的污水处理程序，将6个水池简化为3个水池。</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用电机模拟提升泵。</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用风扇模拟搅拌机。</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当程序里提升泵、搅拌机工作时，电机和风扇分别工作。</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三个指示灯代表三个水池的状态，正常情况下为绿色为正常，循环走下去，报警为红色闪烁。</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3个按钮用于安灯环境，每个水池搭配两个按钮，分别为正常和异常，和指示灯联动，和产线状态联动；</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3个按钮用于提升泵和搅拌机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电机和风扇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的联动，分别为正常、停机、异常，需要和设备联动，同时和产线装填联动。</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HMI画面：HMI上可以切换污水处理环境和无程序环境，HMI上展示污水处理场景，HMI上展示安灯环境，HMI上展示设备运维场景。</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考试箱具有的物料应有PLC*1、普通电机*1、小风扇*1、任意传感器*1、指示灯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双色*3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、按钮*6、HMI*1。</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PLC需要具备ModBus TCP协议、传感器需要具备ModBus RTU协议、HMI需要具备OPC UA</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协议，这三种通讯协议，设备分配为暂定，协议必须支持。</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PLC内部程序：PLC内部具有两套程序，并且可以自由切换，一套为不具备任何逻辑控制的，一套使用简化版的污水处理程序，将6个水池简化为3个水池。</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HMI</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：数量1件；显示屏尺寸：≥7</w:t>
            </w:r>
            <w:r>
              <w:rPr>
                <w:rFonts w:hint="eastAsia" w:ascii="宋体" w:hAnsi="宋体" w:eastAsia="宋体" w:cs="宋体"/>
                <w:color w:val="auto"/>
                <w:sz w:val="21"/>
                <w:szCs w:val="21"/>
                <w:highlight w:val="none"/>
                <w:lang w:val="en-US" w:eastAsia="zh-CN"/>
              </w:rPr>
              <w:t>英</w:t>
            </w:r>
            <w:r>
              <w:rPr>
                <w:rFonts w:hint="eastAsia" w:ascii="宋体" w:hAnsi="宋体" w:eastAsia="宋体" w:cs="宋体"/>
                <w:color w:val="auto"/>
                <w:sz w:val="21"/>
                <w:szCs w:val="21"/>
                <w:highlight w:val="none"/>
              </w:rPr>
              <w:t>寸；分辨率：≥800*480，频率：≥1GHZ；内存：≥512M；存储：≥4G；USB接口：≥2个。串行接口：≥3个，RS485接口数：≥2个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RS232接口数：≥1个。Modbus TCP方式功能：A/B Key 安全机制，支持云端/手机端APP/微信小程序访问云控制，内置 Web API 功能，支持接入AIoT平台，支持 MQTT 协议。可接入数据库服务器 /ERP/MES 等系统，主动上报，支持百万级别终端并发网络支持云透传。可远程编程、上下载、固件升级、诊断、监控及调试 PLC 程序，支持边缘计算，可将实时数据、历史数据存入 MySQL、SQL Server 等数据库，并支持数据下发，支持基站 &amp;IP 定位、设备地图查看。可在手机和大屏幕上远程查看设备的地理位置，搭配实时报警跳动功能。</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训练模块：PLC数量1台，工作存储器空间：≥100 KB，供电电压：24VDC，数字量输入点数：≥8，数字量输出点数：≥8，外型：长：≤95，宽：≤40，高：≤65，脉冲输入：2路A/B相，4点200K，通讯接口：Modbus TCP通信协议、RS485、同一个485口可以同时，带不同协议不同波特率不同资料格式的产品，不用管第三方设备。功率：&lt;4.8W，拓展模块：≥15，拓展I/O点≥256。云功能：可通过免费云引擎对 PLC 远程编程、上下载及监控等。PLC功能需求：单机支持96路温控，支持 32 路增量 PID、32 路。自整定 PID、32 路模糊温度控制，可用AI寄存器直接访问模拟量输入，模拟量输入支持工程量转换、采样次数设定及零点修正。可用AQ 寄存器直接控制模拟量输出，模拟量输出支持工程量转换。</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温度传感器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：数量：1件，供电：DC24V，内置探头，输出：Modbus RTU方式，耐温：-20～100℃，防护等级：≥IP65，温度量程：0～100℃，温度显示分辨率：≤0.1℃。采集内容：通过PLC和网关均可独立采集当前检测温度的工程值。</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指示灯：双色指示灯：≤22MM的，24VDC。</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按钮组件：按钮：≥12MM。</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小风扇：电压：24VDC、R=6cm，转速：1200-2000。</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小电机：电压：24VDC，功率：10W，转速：50转/分钟，调速：是，正反转：是。</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24V电源：输入电压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90~264，输出电压：24VDC，额定电流6.5A，额定功率：150w。</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交换：长：≤90mm、宽：≤55mm、高≤25mm，5个10/100m自适应LAN口。</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串口：传输速度&gt;1Mbps，传输距离：RS-485端≥1200m、USB端≤5m，波特率：300bps-921.6kbps，传输接口：标准USB2.0、DB9针。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lang w:val="en-US" w:eastAsia="zh-CN"/>
              </w:rPr>
            </w:pPr>
            <w:bookmarkStart w:id="1142" w:name="_Toc31796"/>
            <w:r>
              <w:rPr>
                <w:rFonts w:hint="eastAsia" w:ascii="宋体" w:hAnsi="宋体" w:eastAsia="宋体" w:cs="宋体"/>
                <w:color w:val="auto"/>
                <w:sz w:val="21"/>
                <w:szCs w:val="21"/>
                <w:highlight w:val="none"/>
                <w:lang w:val="en-US" w:eastAsia="zh-CN"/>
              </w:rPr>
              <w:t>2</w:t>
            </w:r>
          </w:p>
        </w:tc>
        <w:tc>
          <w:tcPr>
            <w:tcW w:w="77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val="en-US" w:eastAsia="zh-Hans"/>
              </w:rPr>
              <w:t>建筑智能化系统安装与调试实训平台</w:t>
            </w:r>
          </w:p>
        </w:tc>
        <w:tc>
          <w:tcPr>
            <w:tcW w:w="3860" w:type="pct"/>
            <w:vAlign w:val="center"/>
          </w:tcPr>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技术性能</w:t>
            </w:r>
            <w:r>
              <w:rPr>
                <w:rFonts w:hint="eastAsia" w:ascii="宋体" w:hAnsi="宋体" w:eastAsia="宋体" w:cs="宋体"/>
                <w:b/>
                <w:bCs/>
                <w:color w:val="auto"/>
                <w:sz w:val="21"/>
                <w:szCs w:val="21"/>
                <w:highlight w:val="none"/>
                <w:lang w:val="en-US" w:eastAsia="zh-CN"/>
              </w:rPr>
              <w:t>要求</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输入电源：单相三线AC220V±10% 50Hz</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工作环境：温度-10℃～40℃ 相对湿度≤85%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海拔≤4000m</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装置容量：≤1.0kVA</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2.19m×0.76m×2.13m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长×宽×高</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安全保护：具有漏电压、漏电流保护</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结构与组成</w:t>
            </w:r>
            <w:r>
              <w:rPr>
                <w:rFonts w:hint="eastAsia" w:ascii="宋体" w:hAnsi="宋体" w:eastAsia="宋体" w:cs="宋体"/>
                <w:b/>
                <w:bCs/>
                <w:color w:val="auto"/>
                <w:sz w:val="21"/>
                <w:szCs w:val="21"/>
                <w:highlight w:val="none"/>
                <w:lang w:val="en-US" w:eastAsia="zh-CN"/>
              </w:rPr>
              <w:t>要求</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平台在结构上采用工程安装机柜和双面网孔式安装墙连体设计，系统由对讲门禁及室内安防、消防报警联动、综合布线子系统组成。</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三、配套运行软件</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▲停电应急处置模拟演练系统软件</w:t>
            </w:r>
            <w:r>
              <w:rPr>
                <w:rFonts w:hint="eastAsia" w:ascii="宋体" w:hAnsi="宋体" w:eastAsia="宋体" w:cs="宋体"/>
                <w:color w:val="auto"/>
                <w:sz w:val="21"/>
                <w:szCs w:val="21"/>
                <w:highlight w:val="none"/>
                <w:lang w:val="en-US" w:eastAsia="zh-CN"/>
              </w:rPr>
              <w:t>要求软件为正版软件，应具有加密狗</w:t>
            </w:r>
            <w:r>
              <w:rPr>
                <w:rFonts w:hint="eastAsia" w:ascii="宋体" w:hAnsi="宋体" w:eastAsia="宋体" w:cs="宋体"/>
                <w:b/>
                <w:bCs/>
                <w:color w:val="auto"/>
                <w:sz w:val="21"/>
                <w:szCs w:val="21"/>
                <w:highlight w:val="none"/>
                <w:lang w:val="en-US" w:eastAsia="zh-CN"/>
              </w:rPr>
              <w:t>(提供软件著作权证书、测评报告)。</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软件采用Unity 3D技术仿真技术，界面生动美观、易学易用，可以提高教师教学和学生学习的兴趣</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第三方检测机构检测并</w:t>
            </w:r>
            <w:r>
              <w:rPr>
                <w:rFonts w:hint="eastAsia" w:ascii="宋体" w:hAnsi="宋体" w:eastAsia="宋体" w:cs="宋体"/>
                <w:b/>
                <w:bCs/>
                <w:color w:val="auto"/>
                <w:kern w:val="0"/>
                <w:sz w:val="21"/>
                <w:szCs w:val="21"/>
                <w:highlight w:val="none"/>
              </w:rPr>
              <w:t>出具的软件测评报告及软件产品评估证书</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▲软件可实现以下功能</w:t>
            </w:r>
            <w:r>
              <w:rPr>
                <w:rFonts w:hint="eastAsia" w:ascii="宋体" w:hAnsi="宋体" w:eastAsia="宋体" w:cs="宋体"/>
                <w:b/>
                <w:bCs/>
                <w:color w:val="auto"/>
                <w:sz w:val="21"/>
                <w:szCs w:val="21"/>
                <w:highlight w:val="none"/>
                <w:lang w:eastAsia="zh-CN"/>
              </w:rPr>
              <w:t>(提供相关功能截图证明材料)</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直观显示操作前后设备的状态；</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模拟操作完毕后，图形还原到操作前状态；</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可以设置故障，用户选择需要操练的科目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不同的故障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可以模拟应急操作，用户在图形界面上进行故障处理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模拟操作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，如果操作错误，系统自动提示正误；</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系统自动生成预案，预设一些故障类型和应急处理操作步骤，在演练结束后输出正确的应急处置操作步骤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根据用户选择的故障类型，系统自动生成应急处置操作步骤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智能开票，给正常运行时的操作任务自动开票；</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人工开票，用户可以手动开票；</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操作票维护，操作票预览及保存及打印。</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配置</w:t>
            </w:r>
            <w:r>
              <w:rPr>
                <w:rFonts w:hint="eastAsia" w:ascii="宋体" w:hAnsi="宋体" w:eastAsia="宋体" w:cs="宋体"/>
                <w:b/>
                <w:bCs/>
                <w:color w:val="auto"/>
                <w:sz w:val="21"/>
                <w:szCs w:val="21"/>
                <w:highlight w:val="none"/>
                <w:lang w:val="en-US" w:eastAsia="zh-CN"/>
              </w:rPr>
              <w:t>要求</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结构要求</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≥2190mm×760mm×2130mm(长×宽×高)，要求配50mm×780mm安装布线网孔板8块，器件采用螺丝和膨胀尼龙配合安装。</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消防控制箱</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要求至少由DC24V/2A、24V继电器等。</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火灾报警联动系统</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要求包含火灾报警控制器、智能光电感烟探测器、智能电子差定温探测器、总线隔离器、编码手报按钮、编码单输入/单输出模块、编码消火栓报警按钮、火警讯响器、编码器、模拟消防泵、模拟排烟阀、模拟卷帘门等。</w:t>
            </w:r>
            <w:r>
              <w:rPr>
                <w:rFonts w:hint="eastAsia" w:ascii="宋体" w:hAnsi="宋体" w:eastAsia="宋体" w:cs="宋体"/>
                <w:color w:val="auto"/>
                <w:sz w:val="21"/>
                <w:szCs w:val="21"/>
                <w:highlight w:val="none"/>
                <w:lang w:val="en-US" w:eastAsia="zh-CN"/>
              </w:rPr>
              <w:tab/>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对讲门禁系统</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要求包含人脸识别门口机、触摸屏室内机、管理中心机、数字交换机、中心管理机、管理软件、支架等。</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综合布线系统要求包含信息模块、RJ45配线架、110100配线架、24口交换机、电话机、86底盒、网络接口面板等。</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材电脑桌要求外形尺寸：长×宽×高≥625mm×600mm×1045mm。立柱采用3060铝型材，底盘框架采用3030铝型材设计。立柱前面用一体成型的L型冷轧钢支撑架加固，保证整体强度安全可靠。桌面采用12mm厚的实心抗贝特复合板材，边缘倒圆，防火防水防静电、耐腐蚀。配键盘抽屉，键盘抽屉底部配可旋转收缩的鼠标托盘，键盘抽屉上面有放置笔的凹槽，采用静音导轨，坚固可靠，推拉顺畅。配四只1.5寸带刹车万向脚轮。桌面板后面和底板后面带防护板</w:t>
            </w:r>
            <w:r>
              <w:rPr>
                <w:rFonts w:hint="eastAsia" w:ascii="宋体" w:hAnsi="宋体" w:eastAsia="宋体" w:cs="宋体"/>
                <w:b/>
                <w:bCs/>
                <w:strike w:val="0"/>
                <w:dstrike w:val="0"/>
                <w:color w:val="auto"/>
                <w:sz w:val="21"/>
                <w:szCs w:val="21"/>
                <w:highlight w:val="none"/>
                <w:lang w:val="en-US" w:eastAsia="zh-CN"/>
              </w:rPr>
              <w:t>【</w:t>
            </w:r>
            <w:r>
              <w:rPr>
                <w:rFonts w:hint="eastAsia" w:ascii="宋体" w:hAnsi="宋体" w:eastAsia="宋体" w:cs="宋体"/>
                <w:b/>
                <w:bCs/>
                <w:strike w:val="0"/>
                <w:color w:val="auto"/>
                <w:sz w:val="21"/>
                <w:szCs w:val="21"/>
                <w:highlight w:val="none"/>
                <w:lang w:val="en-US" w:eastAsia="zh-CN"/>
              </w:rPr>
              <w:t>提供第三方检测机构出具的检测(验)报告，检测内容包括但不限于金属喷漆(塑)涂层冲击强度(冲击高度400mm)，木制件表面贴面层耐污染性能(丙酮试验时间16h)≥3级，人造板件封边条表面胶合强度≥0.4MPa)</w:t>
            </w:r>
            <w:r>
              <w:rPr>
                <w:rFonts w:hint="eastAsia" w:ascii="宋体" w:hAnsi="宋体" w:eastAsia="宋体" w:cs="宋体"/>
                <w:b/>
                <w:bCs/>
                <w:strike w:val="0"/>
                <w:dstrike w:val="0"/>
                <w:color w:val="auto"/>
                <w:sz w:val="21"/>
                <w:szCs w:val="21"/>
                <w:highlight w:val="none"/>
                <w:lang w:val="en-US" w:eastAsia="zh-CN"/>
              </w:rPr>
              <w:t>】</w:t>
            </w:r>
            <w:r>
              <w:rPr>
                <w:rFonts w:hint="eastAsia" w:ascii="宋体" w:hAnsi="宋体" w:eastAsia="宋体" w:cs="宋体"/>
                <w:b/>
                <w:bCs/>
                <w:strike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配铝人字梯</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800mm×420mm×1280mm(长×宽×高)1个。</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可完成实训</w:t>
            </w:r>
            <w:r>
              <w:rPr>
                <w:rFonts w:hint="eastAsia" w:ascii="宋体" w:hAnsi="宋体" w:eastAsia="宋体" w:cs="宋体"/>
                <w:b/>
                <w:bCs/>
                <w:color w:val="auto"/>
                <w:sz w:val="21"/>
                <w:szCs w:val="21"/>
                <w:highlight w:val="none"/>
              </w:rPr>
              <w:t>项目</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对讲门禁及室内安防系统安装、接线和调试</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消防系统实训安装、接线和调试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综合布线系统实训安装、接线和调试</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74" w:type="pct"/>
            <w:vAlign w:val="center"/>
          </w:tcPr>
          <w:p>
            <w:pPr>
              <w:keepNext w:val="0"/>
              <w:keepLines w:val="0"/>
              <w:pageBreakBefore w:val="0"/>
              <w:widowControl w:val="0"/>
              <w:kinsoku/>
              <w:overflowPunct/>
              <w:autoSpaceDE/>
              <w:autoSpaceDN/>
              <w:bidi w:val="0"/>
              <w:adjustRightInd w:val="0"/>
              <w:snapToGrid w:val="0"/>
              <w:spacing w:line="360" w:lineRule="exact"/>
              <w:ind w:left="24" w:leftChars="10" w:right="24" w:rightChars="1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机电一体化装配工作站</w:t>
            </w:r>
          </w:p>
        </w:tc>
        <w:tc>
          <w:tcPr>
            <w:tcW w:w="3860" w:type="pct"/>
            <w:vAlign w:val="center"/>
          </w:tcPr>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val="en-US" w:eastAsia="zh-Hans"/>
              </w:rPr>
              <w:t>装配桌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2</w:t>
            </w:r>
            <w:r>
              <w:rPr>
                <w:rFonts w:hint="eastAsia" w:ascii="宋体" w:hAnsi="宋体" w:eastAsia="宋体" w:cs="宋体"/>
                <w:color w:val="auto"/>
                <w:sz w:val="21"/>
                <w:szCs w:val="21"/>
                <w:highlight w:val="none"/>
                <w:lang w:val="en-US" w:eastAsia="zh-Hans"/>
              </w:rPr>
              <w:t>个</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，材质：304不锈钢，类型：不锈钢工作台，尺寸：1800*750mm</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货架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个</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长度：2000mm，宽度：60mm，高度2000mm，层数：4，承重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300kg</w:t>
            </w:r>
            <w:r>
              <w:rPr>
                <w:rFonts w:hint="eastAsia" w:ascii="宋体" w:hAnsi="宋体" w:eastAsia="宋体" w:cs="宋体"/>
                <w:color w:val="auto"/>
                <w:sz w:val="21"/>
                <w:szCs w:val="21"/>
                <w:highlight w:val="none"/>
                <w:lang w:val="en-US" w:eastAsia="zh-CN"/>
              </w:rPr>
              <w:t>，颜色：白色。</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抽屉式零件柜</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抽屉</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Hans"/>
              </w:rPr>
              <w:t>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195</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val="en-US" w:eastAsia="zh-Hans"/>
              </w:rPr>
              <w:t>*96</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val="en-US" w:eastAsia="zh-Hans"/>
              </w:rPr>
              <w:t>*47</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抽屉数</w:t>
            </w:r>
            <w:r>
              <w:rPr>
                <w:rFonts w:hint="eastAsia" w:ascii="宋体" w:hAnsi="宋体" w:eastAsia="宋体" w:cs="宋体"/>
                <w:color w:val="auto"/>
                <w:sz w:val="21"/>
                <w:szCs w:val="21"/>
                <w:highlight w:val="none"/>
                <w:lang w:eastAsia="zh-Hans"/>
              </w:rPr>
              <w:t>75</w:t>
            </w:r>
            <w:r>
              <w:rPr>
                <w:rFonts w:hint="eastAsia" w:ascii="宋体" w:hAnsi="宋体" w:eastAsia="宋体" w:cs="宋体"/>
                <w:color w:val="auto"/>
                <w:sz w:val="21"/>
                <w:szCs w:val="21"/>
                <w:highlight w:val="none"/>
                <w:lang w:val="en-US" w:eastAsia="zh-Hans"/>
              </w:rPr>
              <w:t>个</w:t>
            </w:r>
            <w:r>
              <w:rPr>
                <w:rFonts w:hint="eastAsia" w:ascii="宋体" w:hAnsi="宋体" w:eastAsia="宋体" w:cs="宋体"/>
                <w:color w:val="auto"/>
                <w:sz w:val="21"/>
                <w:szCs w:val="21"/>
                <w:highlight w:val="none"/>
                <w:lang w:eastAsia="zh-Hans"/>
              </w:rPr>
              <w:t>，柜体钣金厚度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3mm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抽屉颜色：透明。</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Hans"/>
              </w:rPr>
              <w:t>抽屉式零件柜</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抽屉</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Hans"/>
              </w:rPr>
              <w:t>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212</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val="en-US" w:eastAsia="zh-Hans"/>
              </w:rPr>
              <w:t>*115</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val="en-US" w:eastAsia="zh-Hans"/>
              </w:rPr>
              <w:t>*65</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抽屉数</w:t>
            </w:r>
            <w:r>
              <w:rPr>
                <w:rFonts w:hint="eastAsia" w:ascii="宋体" w:hAnsi="宋体" w:eastAsia="宋体" w:cs="宋体"/>
                <w:color w:val="auto"/>
                <w:sz w:val="21"/>
                <w:szCs w:val="21"/>
                <w:highlight w:val="none"/>
                <w:lang w:eastAsia="zh-Hans"/>
              </w:rPr>
              <w:t>45</w:t>
            </w:r>
            <w:r>
              <w:rPr>
                <w:rFonts w:hint="eastAsia" w:ascii="宋体" w:hAnsi="宋体" w:eastAsia="宋体" w:cs="宋体"/>
                <w:color w:val="auto"/>
                <w:sz w:val="21"/>
                <w:szCs w:val="21"/>
                <w:highlight w:val="none"/>
                <w:lang w:val="en-US" w:eastAsia="zh-Hans"/>
              </w:rPr>
              <w:t>个</w:t>
            </w:r>
            <w:r>
              <w:rPr>
                <w:rFonts w:hint="eastAsia" w:ascii="宋体" w:hAnsi="宋体" w:eastAsia="宋体" w:cs="宋体"/>
                <w:color w:val="auto"/>
                <w:sz w:val="21"/>
                <w:szCs w:val="21"/>
                <w:highlight w:val="none"/>
                <w:lang w:eastAsia="zh-Hans"/>
              </w:rPr>
              <w:t>，柜体钣金厚度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3mm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抽屉颜色：透明。</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铝合金切割机</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电压：220V，额定功率：≥2680W，空载转速：4500r/min，切割角度：45°～-45°，配置：夹紧装置 120齿铝锯片*2。</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桌面</w:t>
            </w:r>
            <w:r>
              <w:rPr>
                <w:rFonts w:hint="eastAsia" w:ascii="宋体" w:hAnsi="宋体" w:eastAsia="宋体" w:cs="宋体"/>
                <w:color w:val="auto"/>
                <w:sz w:val="21"/>
                <w:szCs w:val="21"/>
                <w:highlight w:val="none"/>
                <w:lang w:val="en-US" w:eastAsia="zh-Hans"/>
              </w:rPr>
              <w:t>多功能钻铣床</w:t>
            </w:r>
            <w:r>
              <w:rPr>
                <w:rFonts w:hint="eastAsia" w:ascii="宋体" w:hAnsi="宋体" w:eastAsia="宋体" w:cs="宋体"/>
                <w:color w:val="auto"/>
                <w:sz w:val="21"/>
                <w:szCs w:val="21"/>
                <w:highlight w:val="none"/>
                <w:lang w:eastAsia="zh-Hans"/>
              </w:rPr>
              <w:t>，电机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220V单项，最大大钻孔直径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45mm，最大大面铣刀直径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80mm，最大大立铣刀直径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32mm，主轴端至工作台最大距离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450mm，主轴轴线至立柱表面最大小距离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203.5mm，主轴行程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130mm，主轴锥孔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MT4，主轴转速级数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12，主轴转速范围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50Hz 80～2080 rpm</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Hans"/>
              </w:rPr>
              <w:t>60Hz</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Hans"/>
              </w:rPr>
              <w:t>100～2500 rpm，主轴箱回转角度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水平方向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360°，工作台面积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800mm×240mm，工作台前后行程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175mm，工作台左右行程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500mm，电机功率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1.5KW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附加功能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自动走刀器+光栅尺+工作柜。</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铣床配件包</w:t>
            </w:r>
            <w:r>
              <w:rPr>
                <w:rFonts w:hint="eastAsia" w:ascii="宋体" w:hAnsi="宋体" w:eastAsia="宋体" w:cs="宋体"/>
                <w:color w:val="auto"/>
                <w:sz w:val="21"/>
                <w:szCs w:val="21"/>
                <w:highlight w:val="none"/>
                <w:lang w:eastAsia="zh-Hans"/>
              </w:rPr>
              <w:t>，刀柄</w:t>
            </w:r>
            <w:r>
              <w:rPr>
                <w:rFonts w:hint="eastAsia" w:ascii="宋体" w:hAnsi="宋体" w:eastAsia="宋体" w:cs="宋体"/>
                <w:color w:val="auto"/>
                <w:sz w:val="21"/>
                <w:szCs w:val="21"/>
                <w:highlight w:val="none"/>
                <w:lang w:val="en-US" w:eastAsia="zh-CN"/>
              </w:rPr>
              <w:t>2支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主轴锥度：R8</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 xml:space="preserve">适用夹头：ER25， </w:t>
            </w:r>
            <w:r>
              <w:rPr>
                <w:rFonts w:hint="eastAsia" w:ascii="宋体" w:hAnsi="宋体" w:eastAsia="宋体" w:cs="宋体"/>
                <w:color w:val="auto"/>
                <w:sz w:val="21"/>
                <w:szCs w:val="21"/>
                <w:highlight w:val="none"/>
                <w:lang w:eastAsia="zh-CN"/>
              </w:rPr>
              <w:t>螺纹标准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7/16-20UNF细牙，材质：40Cr)，ER弹性夹头</w:t>
            </w:r>
            <w:r>
              <w:rPr>
                <w:rFonts w:hint="eastAsia" w:ascii="宋体" w:hAnsi="宋体" w:eastAsia="宋体" w:cs="宋体"/>
                <w:color w:val="auto"/>
                <w:sz w:val="21"/>
                <w:szCs w:val="21"/>
                <w:highlight w:val="none"/>
                <w:lang w:val="en-US" w:eastAsia="zh-CN"/>
              </w:rPr>
              <w:t>2套(型号：ER25，直径：3</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16mm， 精度：0.01mm，材质：65Mn)，组合压板(型号：M12，材质：S45C，阶梯垫铁：24个，阶梯压板：12个，T型螺母：12个，连接螺母：8个，法兰螺母：12个，双端螺栓：48个)，一体式自紧钻夹头(主轴锥度：R8， 适用钻头尺寸：0~16mm，螺纹标准：7/16-20UNF细牙，材质：20CrMnTi)，ER扳手(适用刀柄：ER25，类型：勾头(C型)， 材质：铸钢)，铣床刀柄2套(主轴锥度：MT4，适用夹头：ER25，配件：ER25夹头3</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16mm)，平口钳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规格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4寸，精度：0.003mm，材料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20C</w:t>
            </w:r>
            <w:r>
              <w:rPr>
                <w:rFonts w:hint="eastAsia" w:ascii="宋体" w:hAnsi="宋体" w:eastAsia="宋体" w:cs="宋体"/>
                <w:color w:val="auto"/>
                <w:sz w:val="21"/>
                <w:szCs w:val="21"/>
                <w:highlight w:val="none"/>
                <w:lang w:val="en-US" w:eastAsia="zh-CN"/>
              </w:rPr>
              <w:t>o</w:t>
            </w:r>
            <w:r>
              <w:rPr>
                <w:rFonts w:hint="eastAsia" w:ascii="宋体" w:hAnsi="宋体" w:eastAsia="宋体" w:cs="宋体"/>
                <w:color w:val="auto"/>
                <w:sz w:val="21"/>
                <w:szCs w:val="21"/>
                <w:highlight w:val="none"/>
                <w:lang w:eastAsia="zh-Hans"/>
              </w:rPr>
              <w:t>MnTi，硬度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58～62HRC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配件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扳手1把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铣刀(类型：55度钨钢铣刀4刃，是否涂层：涂层。</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数量：每个规格2支，</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Ф1*3*D4*50、Ф1.5*4*D4*50、Ф2*5*D4*50、Ф2.5*7*D4*50、Ф3*8*D3*50、Ф3*8*D4*50、Ф4*12*D4*50、Ф5*13*D5*50、Ф5*20*D5*75、Ф6*15*D6*50、Ф6*24*D6*75、Ф8*24*D8*60、Ф8*30*D8*75、Ф8*35*D8*100、Ф10*30*D10*75、Ф10*40*100、Ф12*35*D12*75、Ф12*45*100、Ф16*45*D16*100。</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电动手钻</w:t>
            </w:r>
            <w:r>
              <w:rPr>
                <w:rFonts w:hint="eastAsia" w:ascii="宋体" w:hAnsi="宋体" w:eastAsia="宋体" w:cs="宋体"/>
                <w:color w:val="auto"/>
                <w:sz w:val="21"/>
                <w:szCs w:val="21"/>
                <w:highlight w:val="none"/>
                <w:lang w:val="en-US" w:eastAsia="zh-CN"/>
              </w:rPr>
              <w:t>2套</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类型：锂电平钻，电压：12V，扭矩：30N.m，电机结构：无刷电机，扭力调节：≥20档，续航：≥60min，最高转速：≥1350r/min，配件：锂电池2个+充电器1个+披头及套筒1套</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val="en-US" w:eastAsia="zh-Hans"/>
              </w:rPr>
              <w:t>角磨机</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类型：锂电</w:t>
            </w:r>
            <w:r>
              <w:rPr>
                <w:rFonts w:hint="eastAsia" w:ascii="宋体" w:hAnsi="宋体" w:eastAsia="宋体" w:cs="宋体"/>
                <w:color w:val="auto"/>
                <w:sz w:val="21"/>
                <w:szCs w:val="21"/>
                <w:highlight w:val="none"/>
                <w:lang w:val="en-US" w:eastAsia="zh-Hans"/>
              </w:rPr>
              <w:t>角磨机</w:t>
            </w:r>
            <w:r>
              <w:rPr>
                <w:rFonts w:hint="eastAsia" w:ascii="宋体" w:hAnsi="宋体" w:eastAsia="宋体" w:cs="宋体"/>
                <w:color w:val="auto"/>
                <w:sz w:val="21"/>
                <w:szCs w:val="21"/>
                <w:highlight w:val="none"/>
                <w:lang w:val="en-US" w:eastAsia="zh-CN"/>
              </w:rPr>
              <w:t>，电压：42V，电机结构：无刷电机，扭力调节：≥20档，续航：≥40min，最高转速：≥11000r/min，配件：锂电池2个+充电器1个+切割片10个+砂轮片3个+百叶轮1个。</w:t>
            </w:r>
            <w:r>
              <w:rPr>
                <w:rFonts w:hint="eastAsia" w:ascii="宋体" w:hAnsi="宋体" w:eastAsia="宋体" w:cs="宋体"/>
                <w:color w:val="auto"/>
                <w:sz w:val="21"/>
                <w:szCs w:val="21"/>
                <w:highlight w:val="none"/>
                <w:lang w:val="en-US" w:eastAsia="zh-Hans"/>
              </w:rPr>
              <w:t>空压机</w:t>
            </w:r>
            <w:r>
              <w:rPr>
                <w:rFonts w:hint="eastAsia" w:ascii="宋体" w:hAnsi="宋体" w:eastAsia="宋体" w:cs="宋体"/>
                <w:color w:val="auto"/>
                <w:sz w:val="21"/>
                <w:szCs w:val="21"/>
                <w:highlight w:val="none"/>
                <w:lang w:eastAsia="zh-Hans"/>
              </w:rPr>
              <w:t>，材质：铸铁，压力：0.8mpa，工作排量：280L/min</w:t>
            </w:r>
            <w:r>
              <w:rPr>
                <w:rFonts w:hint="eastAsia" w:ascii="宋体" w:hAnsi="宋体" w:eastAsia="宋体" w:cs="宋体"/>
                <w:color w:val="auto"/>
                <w:sz w:val="21"/>
                <w:szCs w:val="21"/>
                <w:highlight w:val="none"/>
                <w:lang w:val="en-US" w:eastAsia="zh-CN"/>
              </w:rPr>
              <w:t>，电压：220V，最高转速：≥2800r/min。</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全新 5层</w:t>
            </w:r>
            <w:r>
              <w:rPr>
                <w:rFonts w:hint="eastAsia" w:ascii="宋体" w:hAnsi="宋体" w:eastAsia="宋体" w:cs="宋体"/>
                <w:color w:val="auto"/>
                <w:sz w:val="21"/>
                <w:szCs w:val="21"/>
                <w:highlight w:val="none"/>
                <w:lang w:val="en-US" w:eastAsia="zh-CN"/>
              </w:rPr>
              <w:t>KNX配</w:t>
            </w:r>
            <w:r>
              <w:rPr>
                <w:rFonts w:hint="eastAsia" w:ascii="宋体" w:hAnsi="宋体" w:eastAsia="宋体" w:cs="宋体"/>
                <w:color w:val="auto"/>
                <w:sz w:val="21"/>
                <w:szCs w:val="21"/>
                <w:highlight w:val="none"/>
              </w:rPr>
              <w:t>电箱</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1个主箱体，4根支架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1个盲盖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4个模块盖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1个KNX温控面板，1个8键控制面板，1个通用调光模块)。</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工业智能网关5组：</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支持七模全网通4G、</w:t>
            </w:r>
            <w:r>
              <w:rPr>
                <w:rFonts w:hint="eastAsia" w:ascii="宋体" w:hAnsi="宋体" w:eastAsia="宋体" w:cs="宋体"/>
                <w:color w:val="auto"/>
                <w:sz w:val="21"/>
                <w:szCs w:val="21"/>
                <w:highlight w:val="none"/>
                <w:lang w:val="en-US" w:eastAsia="zh-CN"/>
              </w:rPr>
              <w:t>WIFI、有线网络、LORA</w:t>
            </w:r>
            <w:r>
              <w:rPr>
                <w:rFonts w:hint="eastAsia" w:ascii="宋体" w:hAnsi="宋体" w:eastAsia="宋体" w:cs="宋体"/>
                <w:color w:val="auto"/>
                <w:sz w:val="21"/>
                <w:szCs w:val="21"/>
                <w:highlight w:val="none"/>
              </w:rPr>
              <w:t>等多种上网方式</w:t>
            </w:r>
            <w:r>
              <w:rPr>
                <w:rFonts w:hint="eastAsia" w:ascii="宋体" w:hAnsi="宋体" w:eastAsia="宋体" w:cs="宋体"/>
                <w:color w:val="auto"/>
                <w:sz w:val="21"/>
                <w:szCs w:val="21"/>
                <w:highlight w:val="none"/>
                <w:lang w:val="en-US" w:eastAsia="zh-CN"/>
              </w:rPr>
              <w:t>可选</w:t>
            </w:r>
            <w:r>
              <w:rPr>
                <w:rFonts w:hint="eastAsia" w:ascii="宋体" w:hAnsi="宋体" w:eastAsia="宋体" w:cs="宋体"/>
                <w:color w:val="auto"/>
                <w:sz w:val="21"/>
                <w:szCs w:val="21"/>
                <w:highlight w:val="none"/>
              </w:rPr>
              <w:t>。嵌入式CPU主频</w:t>
            </w:r>
            <w:r>
              <w:rPr>
                <w:rFonts w:hint="eastAsia" w:ascii="宋体" w:hAnsi="宋体" w:eastAsia="宋体" w:cs="宋体"/>
                <w:color w:val="auto"/>
                <w:sz w:val="21"/>
                <w:szCs w:val="21"/>
                <w:highlight w:val="none"/>
                <w:lang w:val="en-US" w:eastAsia="zh-CN"/>
              </w:rPr>
              <w:t>不小于</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0MHZ，内存</w:t>
            </w:r>
            <w:r>
              <w:rPr>
                <w:rFonts w:hint="eastAsia" w:ascii="宋体" w:hAnsi="宋体" w:eastAsia="宋体" w:cs="宋体"/>
                <w:color w:val="auto"/>
                <w:sz w:val="21"/>
                <w:szCs w:val="21"/>
                <w:highlight w:val="none"/>
                <w:lang w:val="en-US" w:eastAsia="zh-CN"/>
              </w:rPr>
              <w:t>不小于128MB，</w:t>
            </w:r>
            <w:r>
              <w:rPr>
                <w:rFonts w:hint="eastAsia" w:ascii="宋体" w:hAnsi="宋体" w:eastAsia="宋体" w:cs="宋体"/>
                <w:color w:val="auto"/>
                <w:sz w:val="21"/>
                <w:szCs w:val="21"/>
                <w:highlight w:val="none"/>
              </w:rPr>
              <w:t>工业级设计、6V~35V宽压设计，-20℃</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rPr>
              <w:t>70℃宽温设计。</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RJ45</w:t>
            </w:r>
            <w:r>
              <w:rPr>
                <w:rFonts w:hint="eastAsia" w:ascii="宋体" w:hAnsi="宋体" w:eastAsia="宋体" w:cs="宋体"/>
                <w:color w:val="auto"/>
                <w:sz w:val="21"/>
                <w:szCs w:val="21"/>
                <w:highlight w:val="none"/>
              </w:rPr>
              <w:t>网口和</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485</w:t>
            </w:r>
            <w:r>
              <w:rPr>
                <w:rFonts w:hint="eastAsia" w:ascii="宋体" w:hAnsi="宋体" w:eastAsia="宋体" w:cs="宋体"/>
                <w:color w:val="auto"/>
                <w:sz w:val="21"/>
                <w:szCs w:val="21"/>
                <w:highlight w:val="none"/>
              </w:rPr>
              <w:t>串口，</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采集网口和串口数据。</w:t>
            </w:r>
            <w:r>
              <w:rPr>
                <w:rFonts w:hint="eastAsia" w:ascii="宋体" w:hAnsi="宋体" w:eastAsia="宋体" w:cs="宋体"/>
                <w:color w:val="auto"/>
                <w:sz w:val="21"/>
                <w:szCs w:val="21"/>
                <w:highlight w:val="none"/>
                <w:lang w:val="en-US" w:eastAsia="zh-CN"/>
              </w:rPr>
              <w:t>支持跨网段访问，网段隔离功能，</w:t>
            </w:r>
            <w:r>
              <w:rPr>
                <w:rFonts w:hint="eastAsia" w:ascii="宋体" w:hAnsi="宋体" w:eastAsia="宋体" w:cs="宋体"/>
                <w:color w:val="auto"/>
                <w:sz w:val="21"/>
                <w:szCs w:val="21"/>
                <w:highlight w:val="none"/>
              </w:rPr>
              <w:t>网关LAN口支持多个网段IP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LAN1 LAN2 WiFi</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IP为LAN网段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可以互通</w:t>
            </w:r>
            <w:r>
              <w:rPr>
                <w:rFonts w:hint="eastAsia" w:ascii="宋体" w:hAnsi="宋体" w:eastAsia="宋体" w:cs="宋体"/>
                <w:color w:val="auto"/>
                <w:sz w:val="21"/>
                <w:szCs w:val="21"/>
                <w:highlight w:val="none"/>
                <w:lang w:val="en-US" w:eastAsia="zh-CN"/>
              </w:rPr>
              <w:t>。</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(3)支持8G的EMMC断网续传数据存储，IO接口带8AI、4DI、4RO。</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各种</w:t>
            </w:r>
            <w:r>
              <w:rPr>
                <w:rFonts w:hint="eastAsia" w:ascii="宋体" w:hAnsi="宋体" w:eastAsia="宋体" w:cs="宋体"/>
                <w:color w:val="auto"/>
                <w:sz w:val="21"/>
                <w:szCs w:val="21"/>
                <w:highlight w:val="none"/>
              </w:rPr>
              <w:t>PLC和各种仪器仪表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DTL645-97/07、CJ188、modbus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的数据采集</w:t>
            </w:r>
            <w:r>
              <w:rPr>
                <w:rFonts w:hint="eastAsia" w:ascii="宋体" w:hAnsi="宋体" w:eastAsia="宋体" w:cs="宋体"/>
                <w:color w:val="auto"/>
                <w:sz w:val="21"/>
                <w:szCs w:val="21"/>
                <w:highlight w:val="none"/>
                <w:lang w:val="en-US" w:eastAsia="zh-CN"/>
              </w:rPr>
              <w:t>以及104规约等协议或者透传，支持将以上的协议转成modbus tcp或者mqtt对接上位机</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支持数据报警功能、数据过滤和数据分组采集</w:t>
            </w:r>
            <w:r>
              <w:rPr>
                <w:rFonts w:hint="eastAsia" w:ascii="宋体" w:hAnsi="宋体" w:eastAsia="宋体" w:cs="宋体"/>
                <w:color w:val="auto"/>
                <w:sz w:val="21"/>
                <w:szCs w:val="21"/>
                <w:highlight w:val="none"/>
                <w:lang w:val="en-US" w:eastAsia="zh-CN"/>
              </w:rPr>
              <w:t>功能、多主题等功能</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支持一个网关</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对接多台设备、支持</w:t>
            </w:r>
            <w:r>
              <w:rPr>
                <w:rFonts w:hint="eastAsia" w:ascii="宋体" w:hAnsi="宋体" w:eastAsia="宋体" w:cs="宋体"/>
                <w:color w:val="auto"/>
                <w:sz w:val="21"/>
                <w:szCs w:val="21"/>
                <w:highlight w:val="none"/>
                <w:lang w:val="en-US" w:eastAsia="zh-CN"/>
              </w:rPr>
              <w:t>每个</w:t>
            </w:r>
            <w:r>
              <w:rPr>
                <w:rFonts w:hint="eastAsia" w:ascii="宋体" w:hAnsi="宋体" w:eastAsia="宋体" w:cs="宋体"/>
                <w:color w:val="auto"/>
                <w:sz w:val="21"/>
                <w:szCs w:val="21"/>
                <w:highlight w:val="none"/>
              </w:rPr>
              <w:t>设备有不同采集频率</w:t>
            </w:r>
            <w:r>
              <w:rPr>
                <w:rFonts w:hint="eastAsia" w:ascii="宋体" w:hAnsi="宋体" w:eastAsia="宋体" w:cs="宋体"/>
                <w:color w:val="auto"/>
                <w:sz w:val="21"/>
                <w:szCs w:val="21"/>
                <w:highlight w:val="none"/>
                <w:lang w:val="en-US" w:eastAsia="zh-CN"/>
              </w:rPr>
              <w:t>云端交互采用</w:t>
            </w:r>
            <w:r>
              <w:rPr>
                <w:rFonts w:hint="eastAsia" w:ascii="宋体" w:hAnsi="宋体" w:eastAsia="宋体" w:cs="宋体"/>
                <w:color w:val="auto"/>
                <w:sz w:val="21"/>
                <w:szCs w:val="21"/>
                <w:highlight w:val="none"/>
              </w:rPr>
              <w:t>MQTT协议和JSON格式数据报文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支持自定义主题支</w:t>
            </w:r>
            <w:r>
              <w:rPr>
                <w:rFonts w:hint="eastAsia" w:ascii="宋体" w:hAnsi="宋体" w:eastAsia="宋体" w:cs="宋体"/>
                <w:color w:val="auto"/>
                <w:sz w:val="21"/>
                <w:szCs w:val="21"/>
                <w:highlight w:val="none"/>
              </w:rPr>
              <w:t>持断点续传功能和链路自愈功能</w:t>
            </w:r>
            <w:r>
              <w:rPr>
                <w:rFonts w:hint="eastAsia" w:ascii="宋体" w:hAnsi="宋体" w:eastAsia="宋体" w:cs="宋体"/>
                <w:color w:val="auto"/>
                <w:sz w:val="21"/>
                <w:szCs w:val="21"/>
                <w:highlight w:val="none"/>
                <w:lang w:eastAsia="zh-CN"/>
              </w:rPr>
              <w:t>。</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支持多中心接入，</w:t>
            </w:r>
            <w:r>
              <w:rPr>
                <w:rFonts w:hint="eastAsia" w:ascii="宋体" w:hAnsi="宋体" w:eastAsia="宋体" w:cs="宋体"/>
                <w:color w:val="auto"/>
                <w:sz w:val="21"/>
                <w:szCs w:val="21"/>
                <w:highlight w:val="none"/>
                <w:lang w:val="en-US" w:eastAsia="zh-CN"/>
              </w:rPr>
              <w:t>可以实现数据同时接入到多个数据中心，可以支持同时接入阿里云物模型、百度云物模型、华为云物模型，物通博联平台，支持HJ212协议，以及自主搭建平台等可选。</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(8)导轨安装。</w:t>
            </w:r>
          </w:p>
          <w:p>
            <w:pPr>
              <w:pStyle w:val="38"/>
              <w:keepNext w:val="0"/>
              <w:keepLines w:val="0"/>
              <w:pageBreakBefore w:val="0"/>
              <w:widowControl w:val="0"/>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工具配件包</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(1)铜锤(长度：320mm，材料：99%紫铜+胡桃木，重量：2磅)，橡胶锤(长度：286mm、锤头直径：45mm)，梅花开口两用扳手2套(材质：铬钒合金钢，规格：8~24mm 17支)。</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(2)内六角扳手3套(材质：S2，特性：带磁+球头+加特长)。</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(3)螺丝刀(类型：十字/一字，尺寸：2-6mm 12件)。</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(4)游标卡尺(类型：电子数显卡尺，规格：0-300mm硅硼超速芯片)。</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(5)钳子套装：(类型：多功能钳，规格：7寸钢+7寸尖+7寸斜 3把)。</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(6)钻攻一体复合丝锥套装3套(材质：含钴高速钢，规格：M3-M10  8件套)。</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(7)麻花钻头套装3套(材质：含钴高速钢，规格：M2-M10底孔钻头+Ø2-Ø10  18件套)。</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(8)电钻专用丝锥套装3套(材质：含钴高速钢，规格：M3-M8  6件套)。</w:t>
            </w:r>
          </w:p>
          <w:p>
            <w:pPr>
              <w:pStyle w:val="38"/>
              <w:keepNext w:val="0"/>
              <w:keepLines w:val="0"/>
              <w:pageBreakBefore w:val="0"/>
              <w:widowControl w:val="0"/>
              <w:numPr>
                <w:ilvl w:val="0"/>
                <w:numId w:val="0"/>
              </w:numPr>
              <w:kinsoku/>
              <w:overflowPunct/>
              <w:autoSpaceDE/>
              <w:autoSpaceDN/>
              <w:bidi w:val="0"/>
              <w:adjustRightInd w:val="0"/>
              <w:snapToGrid w:val="0"/>
              <w:ind w:left="24" w:leftChars="10" w:right="24"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(9)旋转锉刀5套：(规格：3*6，类型：双槽底刃，套装：什锦10件套)万向台虎钳：(类型：吸盘式+夹持式各一套)。</w:t>
            </w:r>
          </w:p>
        </w:tc>
      </w:tr>
      <w:bookmarkEnd w:id="1135"/>
      <w:bookmarkEnd w:id="1142"/>
    </w:tbl>
    <w:p>
      <w:pPr>
        <w:pStyle w:val="34"/>
        <w:keepNext w:val="0"/>
        <w:keepLines w:val="0"/>
        <w:pageBreakBefore w:val="0"/>
        <w:widowControl w:val="0"/>
        <w:kinsoku/>
        <w:overflowPunct/>
        <w:autoSpaceDE/>
        <w:autoSpaceDN/>
        <w:bidi w:val="0"/>
        <w:spacing w:line="520" w:lineRule="exact"/>
        <w:ind w:firstLine="482"/>
        <w:textAlignment w:val="auto"/>
        <w:rPr>
          <w:color w:val="auto"/>
          <w:highlight w:val="none"/>
        </w:rPr>
      </w:pPr>
      <w:bookmarkStart w:id="1143" w:name="_Toc18026"/>
      <w:r>
        <w:rPr>
          <w:rFonts w:hint="eastAsia"/>
          <w:color w:val="auto"/>
          <w:highlight w:val="none"/>
          <w:lang w:val="en-US" w:eastAsia="zh-CN"/>
        </w:rPr>
        <w:t>技术服务水平</w:t>
      </w:r>
      <w:bookmarkEnd w:id="1143"/>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color w:val="auto"/>
          <w:highlight w:val="none"/>
        </w:rPr>
      </w:pPr>
      <w:bookmarkStart w:id="1144" w:name="_Toc29385"/>
      <w:r>
        <w:rPr>
          <w:rFonts w:hint="eastAsia" w:asciiTheme="minorEastAsia" w:hAnsiTheme="minorEastAsia" w:eastAsiaTheme="minorEastAsia" w:cstheme="minorEastAsia"/>
          <w:color w:val="auto"/>
          <w:highlight w:val="none"/>
          <w:lang w:val="en-US" w:eastAsia="zh-CN"/>
        </w:rPr>
        <w:t>服务水平</w:t>
      </w:r>
      <w:bookmarkEnd w:id="1144"/>
    </w:p>
    <w:p>
      <w:pPr>
        <w:pStyle w:val="27"/>
        <w:keepNext w:val="0"/>
        <w:keepLines w:val="0"/>
        <w:pageBreakBefore w:val="0"/>
        <w:widowControl w:val="0"/>
        <w:numPr>
          <w:ilvl w:val="4"/>
          <w:numId w:val="0"/>
        </w:numPr>
        <w:kinsoku/>
        <w:overflowPunct/>
        <w:autoSpaceDE/>
        <w:autoSpaceDN/>
        <w:bidi w:val="0"/>
        <w:adjustRightInd/>
        <w:snapToGrid/>
        <w:spacing w:before="0" w:after="0" w:line="520" w:lineRule="exact"/>
        <w:ind w:firstLine="480" w:firstLineChars="200"/>
        <w:textAlignment w:val="auto"/>
        <w:outlineLvl w:val="9"/>
        <w:rPr>
          <w:rFonts w:hint="default" w:asciiTheme="minorEastAsia" w:hAnsiTheme="minorEastAsia" w:eastAsiaTheme="minorEastAsia" w:cstheme="minorEastAsia"/>
          <w:b w:val="0"/>
          <w:bCs/>
          <w:color w:val="auto"/>
          <w:szCs w:val="24"/>
          <w:highlight w:val="none"/>
          <w:lang w:val="en-US" w:eastAsia="zh-CN"/>
        </w:rPr>
      </w:pPr>
      <w:r>
        <w:rPr>
          <w:rFonts w:hint="eastAsia" w:asciiTheme="minorEastAsia" w:hAnsiTheme="minorEastAsia" w:eastAsiaTheme="minorEastAsia" w:cstheme="minorEastAsia"/>
          <w:b w:val="0"/>
          <w:bCs/>
          <w:color w:val="auto"/>
          <w:szCs w:val="24"/>
          <w:highlight w:val="none"/>
          <w:lang w:val="en-US" w:eastAsia="zh-CN"/>
        </w:rPr>
        <w:t>1.项目实施方案</w:t>
      </w:r>
    </w:p>
    <w:p>
      <w:pPr>
        <w:pStyle w:val="27"/>
        <w:keepNext w:val="0"/>
        <w:keepLines w:val="0"/>
        <w:pageBreakBefore w:val="0"/>
        <w:widowControl w:val="0"/>
        <w:numPr>
          <w:ilvl w:val="4"/>
          <w:numId w:val="0"/>
        </w:numPr>
        <w:kinsoku/>
        <w:overflowPunct/>
        <w:autoSpaceDE/>
        <w:autoSpaceDN/>
        <w:bidi w:val="0"/>
        <w:adjustRightInd/>
        <w:snapToGrid/>
        <w:spacing w:before="0" w:after="0" w:line="520" w:lineRule="exact"/>
        <w:ind w:firstLine="480" w:firstLineChars="200"/>
        <w:textAlignment w:val="auto"/>
        <w:outlineLvl w:val="9"/>
        <w:rPr>
          <w:rFonts w:hint="eastAsia" w:asciiTheme="minorEastAsia" w:hAnsiTheme="minorEastAsia" w:eastAsiaTheme="minorEastAsia" w:cstheme="minorEastAsia"/>
          <w:b w:val="0"/>
          <w:bCs/>
          <w:color w:val="auto"/>
          <w:szCs w:val="24"/>
          <w:highlight w:val="none"/>
          <w:lang w:val="en-US" w:eastAsia="zh-CN"/>
        </w:rPr>
      </w:pPr>
      <w:r>
        <w:rPr>
          <w:rFonts w:hint="eastAsia" w:asciiTheme="minorEastAsia" w:hAnsiTheme="minorEastAsia" w:eastAsiaTheme="minorEastAsia" w:cstheme="minorEastAsia"/>
          <w:b w:val="0"/>
          <w:bCs/>
          <w:color w:val="auto"/>
          <w:szCs w:val="24"/>
          <w:highlight w:val="none"/>
          <w:lang w:val="en-US" w:eastAsia="zh-CN"/>
        </w:rPr>
        <w:t>包括①项目总体计划、②项目进度保障、③应急处理措施、④项目培训方案。</w:t>
      </w:r>
    </w:p>
    <w:p>
      <w:pPr>
        <w:pStyle w:val="27"/>
        <w:keepNext w:val="0"/>
        <w:keepLines w:val="0"/>
        <w:pageBreakBefore w:val="0"/>
        <w:widowControl w:val="0"/>
        <w:numPr>
          <w:ilvl w:val="4"/>
          <w:numId w:val="0"/>
        </w:numPr>
        <w:kinsoku/>
        <w:overflowPunct/>
        <w:autoSpaceDE/>
        <w:autoSpaceDN/>
        <w:bidi w:val="0"/>
        <w:adjustRightInd/>
        <w:snapToGrid/>
        <w:spacing w:before="0" w:after="0" w:line="520" w:lineRule="exact"/>
        <w:ind w:firstLine="480" w:firstLineChars="200"/>
        <w:textAlignment w:val="auto"/>
        <w:outlineLvl w:val="9"/>
        <w:rPr>
          <w:rFonts w:hint="default" w:asciiTheme="minorEastAsia" w:hAnsiTheme="minorEastAsia" w:eastAsiaTheme="minorEastAsia" w:cstheme="minorEastAsia"/>
          <w:b w:val="0"/>
          <w:bCs/>
          <w:color w:val="auto"/>
          <w:szCs w:val="24"/>
          <w:highlight w:val="none"/>
          <w:lang w:val="en-US"/>
        </w:rPr>
      </w:pPr>
      <w:r>
        <w:rPr>
          <w:rFonts w:hint="eastAsia" w:asciiTheme="minorEastAsia" w:hAnsiTheme="minorEastAsia" w:eastAsiaTheme="minorEastAsia" w:cstheme="minorEastAsia"/>
          <w:b w:val="0"/>
          <w:bCs/>
          <w:color w:val="auto"/>
          <w:szCs w:val="24"/>
          <w:highlight w:val="none"/>
          <w:lang w:val="en-US" w:eastAsia="zh-CN"/>
        </w:rPr>
        <w:t>2.售后服务方案</w:t>
      </w:r>
    </w:p>
    <w:p>
      <w:pPr>
        <w:pStyle w:val="27"/>
        <w:keepNext w:val="0"/>
        <w:keepLines w:val="0"/>
        <w:pageBreakBefore w:val="0"/>
        <w:widowControl w:val="0"/>
        <w:numPr>
          <w:ilvl w:val="4"/>
          <w:numId w:val="0"/>
        </w:numPr>
        <w:kinsoku/>
        <w:overflowPunct/>
        <w:autoSpaceDE/>
        <w:autoSpaceDN/>
        <w:bidi w:val="0"/>
        <w:adjustRightInd/>
        <w:snapToGrid/>
        <w:spacing w:before="0" w:after="0" w:line="520" w:lineRule="exact"/>
        <w:ind w:firstLine="480" w:firstLineChars="200"/>
        <w:textAlignment w:val="auto"/>
        <w:outlineLvl w:val="9"/>
        <w:rPr>
          <w:rFonts w:hint="eastAsia" w:ascii="宋体" w:hAnsi="宋体" w:eastAsia="宋体" w:cs="宋体"/>
          <w:b w:val="0"/>
          <w:bCs/>
          <w:color w:val="auto"/>
          <w:szCs w:val="24"/>
          <w:highlight w:val="none"/>
        </w:rPr>
      </w:pPr>
      <w:bookmarkStart w:id="1145" w:name="_Toc10213"/>
      <w:bookmarkStart w:id="1146" w:name="_Toc13961"/>
      <w:r>
        <w:rPr>
          <w:rFonts w:hint="eastAsia" w:ascii="宋体" w:hAnsi="宋体" w:eastAsia="宋体" w:cs="宋体"/>
          <w:b w:val="0"/>
          <w:bCs/>
          <w:color w:val="auto"/>
          <w:szCs w:val="24"/>
          <w:highlight w:val="none"/>
          <w:lang w:val="en-US" w:eastAsia="zh-CN"/>
        </w:rPr>
        <w:t>包含①售后服务人员、②售后服务承诺、③售后服务到场时间、④售后应急保障措施</w:t>
      </w:r>
      <w:r>
        <w:rPr>
          <w:rFonts w:hint="eastAsia" w:ascii="宋体" w:hAnsi="宋体" w:eastAsia="宋体" w:cs="宋体"/>
          <w:b w:val="0"/>
          <w:bCs/>
          <w:color w:val="auto"/>
          <w:szCs w:val="24"/>
          <w:highlight w:val="none"/>
        </w:rPr>
        <w:t>。</w:t>
      </w:r>
    </w:p>
    <w:p>
      <w:pPr>
        <w:pStyle w:val="11"/>
        <w:keepNext w:val="0"/>
        <w:keepLines w:val="0"/>
        <w:pageBreakBefore w:val="0"/>
        <w:widowControl w:val="0"/>
        <w:kinsoku/>
        <w:overflowPunct/>
        <w:autoSpaceDE/>
        <w:autoSpaceDN/>
        <w:bidi w:val="0"/>
        <w:adjustRightInd/>
        <w:snapToGrid/>
        <w:spacing w:after="0" w:line="520" w:lineRule="exact"/>
        <w:ind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以上内容满足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④内容清楚明了、表述规范、含义准确。</w:t>
      </w:r>
    </w:p>
    <w:p>
      <w:pPr>
        <w:pStyle w:val="11"/>
        <w:keepNext w:val="0"/>
        <w:keepLines w:val="0"/>
        <w:pageBreakBefore w:val="0"/>
        <w:widowControl w:val="0"/>
        <w:kinsoku/>
        <w:overflowPunct/>
        <w:autoSpaceDE/>
        <w:autoSpaceDN/>
        <w:bidi w:val="0"/>
        <w:adjustRightInd/>
        <w:snapToGrid/>
        <w:spacing w:after="0" w:line="520" w:lineRule="exact"/>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(2)存在不足是指①内容生搬硬造，阐述存在逻辑错误，前后矛盾；②</w:t>
      </w:r>
      <w:r>
        <w:rPr>
          <w:rFonts w:hint="eastAsia" w:ascii="宋体" w:hAnsi="宋体" w:eastAsia="宋体" w:cs="宋体"/>
          <w:b/>
          <w:bCs/>
          <w:color w:val="auto"/>
          <w:highlight w:val="none"/>
        </w:rPr>
        <w:t>涉及内容无重点，</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能体现出本项目的特点</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与实际</w:t>
      </w:r>
      <w:r>
        <w:rPr>
          <w:rFonts w:hint="eastAsia" w:ascii="宋体" w:hAnsi="宋体" w:eastAsia="宋体" w:cs="宋体"/>
          <w:b/>
          <w:bCs/>
          <w:color w:val="auto"/>
          <w:highlight w:val="none"/>
          <w:lang w:val="en-US" w:eastAsia="zh-CN"/>
        </w:rPr>
        <w:t>需求</w:t>
      </w:r>
      <w:r>
        <w:rPr>
          <w:rFonts w:hint="eastAsia" w:ascii="宋体" w:hAnsi="宋体" w:eastAsia="宋体" w:cs="宋体"/>
          <w:b/>
          <w:bCs/>
          <w:color w:val="auto"/>
          <w:highlight w:val="none"/>
        </w:rPr>
        <w:t>不完全相符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③语言错误或存在歧义，项目名称、实施地点、政策、规范标准与本项目不一致等情形</w:t>
      </w:r>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color w:val="auto"/>
          <w:highlight w:val="none"/>
        </w:rPr>
      </w:pPr>
      <w:bookmarkStart w:id="1147" w:name="_Toc23222"/>
      <w:r>
        <w:rPr>
          <w:rFonts w:hint="eastAsia" w:asciiTheme="minorEastAsia" w:hAnsiTheme="minorEastAsia" w:eastAsiaTheme="minorEastAsia" w:cstheme="minorEastAsia"/>
          <w:color w:val="auto"/>
          <w:highlight w:val="none"/>
        </w:rPr>
        <w:t>履约</w:t>
      </w:r>
      <w:bookmarkEnd w:id="1145"/>
      <w:bookmarkEnd w:id="1146"/>
      <w:r>
        <w:rPr>
          <w:rFonts w:hint="eastAsia" w:asciiTheme="minorEastAsia" w:hAnsiTheme="minorEastAsia" w:eastAsiaTheme="minorEastAsia" w:cstheme="minorEastAsia"/>
          <w:color w:val="auto"/>
          <w:highlight w:val="none"/>
          <w:lang w:val="en-US" w:eastAsia="zh-CN"/>
        </w:rPr>
        <w:t>能力</w:t>
      </w:r>
      <w:bookmarkEnd w:id="1147"/>
    </w:p>
    <w:p>
      <w:pPr>
        <w:pStyle w:val="27"/>
        <w:keepNext w:val="0"/>
        <w:keepLines w:val="0"/>
        <w:pageBreakBefore w:val="0"/>
        <w:widowControl w:val="0"/>
        <w:numPr>
          <w:ilvl w:val="4"/>
          <w:numId w:val="0"/>
        </w:numPr>
        <w:kinsoku/>
        <w:overflowPunct/>
        <w:autoSpaceDE/>
        <w:autoSpaceDN/>
        <w:bidi w:val="0"/>
        <w:adjustRightInd/>
        <w:snapToGrid/>
        <w:spacing w:before="0" w:after="0" w:line="520" w:lineRule="exact"/>
        <w:ind w:firstLine="480" w:firstLineChars="200"/>
        <w:textAlignment w:val="auto"/>
        <w:outlineLvl w:val="9"/>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lang w:val="en-US" w:eastAsia="zh-CN"/>
        </w:rPr>
        <w:t>1.履约经验：</w:t>
      </w:r>
      <w:r>
        <w:rPr>
          <w:rFonts w:hint="eastAsia" w:asciiTheme="minorEastAsia" w:hAnsiTheme="minorEastAsia" w:eastAsiaTheme="minorEastAsia" w:cstheme="minorEastAsia"/>
          <w:b w:val="0"/>
          <w:bCs/>
          <w:color w:val="auto"/>
          <w:szCs w:val="24"/>
          <w:highlight w:val="none"/>
        </w:rPr>
        <w:t>投标人自20</w:t>
      </w:r>
      <w:r>
        <w:rPr>
          <w:rFonts w:hint="eastAsia" w:asciiTheme="minorEastAsia" w:hAnsiTheme="minorEastAsia" w:eastAsiaTheme="minorEastAsia" w:cstheme="minorEastAsia"/>
          <w:b w:val="0"/>
          <w:bCs/>
          <w:color w:val="auto"/>
          <w:szCs w:val="24"/>
          <w:highlight w:val="none"/>
          <w:lang w:val="en-US" w:eastAsia="zh-CN"/>
        </w:rPr>
        <w:t>19</w:t>
      </w:r>
      <w:r>
        <w:rPr>
          <w:rFonts w:hint="eastAsia" w:asciiTheme="minorEastAsia" w:hAnsiTheme="minorEastAsia" w:eastAsiaTheme="minorEastAsia" w:cstheme="minorEastAsia"/>
          <w:b w:val="0"/>
          <w:bCs/>
          <w:color w:val="auto"/>
          <w:szCs w:val="24"/>
          <w:highlight w:val="none"/>
        </w:rPr>
        <w:t>年1月1日</w:t>
      </w:r>
      <w:r>
        <w:rPr>
          <w:rFonts w:hint="eastAsia" w:asciiTheme="minorEastAsia" w:hAnsiTheme="minorEastAsia" w:eastAsiaTheme="minorEastAsia" w:cstheme="minorEastAsia"/>
          <w:b w:val="0"/>
          <w:bCs/>
          <w:color w:val="auto"/>
          <w:szCs w:val="24"/>
          <w:highlight w:val="none"/>
          <w:lang w:eastAsia="zh-CN"/>
        </w:rPr>
        <w:t>(</w:t>
      </w:r>
      <w:r>
        <w:rPr>
          <w:rFonts w:hint="eastAsia" w:asciiTheme="minorEastAsia" w:hAnsiTheme="minorEastAsia" w:eastAsiaTheme="minorEastAsia" w:cstheme="minorEastAsia"/>
          <w:b w:val="0"/>
          <w:bCs/>
          <w:color w:val="auto"/>
          <w:szCs w:val="24"/>
          <w:highlight w:val="none"/>
        </w:rPr>
        <w:t>含1日</w:t>
      </w:r>
      <w:r>
        <w:rPr>
          <w:rFonts w:hint="eastAsia" w:asciiTheme="minorEastAsia" w:hAnsiTheme="minorEastAsia" w:eastAsiaTheme="minorEastAsia" w:cstheme="minorEastAsia"/>
          <w:b w:val="0"/>
          <w:bCs/>
          <w:color w:val="auto"/>
          <w:szCs w:val="24"/>
          <w:highlight w:val="none"/>
          <w:lang w:eastAsia="zh-CN"/>
        </w:rPr>
        <w:t>)</w:t>
      </w:r>
      <w:r>
        <w:rPr>
          <w:rFonts w:hint="eastAsia" w:asciiTheme="minorEastAsia" w:hAnsiTheme="minorEastAsia" w:eastAsiaTheme="minorEastAsia" w:cstheme="minorEastAsia"/>
          <w:b w:val="0"/>
          <w:bCs/>
          <w:color w:val="auto"/>
          <w:szCs w:val="24"/>
          <w:highlight w:val="none"/>
        </w:rPr>
        <w:t>以来具有类似项目履约经验</w:t>
      </w:r>
      <w:r>
        <w:rPr>
          <w:rFonts w:hint="eastAsia" w:asciiTheme="minorEastAsia" w:hAnsiTheme="minorEastAsia" w:eastAsiaTheme="minorEastAsia" w:cstheme="minorEastAsia"/>
          <w:b w:val="0"/>
          <w:bCs/>
          <w:color w:val="auto"/>
          <w:szCs w:val="24"/>
          <w:highlight w:val="none"/>
          <w:lang w:val="en-US" w:eastAsia="zh-CN"/>
        </w:rPr>
        <w:t>(</w:t>
      </w:r>
      <w:r>
        <w:rPr>
          <w:rFonts w:hint="eastAsia" w:asciiTheme="minorEastAsia" w:hAnsiTheme="minorEastAsia" w:eastAsiaTheme="minorEastAsia" w:cstheme="minorEastAsia"/>
          <w:b w:val="0"/>
          <w:bCs/>
          <w:color w:val="auto"/>
          <w:szCs w:val="24"/>
          <w:highlight w:val="none"/>
        </w:rPr>
        <w:t>提供合同复印件并加盖投标人公章</w:t>
      </w:r>
      <w:r>
        <w:rPr>
          <w:rFonts w:hint="eastAsia" w:asciiTheme="minorEastAsia" w:hAnsiTheme="minorEastAsia" w:eastAsiaTheme="minorEastAsia" w:cstheme="minorEastAsia"/>
          <w:b w:val="0"/>
          <w:bCs/>
          <w:color w:val="auto"/>
          <w:szCs w:val="24"/>
          <w:highlight w:val="none"/>
          <w:lang w:val="en-US" w:eastAsia="zh-CN"/>
        </w:rPr>
        <w:t>)</w:t>
      </w:r>
      <w:r>
        <w:rPr>
          <w:rFonts w:hint="eastAsia" w:asciiTheme="minorEastAsia" w:hAnsiTheme="minorEastAsia" w:eastAsiaTheme="minorEastAsia" w:cstheme="minorEastAsia"/>
          <w:b w:val="0"/>
          <w:bCs/>
          <w:color w:val="auto"/>
          <w:szCs w:val="24"/>
          <w:highlight w:val="none"/>
        </w:rPr>
        <w:t>。</w:t>
      </w:r>
    </w:p>
    <w:p>
      <w:pPr>
        <w:pStyle w:val="27"/>
        <w:keepNext w:val="0"/>
        <w:keepLines w:val="0"/>
        <w:pageBreakBefore w:val="0"/>
        <w:widowControl w:val="0"/>
        <w:numPr>
          <w:ilvl w:val="4"/>
          <w:numId w:val="0"/>
        </w:numPr>
        <w:kinsoku/>
        <w:overflowPunct/>
        <w:autoSpaceDE/>
        <w:autoSpaceDN/>
        <w:bidi w:val="0"/>
        <w:adjustRightInd/>
        <w:snapToGrid/>
        <w:spacing w:before="0" w:after="0" w:line="520" w:lineRule="exact"/>
        <w:ind w:firstLine="480" w:firstLineChars="200"/>
        <w:textAlignment w:val="auto"/>
        <w:outlineLvl w:val="9"/>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lang w:val="en-US" w:eastAsia="zh-CN"/>
        </w:rPr>
        <w:t>2.质保要求：投标人在满足售后服务一年的基础上，增加售后服务期限(根据评标标准要求提供相关承诺)</w:t>
      </w:r>
      <w:r>
        <w:rPr>
          <w:rFonts w:hint="eastAsia" w:asciiTheme="minorEastAsia" w:hAnsiTheme="minorEastAsia" w:eastAsiaTheme="minorEastAsia" w:cstheme="minorEastAsia"/>
          <w:b w:val="0"/>
          <w:bCs/>
          <w:color w:val="auto"/>
          <w:szCs w:val="24"/>
          <w:highlight w:val="none"/>
        </w:rPr>
        <w:t>。</w:t>
      </w:r>
    </w:p>
    <w:p>
      <w:pPr>
        <w:pStyle w:val="47"/>
        <w:keepNext w:val="0"/>
        <w:keepLines w:val="0"/>
        <w:pageBreakBefore w:val="0"/>
        <w:widowControl w:val="0"/>
        <w:kinsoku/>
        <w:overflowPunct/>
        <w:autoSpaceDE/>
        <w:autoSpaceDN/>
        <w:bidi w:val="0"/>
        <w:spacing w:line="520" w:lineRule="exact"/>
        <w:ind w:firstLine="482"/>
        <w:textAlignment w:val="auto"/>
        <w:rPr>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供应商应当根据本项目实际情况提供真实、客观的证明材料。</w:t>
      </w:r>
    </w:p>
    <w:p>
      <w:pPr>
        <w:pStyle w:val="47"/>
        <w:keepNext w:val="0"/>
        <w:keepLines w:val="0"/>
        <w:pageBreakBefore w:val="0"/>
        <w:widowControl w:val="0"/>
        <w:kinsoku/>
        <w:overflowPunct/>
        <w:autoSpaceDE/>
        <w:autoSpaceDN/>
        <w:bidi w:val="0"/>
        <w:spacing w:line="520" w:lineRule="exact"/>
        <w:ind w:firstLine="482"/>
        <w:textAlignment w:val="auto"/>
        <w:rPr>
          <w:color w:val="auto"/>
          <w:highlight w:val="none"/>
        </w:rPr>
      </w:pPr>
      <w:r>
        <w:rPr>
          <w:rFonts w:hint="eastAsia"/>
          <w:color w:val="auto"/>
          <w:highlight w:val="none"/>
          <w:lang w:val="en-US" w:eastAsia="zh-CN"/>
        </w:rPr>
        <w:t>(2)</w:t>
      </w:r>
      <w:r>
        <w:rPr>
          <w:rFonts w:hint="eastAsia"/>
          <w:color w:val="auto"/>
          <w:highlight w:val="none"/>
        </w:rPr>
        <w:t>供应商应当保证所提交的所有材料的真实性，若提交虚假材料谋取中标的，将上报</w:t>
      </w:r>
      <w:r>
        <w:rPr>
          <w:rFonts w:hint="eastAsia"/>
          <w:color w:val="auto"/>
          <w:highlight w:val="none"/>
          <w:lang w:val="en-US" w:eastAsia="zh-CN"/>
        </w:rPr>
        <w:t>相关</w:t>
      </w:r>
      <w:r>
        <w:rPr>
          <w:rFonts w:hint="eastAsia"/>
          <w:color w:val="auto"/>
          <w:highlight w:val="none"/>
        </w:rPr>
        <w:t>监管部门依法处理。</w:t>
      </w:r>
    </w:p>
    <w:p>
      <w:pPr>
        <w:pStyle w:val="11"/>
        <w:keepNext w:val="0"/>
        <w:keepLines w:val="0"/>
        <w:pageBreakBefore w:val="0"/>
        <w:widowControl w:val="0"/>
        <w:kinsoku/>
        <w:overflowPunct/>
        <w:autoSpaceDE/>
        <w:autoSpaceDN/>
        <w:bidi w:val="0"/>
        <w:adjustRightInd/>
        <w:snapToGrid/>
        <w:spacing w:after="0" w:line="520" w:lineRule="exact"/>
        <w:ind w:firstLine="480" w:firstLineChars="200"/>
        <w:textAlignment w:val="auto"/>
        <w:rPr>
          <w:rFonts w:hint="eastAsia"/>
          <w:b/>
          <w:bCs/>
          <w:color w:val="auto"/>
          <w:highlight w:val="none"/>
        </w:rPr>
      </w:pPr>
      <w:r>
        <w:rPr>
          <w:rFonts w:hint="eastAsia"/>
          <w:color w:val="auto"/>
          <w:highlight w:val="none"/>
          <w:lang w:val="en-US" w:eastAsia="zh-CN"/>
        </w:rPr>
        <w:t>(3)</w:t>
      </w:r>
      <w:r>
        <w:rPr>
          <w:rFonts w:hint="eastAsia"/>
          <w:b/>
          <w:bCs/>
          <w:color w:val="auto"/>
          <w:highlight w:val="none"/>
        </w:rPr>
        <w:t>投标人根据项目的实际需求和具体情况实事求是地编制投标文件，能具体量化，具有可行性及便于监督考核，不得违反法律、法规规定，不得夸大其词和空口许诺。</w:t>
      </w:r>
    </w:p>
    <w:p>
      <w:pPr>
        <w:pStyle w:val="34"/>
        <w:keepNext w:val="0"/>
        <w:keepLines w:val="0"/>
        <w:pageBreakBefore w:val="0"/>
        <w:widowControl w:val="0"/>
        <w:kinsoku/>
        <w:overflowPunct/>
        <w:autoSpaceDE/>
        <w:autoSpaceDN/>
        <w:bidi w:val="0"/>
        <w:spacing w:line="520" w:lineRule="exact"/>
        <w:ind w:firstLine="482"/>
        <w:textAlignment w:val="auto"/>
        <w:rPr>
          <w:color w:val="auto"/>
          <w:highlight w:val="none"/>
        </w:rPr>
      </w:pPr>
      <w:bookmarkStart w:id="1148" w:name="_Toc24129"/>
      <w:bookmarkStart w:id="1149" w:name="_Toc19909"/>
      <w:bookmarkStart w:id="1150" w:name="_Toc11652"/>
      <w:r>
        <w:rPr>
          <w:rFonts w:hint="eastAsia"/>
          <w:color w:val="auto"/>
          <w:highlight w:val="none"/>
        </w:rPr>
        <w:t>★商务要求</w:t>
      </w:r>
      <w:bookmarkEnd w:id="1148"/>
      <w:bookmarkEnd w:id="1149"/>
      <w:bookmarkEnd w:id="1150"/>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color w:val="auto"/>
          <w:highlight w:val="none"/>
        </w:rPr>
      </w:pPr>
      <w:bookmarkStart w:id="1151" w:name="_Toc24648"/>
      <w:bookmarkStart w:id="1152" w:name="_Toc17112"/>
      <w:bookmarkStart w:id="1153" w:name="_Toc4968"/>
      <w:bookmarkStart w:id="1154" w:name="_Toc17790"/>
      <w:bookmarkStart w:id="1155" w:name="_Toc566"/>
      <w:r>
        <w:rPr>
          <w:rFonts w:hint="eastAsia" w:asciiTheme="minorEastAsia" w:hAnsiTheme="minorEastAsia" w:eastAsiaTheme="minorEastAsia" w:cstheme="minorEastAsia"/>
          <w:color w:val="auto"/>
          <w:highlight w:val="none"/>
        </w:rPr>
        <w:t>履约时间和地点</w:t>
      </w:r>
      <w:bookmarkEnd w:id="1151"/>
      <w:bookmarkEnd w:id="1152"/>
      <w:bookmarkEnd w:id="1153"/>
      <w:bookmarkEnd w:id="1154"/>
      <w:bookmarkEnd w:id="1155"/>
    </w:p>
    <w:p>
      <w:pPr>
        <w:pStyle w:val="28"/>
        <w:keepNext w:val="0"/>
        <w:keepLines w:val="0"/>
        <w:pageBreakBefore w:val="0"/>
        <w:widowControl w:val="0"/>
        <w:numPr>
          <w:ilvl w:val="0"/>
          <w:numId w:val="29"/>
        </w:numPr>
        <w:tabs>
          <w:tab w:val="left" w:pos="420"/>
        </w:tabs>
        <w:kinsoku/>
        <w:overflowPunct/>
        <w:autoSpaceDE/>
        <w:autoSpaceDN/>
        <w:bidi w:val="0"/>
        <w:spacing w:line="520" w:lineRule="exact"/>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履约时间：</w:t>
      </w:r>
      <w:r>
        <w:rPr>
          <w:rFonts w:hint="eastAsia" w:asciiTheme="minorEastAsia" w:hAnsiTheme="minorEastAsia" w:eastAsiaTheme="minorEastAsia" w:cstheme="minorEastAsia"/>
          <w:bCs/>
          <w:color w:val="auto"/>
          <w:sz w:val="24"/>
          <w:szCs w:val="24"/>
          <w:highlight w:val="none"/>
          <w:lang w:val="en-US" w:eastAsia="zh-CN"/>
        </w:rPr>
        <w:t>合同签订之日起30个日历天(含法定节假日和试运行)内，在采购人指定交货地点完成</w:t>
      </w:r>
      <w:r>
        <w:rPr>
          <w:rFonts w:hint="eastAsia" w:asciiTheme="minorEastAsia" w:hAnsiTheme="minorEastAsia" w:eastAsiaTheme="minorEastAsia" w:cstheme="minorEastAsia"/>
          <w:bCs/>
          <w:color w:val="auto"/>
          <w:sz w:val="24"/>
          <w:szCs w:val="24"/>
          <w:highlight w:val="none"/>
        </w:rPr>
        <w:t>成都市技师学院工业机器人数字化虚拟仿真实训基地设备</w:t>
      </w:r>
      <w:r>
        <w:rPr>
          <w:rFonts w:hint="eastAsia" w:asciiTheme="minorEastAsia" w:hAnsiTheme="minorEastAsia" w:eastAsiaTheme="minorEastAsia" w:cstheme="minorEastAsia"/>
          <w:bCs/>
          <w:color w:val="auto"/>
          <w:sz w:val="24"/>
          <w:szCs w:val="24"/>
          <w:highlight w:val="none"/>
          <w:lang w:eastAsia="zh-CN"/>
        </w:rPr>
        <w:t>采购项目</w:t>
      </w:r>
      <w:r>
        <w:rPr>
          <w:rFonts w:hint="eastAsia" w:asciiTheme="minorEastAsia" w:hAnsiTheme="minorEastAsia" w:eastAsiaTheme="minorEastAsia" w:cstheme="minorEastAsia"/>
          <w:bCs/>
          <w:color w:val="auto"/>
          <w:sz w:val="24"/>
          <w:szCs w:val="24"/>
          <w:highlight w:val="none"/>
          <w:lang w:val="en-US" w:eastAsia="zh-CN"/>
        </w:rPr>
        <w:t>的送货、安装、调试、试运行、培训</w:t>
      </w:r>
      <w:r>
        <w:rPr>
          <w:rFonts w:hint="eastAsia" w:asciiTheme="minorEastAsia" w:hAnsiTheme="minorEastAsia" w:eastAsiaTheme="minorEastAsia" w:cstheme="minorEastAsia"/>
          <w:bCs/>
          <w:color w:val="auto"/>
          <w:sz w:val="24"/>
          <w:szCs w:val="24"/>
          <w:highlight w:val="none"/>
        </w:rPr>
        <w:t>等工作。</w:t>
      </w:r>
    </w:p>
    <w:p>
      <w:pPr>
        <w:pStyle w:val="28"/>
        <w:keepNext w:val="0"/>
        <w:keepLines w:val="0"/>
        <w:pageBreakBefore w:val="0"/>
        <w:widowControl w:val="0"/>
        <w:numPr>
          <w:ilvl w:val="0"/>
          <w:numId w:val="29"/>
        </w:numPr>
        <w:tabs>
          <w:tab w:val="left" w:pos="420"/>
        </w:tabs>
        <w:kinsoku/>
        <w:overflowPunct/>
        <w:autoSpaceDE/>
        <w:autoSpaceDN/>
        <w:bidi w:val="0"/>
        <w:spacing w:line="52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履约地点：成都市郫都区港通北三路1899号。</w:t>
      </w:r>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bCs/>
          <w:color w:val="auto"/>
          <w:highlight w:val="none"/>
        </w:rPr>
      </w:pPr>
      <w:bookmarkStart w:id="1156" w:name="_Toc636"/>
      <w:bookmarkStart w:id="1157" w:name="_Toc28016"/>
      <w:bookmarkStart w:id="1158" w:name="_Toc9634"/>
      <w:bookmarkStart w:id="1159" w:name="_Toc9088"/>
      <w:bookmarkStart w:id="1160" w:name="_Toc19194"/>
      <w:r>
        <w:rPr>
          <w:rFonts w:hint="eastAsia" w:asciiTheme="minorEastAsia" w:hAnsiTheme="minorEastAsia" w:eastAsiaTheme="minorEastAsia" w:cstheme="minorEastAsia"/>
          <w:bCs/>
          <w:color w:val="auto"/>
          <w:highlight w:val="none"/>
        </w:rPr>
        <w:t>合同价款及支付方式</w:t>
      </w:r>
      <w:bookmarkEnd w:id="1156"/>
      <w:bookmarkEnd w:id="1157"/>
      <w:bookmarkEnd w:id="1158"/>
      <w:bookmarkEnd w:id="1159"/>
    </w:p>
    <w:p>
      <w:pPr>
        <w:keepNext w:val="0"/>
        <w:keepLines w:val="0"/>
        <w:pageBreakBefore w:val="0"/>
        <w:widowControl w:val="0"/>
        <w:numPr>
          <w:ilvl w:val="0"/>
          <w:numId w:val="30"/>
        </w:numPr>
        <w:kinsoku/>
        <w:wordWrap w:val="0"/>
        <w:overflowPunct/>
        <w:autoSpaceDE/>
        <w:autoSpaceDN/>
        <w:bidi w:val="0"/>
        <w:spacing w:line="520" w:lineRule="exact"/>
        <w:ind w:left="0" w:firstLine="480" w:firstLineChars="20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合同价款</w:t>
      </w:r>
    </w:p>
    <w:p>
      <w:pPr>
        <w:keepNext w:val="0"/>
        <w:keepLines w:val="0"/>
        <w:pageBreakBefore w:val="0"/>
        <w:widowControl w:val="0"/>
        <w:kinsoku/>
        <w:wordWrap w:val="0"/>
        <w:overflowPunct/>
        <w:autoSpaceDE/>
        <w:autoSpaceDN/>
        <w:bidi w:val="0"/>
        <w:spacing w:line="520" w:lineRule="exact"/>
        <w:ind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合同总价为固定包干价，</w:t>
      </w:r>
      <w:r>
        <w:rPr>
          <w:rFonts w:hint="eastAsia" w:asciiTheme="minorEastAsia" w:hAnsiTheme="minorEastAsia" w:eastAsiaTheme="minorEastAsia" w:cstheme="minorEastAsia"/>
          <w:color w:val="auto"/>
          <w:highlight w:val="none"/>
          <w:lang w:eastAsia="zh-CN"/>
        </w:rPr>
        <w:t>包括但不限于成都市技师学院工业机器人数字化虚拟仿真实训基地设备的供货、包装、运输、安装、调试、检测、</w:t>
      </w:r>
      <w:r>
        <w:rPr>
          <w:rFonts w:hint="eastAsia" w:asciiTheme="minorEastAsia" w:hAnsiTheme="minorEastAsia" w:eastAsiaTheme="minorEastAsia" w:cstheme="minorEastAsia"/>
          <w:color w:val="auto"/>
          <w:highlight w:val="none"/>
          <w:lang w:val="en-US" w:eastAsia="zh-CN"/>
        </w:rPr>
        <w:t>售后服务、</w:t>
      </w:r>
      <w:r>
        <w:rPr>
          <w:rFonts w:hint="eastAsia" w:asciiTheme="minorEastAsia" w:hAnsiTheme="minorEastAsia" w:eastAsiaTheme="minorEastAsia" w:cstheme="minorEastAsia"/>
          <w:color w:val="auto"/>
          <w:highlight w:val="none"/>
          <w:lang w:eastAsia="zh-CN"/>
        </w:rPr>
        <w:t>税费等与完成本项目有关的所有费用。本项目执行期间合同总价不变，</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lang w:eastAsia="zh-CN"/>
        </w:rPr>
        <w:t>无须另向投标人支付本合同规定之外的其他任何费用。</w:t>
      </w:r>
    </w:p>
    <w:p>
      <w:pPr>
        <w:keepNext w:val="0"/>
        <w:keepLines w:val="0"/>
        <w:pageBreakBefore w:val="0"/>
        <w:widowControl w:val="0"/>
        <w:numPr>
          <w:ilvl w:val="0"/>
          <w:numId w:val="30"/>
        </w:numPr>
        <w:kinsoku/>
        <w:wordWrap w:val="0"/>
        <w:overflowPunct/>
        <w:autoSpaceDE/>
        <w:autoSpaceDN/>
        <w:bidi w:val="0"/>
        <w:spacing w:line="520" w:lineRule="exact"/>
        <w:ind w:left="0" w:firstLine="480" w:firstLineChars="20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支付方式</w:t>
      </w:r>
    </w:p>
    <w:p>
      <w:pPr>
        <w:keepNext w:val="0"/>
        <w:keepLines w:val="0"/>
        <w:pageBreakBefore w:val="0"/>
        <w:widowControl w:val="0"/>
        <w:kinsoku/>
        <w:wordWrap w:val="0"/>
        <w:overflowPunct/>
        <w:autoSpaceDE/>
        <w:autoSpaceDN/>
        <w:bidi w:val="0"/>
        <w:spacing w:line="520" w:lineRule="exact"/>
        <w:ind w:firstLine="480" w:firstLineChars="20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2.1资金支付方式为一次性向银行转账支付；</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将</w:t>
      </w:r>
      <w:r>
        <w:rPr>
          <w:rFonts w:hint="eastAsia" w:asciiTheme="minorEastAsia" w:hAnsiTheme="minorEastAsia" w:eastAsiaTheme="minorEastAsia" w:cstheme="minorEastAsia"/>
          <w:color w:val="auto"/>
          <w:highlight w:val="none"/>
          <w:lang w:eastAsia="zh-CN"/>
        </w:rPr>
        <w:t>成都市技师学院工业机器人数字化虚拟仿真实训基地设备</w:t>
      </w:r>
      <w:r>
        <w:rPr>
          <w:rFonts w:hint="eastAsia" w:asciiTheme="minorEastAsia" w:hAnsiTheme="minorEastAsia" w:eastAsiaTheme="minorEastAsia" w:cstheme="minorEastAsia"/>
          <w:color w:val="auto"/>
          <w:highlight w:val="none"/>
        </w:rPr>
        <w:t>运输到</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指定地点，安装、调试</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且</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经</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lang w:val="en-US" w:eastAsia="zh-CN"/>
        </w:rPr>
        <w:t>终</w:t>
      </w:r>
      <w:r>
        <w:rPr>
          <w:rFonts w:hint="eastAsia" w:asciiTheme="minorEastAsia" w:hAnsiTheme="minorEastAsia" w:eastAsiaTheme="minorEastAsia" w:cstheme="minorEastAsia"/>
          <w:color w:val="auto"/>
          <w:highlight w:val="none"/>
        </w:rPr>
        <w:t>验合格后</w:t>
      </w:r>
      <w:r>
        <w:rPr>
          <w:rFonts w:hint="eastAsia" w:asciiTheme="minorEastAsia" w:hAnsiTheme="minorEastAsia" w:eastAsiaTheme="minorEastAsia" w:cstheme="minorEastAsia"/>
          <w:color w:val="auto"/>
          <w:highlight w:val="none"/>
          <w:lang w:eastAsia="zh-CN"/>
        </w:rPr>
        <w:t>，自采购人收到投标人提供的符合采购人财务要求且合法有效完整的等额完税发票之日起15个日历天内支付</w:t>
      </w:r>
      <w:r>
        <w:rPr>
          <w:rFonts w:hint="eastAsia" w:asciiTheme="minorEastAsia" w:hAnsiTheme="minorEastAsia" w:eastAsiaTheme="minorEastAsia" w:cstheme="minorEastAsia"/>
          <w:color w:val="auto"/>
          <w:highlight w:val="none"/>
          <w:lang w:val="en-US" w:eastAsia="zh-CN"/>
        </w:rPr>
        <w:t>合同</w:t>
      </w:r>
      <w:r>
        <w:rPr>
          <w:rFonts w:hint="eastAsia" w:asciiTheme="minorEastAsia" w:hAnsiTheme="minorEastAsia" w:eastAsiaTheme="minorEastAsia" w:cstheme="minorEastAsia"/>
          <w:color w:val="auto"/>
          <w:highlight w:val="none"/>
          <w:lang w:val="en-US" w:eastAsia="zh-Hans"/>
        </w:rPr>
        <w:t>总金额的百分之百的</w:t>
      </w:r>
      <w:r>
        <w:rPr>
          <w:rFonts w:hint="eastAsia" w:asciiTheme="minorEastAsia" w:hAnsiTheme="minorEastAsia" w:eastAsiaTheme="minorEastAsia" w:cstheme="minorEastAsia"/>
          <w:color w:val="auto"/>
          <w:highlight w:val="none"/>
          <w:lang w:val="en-US" w:eastAsia="zh-CN"/>
        </w:rPr>
        <w:t>货款</w:t>
      </w:r>
      <w:r>
        <w:rPr>
          <w:rFonts w:hint="eastAsia" w:asciiTheme="minorEastAsia" w:hAnsiTheme="minorEastAsia" w:eastAsiaTheme="minorEastAsia" w:cstheme="minorEastAsia"/>
          <w:color w:val="auto"/>
          <w:highlight w:val="none"/>
          <w:lang w:eastAsia="zh-CN"/>
        </w:rPr>
        <w:t>；若收到投标人发票之日早于验收合格之日，则自验收合格之日起15个日历天内支付</w:t>
      </w:r>
      <w:r>
        <w:rPr>
          <w:rFonts w:hint="eastAsia" w:asciiTheme="minorEastAsia" w:hAnsiTheme="minorEastAsia" w:eastAsiaTheme="minorEastAsia" w:cstheme="minorEastAsia"/>
          <w:color w:val="auto"/>
          <w:highlight w:val="none"/>
        </w:rPr>
        <w:t>。</w:t>
      </w:r>
    </w:p>
    <w:p>
      <w:pPr>
        <w:keepNext w:val="0"/>
        <w:keepLines w:val="0"/>
        <w:pageBreakBefore w:val="0"/>
        <w:widowControl w:val="0"/>
        <w:kinsoku/>
        <w:wordWrap w:val="0"/>
        <w:overflowPunct/>
        <w:autoSpaceDE/>
        <w:autoSpaceDN/>
        <w:bidi w:val="0"/>
        <w:spacing w:line="52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eastAsia="zh-CN"/>
        </w:rPr>
        <w:t>投标人未提供增值税发票（普票），或发票经国税网验审不合格的，或者投标人提供的发票不满足采购人财务要求的，采购人有权拒付且不承担任何逾期付款的责任</w:t>
      </w:r>
      <w:r>
        <w:rPr>
          <w:rFonts w:hint="eastAsia" w:asciiTheme="minorEastAsia" w:hAnsiTheme="minorEastAsia" w:eastAsiaTheme="minorEastAsia" w:cstheme="minorEastAsia"/>
          <w:color w:val="auto"/>
          <w:highlight w:val="none"/>
        </w:rPr>
        <w:t>。</w:t>
      </w:r>
    </w:p>
    <w:p>
      <w:pPr>
        <w:keepNext w:val="0"/>
        <w:keepLines w:val="0"/>
        <w:pageBreakBefore w:val="0"/>
        <w:widowControl w:val="0"/>
        <w:kinsoku/>
        <w:wordWrap w:val="0"/>
        <w:overflowPunct/>
        <w:autoSpaceDE/>
        <w:autoSpaceDN/>
        <w:bidi w:val="0"/>
        <w:spacing w:line="520" w:lineRule="exact"/>
        <w:ind w:firstLine="480" w:firstLineChars="20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2.3中标人保证提供的银行账户信息真实有效，如果中标人账户信息更改，需要在</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付款前</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个日历天内告知采购人</w:t>
      </w:r>
      <w:r>
        <w:rPr>
          <w:rFonts w:asciiTheme="minorEastAsia" w:hAnsiTheme="minorEastAsia" w:eastAsiaTheme="minorEastAsia" w:cstheme="minorEastAsia"/>
          <w:color w:val="auto"/>
          <w:highlight w:val="none"/>
        </w:rPr>
        <w:t>(原则上</w:t>
      </w:r>
      <w:r>
        <w:rPr>
          <w:rFonts w:hint="eastAsia" w:asciiTheme="minorEastAsia" w:hAnsiTheme="minorEastAsia" w:eastAsiaTheme="minorEastAsia" w:cstheme="minorEastAsia"/>
          <w:color w:val="auto"/>
          <w:highlight w:val="none"/>
          <w:lang w:val="en-US" w:eastAsia="zh-CN"/>
        </w:rPr>
        <w:t>采购人</w:t>
      </w:r>
      <w:r>
        <w:rPr>
          <w:rFonts w:asciiTheme="minorEastAsia" w:hAnsiTheme="minorEastAsia" w:eastAsiaTheme="minorEastAsia" w:cstheme="minorEastAsia"/>
          <w:color w:val="auto"/>
          <w:highlight w:val="none"/>
        </w:rPr>
        <w:t>不同意账户信息更改)</w:t>
      </w:r>
      <w:r>
        <w:rPr>
          <w:rFonts w:hint="eastAsia" w:asciiTheme="minorEastAsia" w:hAnsiTheme="minorEastAsia" w:eastAsiaTheme="minorEastAsia" w:cstheme="minorEastAsia"/>
          <w:color w:val="auto"/>
          <w:highlight w:val="none"/>
        </w:rPr>
        <w:t>，若因中标人原因导致</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无法付款或错误付款，后果由中标人自行承担。</w:t>
      </w:r>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bCs/>
          <w:color w:val="auto"/>
          <w:highlight w:val="none"/>
        </w:rPr>
      </w:pPr>
      <w:bookmarkStart w:id="1161" w:name="_Toc20902"/>
      <w:bookmarkStart w:id="1162" w:name="_Toc24339"/>
      <w:bookmarkStart w:id="1163" w:name="_Toc14800"/>
      <w:bookmarkStart w:id="1164" w:name="_Toc19888"/>
      <w:r>
        <w:rPr>
          <w:rFonts w:hint="eastAsia" w:asciiTheme="minorEastAsia" w:hAnsiTheme="minorEastAsia" w:eastAsiaTheme="minorEastAsia" w:cstheme="minorEastAsia"/>
          <w:bCs/>
          <w:color w:val="auto"/>
          <w:highlight w:val="none"/>
        </w:rPr>
        <w:t>质量及供货渠道要求</w:t>
      </w:r>
      <w:bookmarkEnd w:id="1161"/>
      <w:bookmarkEnd w:id="1162"/>
      <w:bookmarkEnd w:id="1163"/>
      <w:bookmarkEnd w:id="1164"/>
    </w:p>
    <w:p>
      <w:pPr>
        <w:pStyle w:val="63"/>
        <w:keepNext w:val="0"/>
        <w:keepLines w:val="0"/>
        <w:pageBreakBefore w:val="0"/>
        <w:widowControl w:val="0"/>
        <w:numPr>
          <w:ilvl w:val="0"/>
          <w:numId w:val="31"/>
        </w:numPr>
        <w:kinsoku/>
        <w:overflowPunct/>
        <w:autoSpaceDE/>
        <w:autoSpaceDN/>
        <w:bidi w:val="0"/>
        <w:adjustRightInd/>
        <w:snapToGrid/>
        <w:spacing w:line="520" w:lineRule="exact"/>
        <w:ind w:left="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应保证</w:t>
      </w:r>
      <w:r>
        <w:rPr>
          <w:rFonts w:hint="eastAsia" w:asciiTheme="minorEastAsia" w:hAnsiTheme="minorEastAsia" w:eastAsiaTheme="minorEastAsia" w:cstheme="minorEastAsia"/>
          <w:color w:val="auto"/>
          <w:highlight w:val="none"/>
          <w:lang w:eastAsia="zh-CN"/>
        </w:rPr>
        <w:t>成都市技师学院工业机器人数字化虚拟仿真实训基地设备</w:t>
      </w:r>
      <w:r>
        <w:rPr>
          <w:rFonts w:hint="eastAsia" w:asciiTheme="minorEastAsia" w:hAnsiTheme="minorEastAsia" w:eastAsiaTheme="minorEastAsia" w:cstheme="minorEastAsia"/>
          <w:color w:val="auto"/>
          <w:highlight w:val="none"/>
        </w:rPr>
        <w:t>（含零部件、配件等）是全新、未使用过的原装合格正品，表面无划伤、无碰撞痕迹。</w:t>
      </w:r>
    </w:p>
    <w:p>
      <w:pPr>
        <w:pStyle w:val="63"/>
        <w:keepNext w:val="0"/>
        <w:keepLines w:val="0"/>
        <w:pageBreakBefore w:val="0"/>
        <w:widowControl w:val="0"/>
        <w:numPr>
          <w:ilvl w:val="0"/>
          <w:numId w:val="31"/>
        </w:numPr>
        <w:kinsoku/>
        <w:overflowPunct/>
        <w:autoSpaceDE/>
        <w:autoSpaceDN/>
        <w:bidi w:val="0"/>
        <w:adjustRightInd/>
        <w:snapToGrid/>
        <w:spacing w:line="520" w:lineRule="exact"/>
        <w:ind w:left="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提供的</w:t>
      </w:r>
      <w:r>
        <w:rPr>
          <w:rFonts w:hint="eastAsia" w:asciiTheme="minorEastAsia" w:hAnsiTheme="minorEastAsia" w:eastAsiaTheme="minorEastAsia" w:cstheme="minorEastAsia"/>
          <w:color w:val="auto"/>
          <w:highlight w:val="none"/>
          <w:lang w:eastAsia="zh-CN"/>
        </w:rPr>
        <w:t>成都市技师学院工业机器人虚拟仿真实训基地设备</w:t>
      </w:r>
      <w:r>
        <w:rPr>
          <w:rFonts w:hint="eastAsia" w:asciiTheme="minorEastAsia" w:hAnsiTheme="minorEastAsia" w:eastAsiaTheme="minorEastAsia" w:cstheme="minorEastAsia"/>
          <w:color w:val="auto"/>
          <w:highlight w:val="none"/>
        </w:rPr>
        <w:t>必须符合国家(行业)标准。如果</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提供的</w:t>
      </w:r>
      <w:r>
        <w:rPr>
          <w:rFonts w:hint="eastAsia" w:asciiTheme="minorEastAsia" w:hAnsiTheme="minorEastAsia" w:eastAsiaTheme="minorEastAsia" w:cstheme="minorEastAsia"/>
          <w:color w:val="auto"/>
          <w:highlight w:val="none"/>
          <w:lang w:eastAsia="zh-CN"/>
        </w:rPr>
        <w:t>成都市技师学院工业机器人数字化虚拟仿真实训基地设备</w:t>
      </w:r>
      <w:r>
        <w:rPr>
          <w:rFonts w:hint="eastAsia" w:asciiTheme="minorEastAsia" w:hAnsiTheme="minorEastAsia" w:eastAsiaTheme="minorEastAsia" w:cstheme="minorEastAsia"/>
          <w:color w:val="auto"/>
          <w:highlight w:val="none"/>
        </w:rPr>
        <w:t>的技术要求（功能和质量要求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与</w:t>
      </w:r>
      <w:r>
        <w:rPr>
          <w:rFonts w:hint="eastAsia" w:asciiTheme="minorEastAsia" w:hAnsiTheme="minorEastAsia" w:eastAsia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文件和</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投标文件</w:t>
      </w:r>
      <w:r>
        <w:rPr>
          <w:rFonts w:hint="eastAsia" w:asciiTheme="minorEastAsia" w:hAnsiTheme="minorEastAsia" w:eastAsiaTheme="minorEastAsia" w:cstheme="minorEastAsia"/>
          <w:color w:val="auto"/>
          <w:highlight w:val="none"/>
        </w:rPr>
        <w:t>不符，或证实产品是有缺陷的，包括潜在的缺陷或使用不符合要求的产品等，</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应在接到</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书面通知后1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日历日内完成换货，因换货产生的费用由</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承担。如因不合格产品给</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造成损失，</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还应承担赔偿责任。</w:t>
      </w:r>
    </w:p>
    <w:p>
      <w:pPr>
        <w:pStyle w:val="63"/>
        <w:keepNext w:val="0"/>
        <w:keepLines w:val="0"/>
        <w:pageBreakBefore w:val="0"/>
        <w:widowControl w:val="0"/>
        <w:numPr>
          <w:ilvl w:val="0"/>
          <w:numId w:val="31"/>
        </w:numPr>
        <w:kinsoku/>
        <w:overflowPunct/>
        <w:autoSpaceDE/>
        <w:autoSpaceDN/>
        <w:bidi w:val="0"/>
        <w:adjustRightInd/>
        <w:snapToGrid/>
        <w:spacing w:line="520" w:lineRule="exact"/>
        <w:ind w:left="0" w:firstLine="480"/>
        <w:jc w:val="both"/>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提供采购需求的</w:t>
      </w:r>
      <w:r>
        <w:rPr>
          <w:rFonts w:hint="eastAsia" w:asciiTheme="minorEastAsia" w:hAnsiTheme="minorEastAsia" w:eastAsiaTheme="minorEastAsia" w:cstheme="minorEastAsia"/>
          <w:color w:val="auto"/>
          <w:highlight w:val="none"/>
          <w:lang w:val="en-US" w:eastAsia="zh-CN"/>
        </w:rPr>
        <w:t>设备</w:t>
      </w:r>
      <w:r>
        <w:rPr>
          <w:rFonts w:hint="eastAsia" w:asciiTheme="minorEastAsia" w:hAnsiTheme="minorEastAsia" w:eastAsiaTheme="minorEastAsia" w:cstheme="minorEastAsia"/>
          <w:color w:val="auto"/>
          <w:highlight w:val="none"/>
        </w:rPr>
        <w:t>须满足招标要求所有功能，如因不满足招标需求功能给</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造成的损失，由</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lang w:val="en-US" w:eastAsia="zh-CN"/>
        </w:rPr>
        <w:t>赔偿采购人全部损失</w:t>
      </w:r>
      <w:r>
        <w:rPr>
          <w:rFonts w:hint="eastAsia" w:asciiTheme="minorEastAsia" w:hAnsiTheme="minorEastAsia" w:eastAsiaTheme="minorEastAsia" w:cstheme="minorEastAsia"/>
          <w:color w:val="auto"/>
          <w:highlight w:val="none"/>
        </w:rPr>
        <w:t>。</w:t>
      </w:r>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bCs/>
          <w:color w:val="auto"/>
          <w:highlight w:val="none"/>
        </w:rPr>
      </w:pPr>
      <w:bookmarkStart w:id="1165" w:name="_Toc12329"/>
      <w:bookmarkStart w:id="1166" w:name="_Toc28403"/>
      <w:bookmarkStart w:id="1167" w:name="_Toc21587"/>
      <w:bookmarkStart w:id="1168" w:name="_Toc4790"/>
      <w:r>
        <w:rPr>
          <w:rFonts w:hint="eastAsia" w:asciiTheme="minorEastAsia" w:hAnsiTheme="minorEastAsia" w:eastAsiaTheme="minorEastAsia" w:cstheme="minorEastAsia"/>
          <w:bCs/>
          <w:color w:val="auto"/>
          <w:highlight w:val="none"/>
        </w:rPr>
        <w:t>包装和运输</w:t>
      </w:r>
      <w:bookmarkEnd w:id="1160"/>
      <w:bookmarkEnd w:id="1165"/>
      <w:r>
        <w:rPr>
          <w:rFonts w:hint="eastAsia" w:cs="宋体"/>
          <w:b/>
          <w:bCs/>
          <w:color w:val="auto"/>
          <w:highlight w:val="none"/>
        </w:rPr>
        <w:t>要求</w:t>
      </w:r>
      <w:bookmarkEnd w:id="1166"/>
      <w:bookmarkEnd w:id="1167"/>
      <w:bookmarkEnd w:id="1168"/>
    </w:p>
    <w:p>
      <w:pPr>
        <w:pStyle w:val="63"/>
        <w:keepNext w:val="0"/>
        <w:keepLines w:val="0"/>
        <w:pageBreakBefore w:val="0"/>
        <w:widowControl w:val="0"/>
        <w:numPr>
          <w:ilvl w:val="0"/>
          <w:numId w:val="32"/>
        </w:numPr>
        <w:kinsoku/>
        <w:overflowPunct/>
        <w:autoSpaceDE/>
        <w:autoSpaceDN/>
        <w:bidi w:val="0"/>
        <w:adjustRightInd/>
        <w:snapToGrid/>
        <w:spacing w:line="520" w:lineRule="exact"/>
        <w:ind w:left="0" w:firstLine="48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为本项目实施涉及的商品包装和快递包装，均符合财政部等三部门联合印发商品包装和快递包装政府采购需求标准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试行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财办库〔2020〕123号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的要求。该包装应适应于远距离运输、防潮、防震、防锈和防野蛮装卸，以确保货物安全无损运抵指定地点。货物在运输途中毁损灭失的风险均由</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承担。</w:t>
      </w:r>
    </w:p>
    <w:p>
      <w:pPr>
        <w:pStyle w:val="63"/>
        <w:keepNext w:val="0"/>
        <w:keepLines w:val="0"/>
        <w:pageBreakBefore w:val="0"/>
        <w:widowControl w:val="0"/>
        <w:numPr>
          <w:ilvl w:val="0"/>
          <w:numId w:val="32"/>
        </w:numPr>
        <w:kinsoku/>
        <w:overflowPunct/>
        <w:autoSpaceDE/>
        <w:autoSpaceDN/>
        <w:bidi w:val="0"/>
        <w:adjustRightInd/>
        <w:snapToGrid/>
        <w:spacing w:line="520" w:lineRule="exact"/>
        <w:ind w:left="0" w:firstLine="480"/>
        <w:jc w:val="both"/>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包装方式为木架包装，</w:t>
      </w:r>
      <w:r>
        <w:rPr>
          <w:rFonts w:hint="eastAsia" w:asciiTheme="minorEastAsia" w:hAnsiTheme="minorEastAsia" w:eastAsiaTheme="minorEastAsia" w:cstheme="minorEastAsia"/>
          <w:color w:val="auto"/>
          <w:highlight w:val="none"/>
        </w:rPr>
        <w:t>每一包装单元内应附详细的装箱单和质量合格凭证。由于包装不善所引起的货物损失均由</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承担。</w:t>
      </w:r>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bCs/>
          <w:color w:val="auto"/>
          <w:highlight w:val="none"/>
        </w:rPr>
      </w:pPr>
      <w:bookmarkStart w:id="1169" w:name="_Toc16550"/>
      <w:bookmarkStart w:id="1170" w:name="_Toc13042"/>
      <w:bookmarkStart w:id="1171" w:name="_Toc5878"/>
      <w:bookmarkStart w:id="1172" w:name="_Toc9847"/>
      <w:bookmarkStart w:id="1173" w:name="_Toc21837"/>
      <w:r>
        <w:rPr>
          <w:rFonts w:hint="eastAsia" w:asciiTheme="minorEastAsia" w:hAnsiTheme="minorEastAsia" w:eastAsiaTheme="minorEastAsia" w:cstheme="minorEastAsia"/>
          <w:bCs/>
          <w:color w:val="auto"/>
          <w:highlight w:val="none"/>
          <w:lang w:val="en-US" w:eastAsia="zh-CN"/>
        </w:rPr>
        <w:t>安装调试要求</w:t>
      </w:r>
      <w:bookmarkEnd w:id="1169"/>
      <w:bookmarkEnd w:id="1170"/>
    </w:p>
    <w:p>
      <w:pPr>
        <w:pStyle w:val="34"/>
        <w:keepNext w:val="0"/>
        <w:keepLines w:val="0"/>
        <w:pageBreakBefore w:val="0"/>
        <w:widowControl w:val="0"/>
        <w:numPr>
          <w:ilvl w:val="0"/>
          <w:numId w:val="33"/>
        </w:numPr>
        <w:kinsoku/>
        <w:overflowPunct/>
        <w:autoSpaceDE/>
        <w:autoSpaceDN/>
        <w:bidi w:val="0"/>
        <w:spacing w:line="520" w:lineRule="exact"/>
        <w:ind w:left="0" w:firstLine="480"/>
        <w:jc w:val="both"/>
        <w:textAlignment w:val="auto"/>
        <w:outlineLvl w:val="9"/>
        <w:rPr>
          <w:rFonts w:hint="eastAsia" w:asciiTheme="minorEastAsia" w:hAnsiTheme="minorEastAsia" w:eastAsiaTheme="minorEastAsia" w:cstheme="minorEastAsia"/>
          <w:b w:val="0"/>
          <w:bCs/>
          <w:color w:val="auto"/>
          <w:highlight w:val="none"/>
          <w:lang w:val="en-US" w:eastAsia="zh-CN"/>
        </w:rPr>
      </w:pPr>
      <w:bookmarkStart w:id="1174" w:name="_Toc26056"/>
      <w:bookmarkStart w:id="1175" w:name="_Toc9744"/>
      <w:bookmarkStart w:id="1176" w:name="_Toc12592"/>
      <w:r>
        <w:rPr>
          <w:rFonts w:hint="eastAsia" w:asciiTheme="minorEastAsia" w:hAnsiTheme="minorEastAsia" w:eastAsiaTheme="minorEastAsia" w:cstheme="minorEastAsia"/>
          <w:b w:val="0"/>
          <w:bCs/>
          <w:color w:val="auto"/>
          <w:highlight w:val="none"/>
          <w:lang w:val="en-US" w:eastAsia="zh-CN"/>
        </w:rPr>
        <w:t>投标人将成都市技师学院工业机器人数字化虚拟仿真实训基地设备送达采购人指定地点后按采购人确定的方案进行安装、调试等工作。</w:t>
      </w:r>
      <w:bookmarkEnd w:id="1174"/>
      <w:bookmarkEnd w:id="1175"/>
    </w:p>
    <w:p>
      <w:pPr>
        <w:pStyle w:val="34"/>
        <w:keepNext w:val="0"/>
        <w:keepLines w:val="0"/>
        <w:pageBreakBefore w:val="0"/>
        <w:widowControl w:val="0"/>
        <w:numPr>
          <w:ilvl w:val="0"/>
          <w:numId w:val="33"/>
        </w:numPr>
        <w:kinsoku/>
        <w:overflowPunct/>
        <w:autoSpaceDE/>
        <w:autoSpaceDN/>
        <w:bidi w:val="0"/>
        <w:spacing w:line="520" w:lineRule="exact"/>
        <w:ind w:left="0" w:firstLine="480"/>
        <w:jc w:val="both"/>
        <w:textAlignment w:val="auto"/>
        <w:outlineLvl w:val="9"/>
        <w:rPr>
          <w:rFonts w:hint="eastAsia" w:asciiTheme="minorEastAsia" w:hAnsiTheme="minorEastAsia" w:eastAsiaTheme="minorEastAsia" w:cstheme="minorEastAsia"/>
          <w:b w:val="0"/>
          <w:bCs/>
          <w:color w:val="auto"/>
          <w:highlight w:val="none"/>
          <w:lang w:val="en-US" w:eastAsia="zh-CN"/>
        </w:rPr>
      </w:pPr>
      <w:bookmarkStart w:id="1177" w:name="_Toc25222"/>
      <w:bookmarkStart w:id="1178" w:name="_Toc20507"/>
      <w:r>
        <w:rPr>
          <w:rFonts w:hint="eastAsia" w:asciiTheme="minorEastAsia" w:hAnsiTheme="minorEastAsia" w:eastAsiaTheme="minorEastAsia" w:cstheme="minorEastAsia"/>
          <w:b w:val="0"/>
          <w:bCs/>
          <w:color w:val="auto"/>
          <w:highlight w:val="none"/>
          <w:lang w:val="en-US" w:eastAsia="zh-CN"/>
        </w:rPr>
        <w:t>投标人保证严格按照国家相关规范进行安装和调试。</w:t>
      </w:r>
      <w:bookmarkEnd w:id="1176"/>
      <w:bookmarkEnd w:id="1177"/>
      <w:bookmarkEnd w:id="1178"/>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bCs/>
          <w:color w:val="auto"/>
          <w:highlight w:val="none"/>
        </w:rPr>
      </w:pPr>
      <w:bookmarkStart w:id="1179" w:name="_Toc14788"/>
      <w:bookmarkStart w:id="1180" w:name="_Toc4344"/>
      <w:r>
        <w:rPr>
          <w:rFonts w:hint="eastAsia" w:asciiTheme="minorEastAsia" w:hAnsiTheme="minorEastAsia" w:eastAsiaTheme="minorEastAsia" w:cstheme="minorEastAsia"/>
          <w:bCs/>
          <w:color w:val="auto"/>
          <w:highlight w:val="none"/>
        </w:rPr>
        <w:t>售后服务要求</w:t>
      </w:r>
      <w:bookmarkEnd w:id="1171"/>
      <w:bookmarkEnd w:id="1172"/>
      <w:bookmarkEnd w:id="1173"/>
      <w:bookmarkEnd w:id="1179"/>
      <w:bookmarkEnd w:id="1180"/>
    </w:p>
    <w:p>
      <w:pPr>
        <w:pStyle w:val="34"/>
        <w:numPr>
          <w:ilvl w:val="0"/>
          <w:numId w:val="34"/>
        </w:numPr>
        <w:spacing w:line="520" w:lineRule="exact"/>
        <w:ind w:left="0" w:firstLine="480"/>
        <w:jc w:val="both"/>
        <w:outlineLvl w:val="9"/>
        <w:rPr>
          <w:rFonts w:hint="eastAsia" w:asciiTheme="minorEastAsia" w:hAnsiTheme="minorEastAsia" w:eastAsiaTheme="minorEastAsia" w:cstheme="minorEastAsia"/>
          <w:b w:val="0"/>
          <w:bCs/>
          <w:color w:val="auto"/>
          <w:highlight w:val="none"/>
          <w:lang w:eastAsia="zh-CN"/>
        </w:rPr>
      </w:pPr>
      <w:bookmarkStart w:id="1181" w:name="_Toc1774"/>
      <w:bookmarkStart w:id="1182" w:name="_Toc1309"/>
      <w:bookmarkStart w:id="1183" w:name="_Toc20080"/>
      <w:bookmarkStart w:id="1184" w:name="_Toc29847"/>
      <w:bookmarkStart w:id="1185" w:name="_Toc1688"/>
      <w:bookmarkStart w:id="1186" w:name="_Toc22607"/>
      <w:bookmarkStart w:id="1187" w:name="_Toc10395"/>
      <w:bookmarkStart w:id="1188" w:name="_Toc5670"/>
      <w:bookmarkStart w:id="1189" w:name="_Toc16763"/>
      <w:bookmarkStart w:id="1190" w:name="_Toc551"/>
      <w:bookmarkStart w:id="1191" w:name="_Toc10114"/>
      <w:r>
        <w:rPr>
          <w:rFonts w:hint="eastAsia" w:asciiTheme="minorEastAsia" w:hAnsiTheme="minorEastAsia" w:eastAsiaTheme="minorEastAsia" w:cstheme="minorEastAsia"/>
          <w:b w:val="0"/>
          <w:bCs/>
          <w:color w:val="auto"/>
          <w:highlight w:val="none"/>
          <w:lang w:val="en-US" w:eastAsia="zh-CN"/>
        </w:rPr>
        <w:t>售后服务时间：一年</w:t>
      </w:r>
      <w:r>
        <w:rPr>
          <w:rFonts w:hint="eastAsia" w:asciiTheme="minorEastAsia" w:hAnsiTheme="minorEastAsia" w:eastAsiaTheme="minorEastAsia" w:cstheme="minorEastAsia"/>
          <w:b w:val="0"/>
          <w:bCs/>
          <w:color w:val="auto"/>
          <w:highlight w:val="none"/>
        </w:rPr>
        <w:t>，</w:t>
      </w:r>
      <w:r>
        <w:rPr>
          <w:rFonts w:hint="eastAsia" w:asciiTheme="minorEastAsia" w:hAnsiTheme="minorEastAsia" w:eastAsiaTheme="minorEastAsia" w:cstheme="minorEastAsia"/>
          <w:b w:val="0"/>
          <w:bCs/>
          <w:color w:val="auto"/>
          <w:highlight w:val="none"/>
          <w:lang w:val="en-US" w:eastAsia="zh-CN"/>
        </w:rPr>
        <w:t>售后服务</w:t>
      </w:r>
      <w:r>
        <w:rPr>
          <w:rFonts w:hint="eastAsia" w:asciiTheme="minorEastAsia" w:hAnsiTheme="minorEastAsia" w:eastAsiaTheme="minorEastAsia" w:cstheme="minorEastAsia"/>
          <w:b w:val="0"/>
          <w:bCs/>
          <w:color w:val="auto"/>
          <w:highlight w:val="none"/>
        </w:rPr>
        <w:t>期的起始日期为</w:t>
      </w:r>
      <w:r>
        <w:rPr>
          <w:rFonts w:hint="eastAsia" w:asciiTheme="minorEastAsia" w:hAnsiTheme="minorEastAsia" w:eastAsiaTheme="minorEastAsia" w:cstheme="minorEastAsia"/>
          <w:b w:val="0"/>
          <w:bCs/>
          <w:color w:val="auto"/>
          <w:highlight w:val="none"/>
          <w:lang w:val="en-US" w:eastAsia="zh-CN"/>
        </w:rPr>
        <w:t>采购人</w:t>
      </w:r>
      <w:r>
        <w:rPr>
          <w:rFonts w:hint="eastAsia" w:asciiTheme="minorEastAsia" w:hAnsiTheme="minorEastAsia" w:eastAsiaTheme="minorEastAsia" w:cstheme="minorEastAsia"/>
          <w:b w:val="0"/>
          <w:bCs/>
          <w:color w:val="auto"/>
          <w:highlight w:val="none"/>
          <w:lang w:eastAsia="zh-CN"/>
        </w:rPr>
        <w:t>成都市技师学院工业机器人数字化虚拟仿真实训基地设备</w:t>
      </w:r>
      <w:r>
        <w:rPr>
          <w:rFonts w:hint="eastAsia" w:asciiTheme="minorEastAsia" w:hAnsiTheme="minorEastAsia" w:eastAsiaTheme="minorEastAsia" w:cstheme="minorEastAsia"/>
          <w:b w:val="0"/>
          <w:bCs/>
          <w:color w:val="auto"/>
          <w:highlight w:val="none"/>
        </w:rPr>
        <w:t>验收合格之日起开始计算</w:t>
      </w:r>
      <w:r>
        <w:rPr>
          <w:rFonts w:hint="eastAsia" w:asciiTheme="minorEastAsia" w:hAnsiTheme="minorEastAsia" w:eastAsiaTheme="minorEastAsia" w:cstheme="minorEastAsia"/>
          <w:b w:val="0"/>
          <w:bCs/>
          <w:color w:val="auto"/>
          <w:highlight w:val="none"/>
          <w:lang w:eastAsia="zh-CN"/>
        </w:rPr>
        <w:t>。</w:t>
      </w:r>
      <w:bookmarkEnd w:id="1181"/>
      <w:bookmarkEnd w:id="1182"/>
    </w:p>
    <w:p>
      <w:pPr>
        <w:pStyle w:val="34"/>
        <w:numPr>
          <w:ilvl w:val="0"/>
          <w:numId w:val="34"/>
        </w:numPr>
        <w:spacing w:line="520" w:lineRule="exact"/>
        <w:ind w:left="0" w:firstLine="480"/>
        <w:jc w:val="both"/>
        <w:outlineLvl w:val="9"/>
        <w:rPr>
          <w:rFonts w:hint="eastAsia" w:asciiTheme="minorEastAsia" w:hAnsiTheme="minorEastAsia" w:eastAsiaTheme="minorEastAsia" w:cstheme="minorEastAsia"/>
          <w:b w:val="0"/>
          <w:bCs/>
          <w:color w:val="auto"/>
          <w:highlight w:val="none"/>
          <w:lang w:val="en-US" w:eastAsia="zh-CN"/>
        </w:rPr>
      </w:pPr>
      <w:bookmarkStart w:id="1192" w:name="_Toc14746"/>
      <w:bookmarkStart w:id="1193" w:name="_Toc17826"/>
      <w:r>
        <w:rPr>
          <w:rFonts w:hint="eastAsia" w:asciiTheme="minorEastAsia" w:hAnsiTheme="minorEastAsia" w:eastAsiaTheme="minorEastAsia" w:cstheme="minorEastAsia"/>
          <w:b w:val="0"/>
          <w:bCs/>
          <w:color w:val="auto"/>
          <w:highlight w:val="none"/>
          <w:lang w:val="en-US" w:eastAsia="zh-CN"/>
        </w:rPr>
        <w:t>售后服务分电话(含网络)服务和上门服务。售后服务期内，投标人在接到采购人故障报修后能在2小时内通过电话(含网络)服务排除故障的，则无需上门服务。若在规定时间内不能通过电话(含网络)服务排除故障的，投标人应在故障报修后的12小时内到达现场，到达现场后24小时内排除故障(若涉及</w:t>
      </w:r>
      <w:r>
        <w:rPr>
          <w:rFonts w:hint="eastAsia" w:asciiTheme="minorEastAsia" w:hAnsiTheme="minorEastAsia" w:eastAsiaTheme="minorEastAsia" w:cstheme="minorEastAsia"/>
          <w:b w:val="0"/>
          <w:bCs/>
          <w:color w:val="auto"/>
          <w:highlight w:val="none"/>
          <w:lang w:eastAsia="zh-CN"/>
        </w:rPr>
        <w:t>成都市技师学院工业机器人数字化虚拟仿真实训基地设备</w:t>
      </w:r>
      <w:r>
        <w:rPr>
          <w:rFonts w:hint="eastAsia" w:asciiTheme="minorEastAsia" w:hAnsiTheme="minorEastAsia" w:eastAsiaTheme="minorEastAsia" w:cstheme="minorEastAsia"/>
          <w:b w:val="0"/>
          <w:bCs/>
          <w:color w:val="auto"/>
          <w:highlight w:val="none"/>
          <w:lang w:val="en-US" w:eastAsia="zh-CN"/>
        </w:rPr>
        <w:t>更换或者返厂维修的故障排除时间由双方协商确定)。</w:t>
      </w:r>
      <w:bookmarkEnd w:id="1192"/>
      <w:bookmarkEnd w:id="1193"/>
    </w:p>
    <w:p>
      <w:pPr>
        <w:pStyle w:val="34"/>
        <w:numPr>
          <w:ilvl w:val="0"/>
          <w:numId w:val="34"/>
        </w:numPr>
        <w:spacing w:line="520" w:lineRule="exact"/>
        <w:ind w:left="0" w:firstLine="480"/>
        <w:jc w:val="both"/>
        <w:outlineLvl w:val="9"/>
        <w:rPr>
          <w:rFonts w:hint="eastAsia" w:asciiTheme="minorEastAsia" w:hAnsiTheme="minorEastAsia" w:eastAsiaTheme="minorEastAsia" w:cstheme="minorEastAsia"/>
          <w:b w:val="0"/>
          <w:bCs/>
          <w:color w:val="auto"/>
          <w:highlight w:val="none"/>
        </w:rPr>
      </w:pPr>
      <w:bookmarkStart w:id="1194" w:name="_Toc10691"/>
      <w:bookmarkStart w:id="1195" w:name="_Toc23197"/>
      <w:r>
        <w:rPr>
          <w:rFonts w:hint="eastAsia" w:asciiTheme="minorEastAsia" w:hAnsiTheme="minorEastAsia" w:eastAsiaTheme="minorEastAsia" w:cstheme="minorEastAsia"/>
          <w:b w:val="0"/>
          <w:bCs/>
          <w:color w:val="auto"/>
          <w:highlight w:val="none"/>
        </w:rPr>
        <w:t>售后服务期内，</w:t>
      </w:r>
      <w:r>
        <w:rPr>
          <w:rFonts w:hint="eastAsia" w:asciiTheme="minorEastAsia" w:hAnsiTheme="minorEastAsia" w:eastAsiaTheme="minorEastAsia" w:cstheme="minorEastAsia"/>
          <w:b w:val="0"/>
          <w:bCs/>
          <w:color w:val="auto"/>
          <w:highlight w:val="none"/>
          <w:lang w:eastAsia="zh-CN"/>
        </w:rPr>
        <w:t>投标人</w:t>
      </w:r>
      <w:r>
        <w:rPr>
          <w:rFonts w:hint="eastAsia" w:asciiTheme="minorEastAsia" w:hAnsiTheme="minorEastAsia" w:eastAsiaTheme="minorEastAsia" w:cstheme="minorEastAsia"/>
          <w:b w:val="0"/>
          <w:bCs/>
          <w:color w:val="auto"/>
          <w:highlight w:val="none"/>
        </w:rPr>
        <w:t>应向</w:t>
      </w:r>
      <w:r>
        <w:rPr>
          <w:rFonts w:hint="eastAsia" w:asciiTheme="minorEastAsia" w:hAnsiTheme="minorEastAsia" w:eastAsiaTheme="minorEastAsia" w:cstheme="minorEastAsia"/>
          <w:b w:val="0"/>
          <w:bCs/>
          <w:color w:val="auto"/>
          <w:highlight w:val="none"/>
          <w:lang w:eastAsia="zh-CN"/>
        </w:rPr>
        <w:t>采购人</w:t>
      </w:r>
      <w:r>
        <w:rPr>
          <w:rFonts w:hint="eastAsia" w:asciiTheme="minorEastAsia" w:hAnsiTheme="minorEastAsia" w:eastAsiaTheme="minorEastAsia" w:cstheme="minorEastAsia"/>
          <w:b w:val="0"/>
          <w:bCs/>
          <w:color w:val="auto"/>
          <w:highlight w:val="none"/>
        </w:rPr>
        <w:t>提供免费的</w:t>
      </w:r>
      <w:r>
        <w:rPr>
          <w:rFonts w:hint="eastAsia" w:asciiTheme="minorEastAsia" w:hAnsiTheme="minorEastAsia" w:eastAsiaTheme="minorEastAsia" w:cstheme="minorEastAsia"/>
          <w:b w:val="0"/>
          <w:bCs/>
          <w:color w:val="auto"/>
          <w:highlight w:val="none"/>
          <w:lang w:eastAsia="zh-CN"/>
        </w:rPr>
        <w:t>成都市技师学院工业机器人数字化虚拟仿真实训基地设备</w:t>
      </w:r>
      <w:r>
        <w:rPr>
          <w:rFonts w:hint="eastAsia" w:asciiTheme="minorEastAsia" w:hAnsiTheme="minorEastAsia" w:eastAsiaTheme="minorEastAsia" w:cstheme="minorEastAsia"/>
          <w:b w:val="0"/>
          <w:bCs/>
          <w:color w:val="auto"/>
          <w:highlight w:val="none"/>
          <w:lang w:val="en-US" w:eastAsia="zh-CN"/>
        </w:rPr>
        <w:t>配套</w:t>
      </w:r>
      <w:r>
        <w:rPr>
          <w:rFonts w:hint="eastAsia" w:asciiTheme="minorEastAsia" w:hAnsiTheme="minorEastAsia" w:eastAsiaTheme="minorEastAsia" w:cstheme="minorEastAsia"/>
          <w:b w:val="0"/>
          <w:bCs/>
          <w:color w:val="auto"/>
          <w:highlight w:val="none"/>
        </w:rPr>
        <w:t>软件更新、技术维修、维护、升级等服务。</w:t>
      </w:r>
      <w:bookmarkEnd w:id="1194"/>
      <w:bookmarkEnd w:id="1195"/>
    </w:p>
    <w:p>
      <w:pPr>
        <w:pStyle w:val="34"/>
        <w:numPr>
          <w:ilvl w:val="0"/>
          <w:numId w:val="34"/>
        </w:numPr>
        <w:spacing w:line="520" w:lineRule="exact"/>
        <w:ind w:left="0" w:firstLine="480"/>
        <w:jc w:val="both"/>
        <w:outlineLvl w:val="9"/>
        <w:rPr>
          <w:rFonts w:asciiTheme="minorEastAsia" w:hAnsiTheme="minorEastAsia" w:eastAsiaTheme="minorEastAsia" w:cstheme="minorEastAsia"/>
          <w:b w:val="0"/>
          <w:bCs/>
          <w:color w:val="auto"/>
          <w:highlight w:val="none"/>
        </w:rPr>
      </w:pPr>
      <w:bookmarkStart w:id="1196" w:name="_Toc19523"/>
      <w:bookmarkStart w:id="1197" w:name="_Toc10353"/>
      <w:r>
        <w:rPr>
          <w:rFonts w:hint="eastAsia" w:asciiTheme="minorEastAsia" w:hAnsiTheme="minorEastAsia" w:eastAsiaTheme="minorEastAsia" w:cstheme="minorEastAsia"/>
          <w:b w:val="0"/>
          <w:bCs/>
          <w:color w:val="auto"/>
          <w:highlight w:val="none"/>
        </w:rPr>
        <w:t>售后服务期内涉及的人工等费用均由</w:t>
      </w:r>
      <w:r>
        <w:rPr>
          <w:rFonts w:hint="eastAsia" w:asciiTheme="minorEastAsia" w:hAnsiTheme="minorEastAsia" w:eastAsiaTheme="minorEastAsia" w:cstheme="minorEastAsia"/>
          <w:b w:val="0"/>
          <w:bCs/>
          <w:color w:val="auto"/>
          <w:highlight w:val="none"/>
          <w:lang w:eastAsia="zh-CN"/>
        </w:rPr>
        <w:t>投标人</w:t>
      </w:r>
      <w:r>
        <w:rPr>
          <w:rFonts w:hint="eastAsia" w:asciiTheme="minorEastAsia" w:hAnsiTheme="minorEastAsia" w:eastAsiaTheme="minorEastAsia" w:cstheme="minorEastAsia"/>
          <w:b w:val="0"/>
          <w:bCs/>
          <w:color w:val="auto"/>
          <w:highlight w:val="none"/>
        </w:rPr>
        <w:t>承担。。</w:t>
      </w:r>
      <w:bookmarkEnd w:id="1183"/>
      <w:bookmarkEnd w:id="1184"/>
      <w:bookmarkEnd w:id="1185"/>
      <w:bookmarkEnd w:id="1186"/>
      <w:bookmarkEnd w:id="1187"/>
      <w:bookmarkEnd w:id="1188"/>
      <w:bookmarkEnd w:id="1189"/>
      <w:bookmarkEnd w:id="1190"/>
      <w:bookmarkEnd w:id="1191"/>
      <w:bookmarkEnd w:id="1196"/>
      <w:bookmarkEnd w:id="1197"/>
    </w:p>
    <w:p>
      <w:pPr>
        <w:pStyle w:val="49"/>
        <w:keepNext w:val="0"/>
        <w:keepLines w:val="0"/>
        <w:pageBreakBefore w:val="0"/>
        <w:widowControl w:val="0"/>
        <w:kinsoku/>
        <w:overflowPunct/>
        <w:autoSpaceDE/>
        <w:autoSpaceDN/>
        <w:bidi w:val="0"/>
        <w:spacing w:line="520" w:lineRule="exact"/>
        <w:ind w:firstLine="482"/>
        <w:textAlignment w:val="auto"/>
        <w:rPr>
          <w:rFonts w:cs="宋体"/>
          <w:b/>
          <w:bCs/>
          <w:color w:val="auto"/>
          <w:highlight w:val="none"/>
        </w:rPr>
      </w:pPr>
      <w:bookmarkStart w:id="1198" w:name="_Toc31933"/>
      <w:bookmarkStart w:id="1199" w:name="_Toc22669"/>
      <w:bookmarkStart w:id="1200" w:name="_Toc667"/>
      <w:bookmarkStart w:id="1201" w:name="_Toc27313"/>
      <w:bookmarkStart w:id="1202" w:name="_Toc32286_WPSOffice_Level2"/>
      <w:bookmarkStart w:id="1203" w:name="_Toc20495"/>
      <w:bookmarkStart w:id="1204" w:name="_Toc20781"/>
      <w:bookmarkStart w:id="1205" w:name="_Toc30259"/>
      <w:r>
        <w:rPr>
          <w:rFonts w:hint="eastAsia" w:cs="宋体"/>
          <w:b/>
          <w:bCs/>
          <w:color w:val="auto"/>
          <w:highlight w:val="none"/>
        </w:rPr>
        <w:t>验收、交付标准和方法</w:t>
      </w:r>
      <w:bookmarkEnd w:id="1198"/>
      <w:bookmarkEnd w:id="1199"/>
      <w:bookmarkEnd w:id="1200"/>
    </w:p>
    <w:p>
      <w:pPr>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hint="eastAsia" w:cs="宋体"/>
          <w:color w:val="auto"/>
          <w:highlight w:val="none"/>
          <w:lang w:val="en-US" w:eastAsia="zh-CN"/>
        </w:rPr>
      </w:pPr>
      <w:r>
        <w:rPr>
          <w:rFonts w:hint="eastAsia" w:cs="宋体"/>
          <w:color w:val="auto"/>
          <w:highlight w:val="none"/>
          <w:lang w:val="en-US" w:eastAsia="zh-CN"/>
        </w:rPr>
        <w:t>1.验收主体：采购人</w:t>
      </w:r>
    </w:p>
    <w:p>
      <w:pPr>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hint="eastAsia" w:cs="宋体"/>
          <w:color w:val="auto"/>
          <w:highlight w:val="none"/>
          <w:lang w:val="en-US" w:eastAsia="zh-CN"/>
        </w:rPr>
      </w:pPr>
      <w:r>
        <w:rPr>
          <w:rFonts w:hint="eastAsia" w:cs="宋体"/>
          <w:color w:val="auto"/>
          <w:highlight w:val="none"/>
          <w:lang w:val="en-US" w:eastAsia="zh-CN"/>
        </w:rPr>
        <w:t>2.验收方式：</w:t>
      </w:r>
      <w:r>
        <w:rPr>
          <w:rFonts w:hint="eastAsia" w:cs="宋体"/>
          <w:color w:val="auto"/>
          <w:highlight w:val="none"/>
        </w:rPr>
        <w:t>内部验收</w:t>
      </w:r>
    </w:p>
    <w:p>
      <w:pPr>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hint="eastAsia" w:cs="宋体"/>
          <w:color w:val="auto"/>
          <w:highlight w:val="none"/>
          <w:lang w:val="en-US" w:eastAsia="zh-CN"/>
        </w:rPr>
      </w:pPr>
      <w:r>
        <w:rPr>
          <w:rFonts w:hint="eastAsia" w:cs="宋体"/>
          <w:color w:val="auto"/>
          <w:highlight w:val="none"/>
          <w:lang w:val="en-US" w:eastAsia="zh-CN"/>
        </w:rPr>
        <w:t>3.验收时间和程序：供应商完成</w:t>
      </w:r>
      <w:r>
        <w:rPr>
          <w:rFonts w:hint="eastAsia" w:cs="宋体"/>
          <w:color w:val="auto"/>
          <w:highlight w:val="none"/>
          <w:lang w:eastAsia="zh-CN"/>
        </w:rPr>
        <w:t>成都市技师学院工业机器人数字化虚拟仿真实训基地设备</w:t>
      </w:r>
      <w:r>
        <w:rPr>
          <w:rFonts w:hint="eastAsia" w:cs="宋体"/>
          <w:color w:val="auto"/>
          <w:highlight w:val="none"/>
          <w:lang w:val="en-US" w:eastAsia="zh-CN"/>
        </w:rPr>
        <w:t>的送货、安装调试、培训工作后，书面通知采购人进行产品验收，采购人自收到</w:t>
      </w:r>
      <w:r>
        <w:rPr>
          <w:rFonts w:hint="eastAsia" w:cs="宋体"/>
          <w:color w:val="auto"/>
          <w:highlight w:val="none"/>
          <w:lang w:eastAsia="zh-CN"/>
        </w:rPr>
        <w:t>成都市技师学院工业机器人数字化虚拟仿真实训基地设备</w:t>
      </w:r>
      <w:r>
        <w:rPr>
          <w:rFonts w:hint="eastAsia" w:cs="宋体"/>
          <w:color w:val="auto"/>
          <w:highlight w:val="none"/>
          <w:lang w:val="en-US" w:eastAsia="zh-CN"/>
        </w:rPr>
        <w:t>验收申请之日起5个日历天内组织3人及以上的验收小组进行现场测试验收；项目履行完毕，验收合格，则签署《验收报告单》；若验收不合格，供应商应在接到采购人整改通知之日起15个日历天内完成整改，再由采购人组织重新验收，若产品再次验收不合格则视为供应商不能履约，采购人有权终止合同，并按第十七条第2款2.2项约定追究供应商的违约责任。</w:t>
      </w:r>
    </w:p>
    <w:p>
      <w:pPr>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hint="eastAsia" w:cs="宋体"/>
          <w:color w:val="auto"/>
          <w:highlight w:val="none"/>
          <w:lang w:val="en-US" w:eastAsia="zh-CN"/>
        </w:rPr>
      </w:pPr>
      <w:r>
        <w:rPr>
          <w:rFonts w:hint="eastAsia" w:cs="宋体"/>
          <w:color w:val="auto"/>
          <w:highlight w:val="none"/>
          <w:lang w:val="en-US" w:eastAsia="zh-CN"/>
        </w:rPr>
        <w:t>4.验收内容：包括</w:t>
      </w:r>
      <w:r>
        <w:rPr>
          <w:rFonts w:hint="eastAsia" w:cs="宋体"/>
          <w:color w:val="auto"/>
          <w:highlight w:val="none"/>
          <w:lang w:eastAsia="zh-CN"/>
        </w:rPr>
        <w:t>成都市技师学院工业机器人数字化虚拟仿真实训基地设备</w:t>
      </w:r>
      <w:r>
        <w:rPr>
          <w:rFonts w:hint="eastAsia" w:cs="宋体"/>
          <w:color w:val="auto"/>
          <w:highlight w:val="none"/>
          <w:lang w:val="en-US" w:eastAsia="zh-CN"/>
        </w:rPr>
        <w:t>的品牌、型号、数量、外观、安装调试、运行状况、使用说明或手册、合格证书、原厂保修单、每一项技术和商务要求（售后服务除外）的履约情况。</w:t>
      </w:r>
    </w:p>
    <w:p>
      <w:pPr>
        <w:pStyle w:val="64"/>
        <w:keepNext w:val="0"/>
        <w:keepLines w:val="0"/>
        <w:pageBreakBefore w:val="0"/>
        <w:widowControl w:val="0"/>
        <w:numPr>
          <w:ilvl w:val="-1"/>
          <w:numId w:val="0"/>
        </w:numPr>
        <w:kinsoku/>
        <w:overflowPunct/>
        <w:autoSpaceDE/>
        <w:autoSpaceDN/>
        <w:bidi w:val="0"/>
        <w:adjustRightInd w:val="0"/>
        <w:snapToGrid w:val="0"/>
        <w:spacing w:line="520" w:lineRule="exact"/>
        <w:ind w:leftChars="0" w:firstLine="480" w:firstLineChars="200"/>
        <w:rPr>
          <w:rFonts w:hint="eastAsia" w:cs="宋体"/>
          <w:color w:val="auto"/>
          <w:highlight w:val="none"/>
          <w:lang w:val="en-US" w:eastAsia="zh-CN"/>
        </w:rPr>
      </w:pPr>
      <w:r>
        <w:rPr>
          <w:rFonts w:hint="eastAsia" w:cs="宋体"/>
          <w:color w:val="auto"/>
          <w:highlight w:val="none"/>
          <w:lang w:val="en-US" w:eastAsia="zh-CN"/>
        </w:rPr>
        <w:t>5.验收标准：按招标文件的</w:t>
      </w:r>
      <w:r>
        <w:rPr>
          <w:rFonts w:hint="eastAsia" w:cs="宋体"/>
          <w:color w:val="auto"/>
          <w:highlight w:val="none"/>
        </w:rPr>
        <w:t>技术要求（功能和质量要求</w:t>
      </w:r>
      <w:r>
        <w:rPr>
          <w:rFonts w:hint="eastAsia" w:cs="宋体"/>
          <w:color w:val="auto"/>
          <w:highlight w:val="none"/>
          <w:lang w:eastAsia="zh-CN"/>
        </w:rPr>
        <w:t>）</w:t>
      </w:r>
      <w:r>
        <w:rPr>
          <w:rFonts w:hint="eastAsia" w:cs="宋体"/>
          <w:color w:val="auto"/>
          <w:highlight w:val="none"/>
          <w:lang w:val="en-US" w:eastAsia="zh-CN"/>
        </w:rPr>
        <w:t>、供应商的投标文件及承诺、合同约定进行验收。其他未尽事宜参照《财政部关于进一步加强政府采购需求和履约验收管理的指导意见》(财库〔2016〕205号)</w:t>
      </w:r>
      <w:r>
        <w:rPr>
          <w:rFonts w:hint="eastAsia"/>
          <w:color w:val="auto"/>
          <w:highlight w:val="none"/>
          <w:lang w:val="en-US" w:eastAsia="zh-CN"/>
        </w:rPr>
        <w:t>《政府采购需求管理办法》(财库〔2021〕22号)及招标文件相关规定组织验收。</w:t>
      </w:r>
    </w:p>
    <w:p>
      <w:pPr>
        <w:keepNext w:val="0"/>
        <w:keepLines w:val="0"/>
        <w:pageBreakBefore w:val="0"/>
        <w:widowControl w:val="0"/>
        <w:kinsoku/>
        <w:overflowPunct/>
        <w:autoSpaceDE/>
        <w:autoSpaceDN/>
        <w:bidi w:val="0"/>
        <w:adjustRightInd w:val="0"/>
        <w:snapToGrid w:val="0"/>
        <w:spacing w:line="520" w:lineRule="exact"/>
        <w:ind w:firstLine="480" w:firstLineChars="200"/>
        <w:textAlignment w:val="auto"/>
        <w:rPr>
          <w:rFonts w:cs="宋体"/>
          <w:color w:val="auto"/>
          <w:highlight w:val="none"/>
        </w:rPr>
      </w:pPr>
      <w:r>
        <w:rPr>
          <w:rFonts w:hint="eastAsia" w:cs="宋体"/>
          <w:color w:val="auto"/>
          <w:highlight w:val="none"/>
          <w:lang w:val="en-US" w:eastAsia="zh-CN"/>
        </w:rPr>
        <w:t>6.交付标准及方式：供应商向采购人移交了</w:t>
      </w:r>
      <w:r>
        <w:rPr>
          <w:rFonts w:hint="eastAsia" w:cs="宋体"/>
          <w:color w:val="auto"/>
          <w:highlight w:val="none"/>
          <w:lang w:eastAsia="zh-CN"/>
        </w:rPr>
        <w:t>成都市技师学院工业机器人数字化虚拟仿真实训基地设备</w:t>
      </w:r>
      <w:r>
        <w:rPr>
          <w:rFonts w:hint="eastAsia" w:cs="宋体"/>
          <w:color w:val="auto"/>
          <w:highlight w:val="none"/>
          <w:lang w:val="en-US" w:eastAsia="zh-CN"/>
        </w:rPr>
        <w:t>、装箱清单、配件、随机工具、使用说明或手册、合格证书、原厂保修单等资料，并在采购人指定地点完成设备安装、调整、培训等工作且通过设备验收视为</w:t>
      </w:r>
      <w:r>
        <w:rPr>
          <w:rFonts w:hint="eastAsia" w:cs="宋体"/>
          <w:color w:val="auto"/>
          <w:highlight w:val="none"/>
          <w:lang w:val="zh-CN"/>
        </w:rPr>
        <w:t>供应商</w:t>
      </w:r>
      <w:r>
        <w:rPr>
          <w:rFonts w:hint="eastAsia" w:cs="宋体"/>
          <w:color w:val="auto"/>
          <w:highlight w:val="none"/>
        </w:rPr>
        <w:t>完成</w:t>
      </w:r>
      <w:r>
        <w:rPr>
          <w:rFonts w:hint="eastAsia" w:cs="宋体"/>
          <w:color w:val="auto"/>
          <w:highlight w:val="none"/>
          <w:lang w:val="en-US" w:eastAsia="zh-CN"/>
        </w:rPr>
        <w:t>交付</w:t>
      </w:r>
      <w:r>
        <w:rPr>
          <w:rFonts w:hint="eastAsia" w:cs="宋体"/>
          <w:color w:val="auto"/>
          <w:highlight w:val="none"/>
          <w:lang w:val="zh-CN"/>
        </w:rPr>
        <w:t>。</w:t>
      </w:r>
    </w:p>
    <w:p>
      <w:pPr>
        <w:pStyle w:val="49"/>
        <w:keepNext w:val="0"/>
        <w:keepLines w:val="0"/>
        <w:pageBreakBefore w:val="0"/>
        <w:widowControl w:val="0"/>
        <w:kinsoku/>
        <w:overflowPunct/>
        <w:autoSpaceDE/>
        <w:autoSpaceDN/>
        <w:bidi w:val="0"/>
        <w:spacing w:line="520" w:lineRule="exact"/>
        <w:ind w:firstLine="482"/>
        <w:textAlignment w:val="auto"/>
        <w:rPr>
          <w:rFonts w:asciiTheme="minorEastAsia" w:hAnsiTheme="minorEastAsia" w:eastAsiaTheme="minorEastAsia" w:cstheme="minorEastAsia"/>
          <w:bCs/>
          <w:color w:val="auto"/>
          <w:highlight w:val="none"/>
        </w:rPr>
      </w:pPr>
      <w:bookmarkStart w:id="1206" w:name="_Toc29991"/>
      <w:bookmarkStart w:id="1207" w:name="_Toc10733"/>
      <w:bookmarkStart w:id="1208" w:name="_Toc14048"/>
      <w:r>
        <w:rPr>
          <w:rFonts w:hint="eastAsia" w:asciiTheme="minorEastAsia" w:hAnsiTheme="minorEastAsia" w:eastAsiaTheme="minorEastAsia" w:cstheme="minorEastAsia"/>
          <w:bCs/>
          <w:color w:val="auto"/>
          <w:highlight w:val="none"/>
        </w:rPr>
        <w:t>其他要求</w:t>
      </w:r>
      <w:bookmarkEnd w:id="1201"/>
      <w:bookmarkEnd w:id="1202"/>
      <w:bookmarkEnd w:id="1203"/>
      <w:bookmarkEnd w:id="1204"/>
      <w:bookmarkEnd w:id="1205"/>
      <w:bookmarkEnd w:id="1206"/>
      <w:bookmarkEnd w:id="1207"/>
      <w:bookmarkEnd w:id="1208"/>
    </w:p>
    <w:p>
      <w:pPr>
        <w:pStyle w:val="28"/>
        <w:keepNext w:val="0"/>
        <w:keepLines w:val="0"/>
        <w:pageBreakBefore w:val="0"/>
        <w:widowControl w:val="0"/>
        <w:kinsoku/>
        <w:overflowPunct/>
        <w:autoSpaceDE/>
        <w:autoSpaceDN/>
        <w:bidi w:val="0"/>
        <w:spacing w:line="52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采购合同</w:t>
      </w:r>
      <w:r>
        <w:rPr>
          <w:rFonts w:hint="eastAsia" w:asciiTheme="minorEastAsia" w:hAnsiTheme="minorEastAsia" w:eastAsiaTheme="minorEastAsia" w:cstheme="minorEastAsia"/>
          <w:color w:val="auto"/>
          <w:sz w:val="24"/>
          <w:szCs w:val="24"/>
          <w:highlight w:val="none"/>
        </w:rPr>
        <w:t>签订时间及要求：</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自中标通知书发出之日起30日内与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采购合同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在签订采购合同时，应向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提供截止合同签订之日的行贿犯罪查询记录(包含供应商名称、法定代表人、主要负责人、签订合同的授权代表)，以及授权代表在职和社保证明，未提供的</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有权拒绝签订采购合同。</w:t>
      </w:r>
    </w:p>
    <w:p>
      <w:pPr>
        <w:pStyle w:val="28"/>
        <w:keepNext w:val="0"/>
        <w:keepLines w:val="0"/>
        <w:pageBreakBefore w:val="0"/>
        <w:widowControl w:val="0"/>
        <w:kinsoku/>
        <w:overflowPunct/>
        <w:autoSpaceDE/>
        <w:autoSpaceDN/>
        <w:bidi w:val="0"/>
        <w:spacing w:line="52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在项目执行过程中定期及时向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通告本项目供货的重大事项及其进度。</w:t>
      </w:r>
    </w:p>
    <w:p>
      <w:pPr>
        <w:pStyle w:val="28"/>
        <w:keepNext w:val="0"/>
        <w:keepLines w:val="0"/>
        <w:pageBreakBefore w:val="0"/>
        <w:widowControl w:val="0"/>
        <w:kinsoku/>
        <w:overflowPunct/>
        <w:autoSpaceDE/>
        <w:autoSpaceDN/>
        <w:bidi w:val="0"/>
        <w:spacing w:line="52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3.接受项目行业管理部门及政府有关部门的指导，接受</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的监督。</w:t>
      </w:r>
    </w:p>
    <w:p>
      <w:pPr>
        <w:pStyle w:val="28"/>
        <w:keepNext w:val="0"/>
        <w:keepLines w:val="0"/>
        <w:pageBreakBefore w:val="0"/>
        <w:widowControl w:val="0"/>
        <w:kinsoku/>
        <w:overflowPunct/>
        <w:autoSpaceDE/>
        <w:autoSpaceDN/>
        <w:bidi w:val="0"/>
        <w:spacing w:line="52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eastAsia="zh-CN"/>
        </w:rPr>
        <w:t>采购合同</w:t>
      </w:r>
      <w:r>
        <w:rPr>
          <w:rFonts w:hint="eastAsia" w:ascii="宋体" w:hAnsi="宋体" w:cs="宋体"/>
          <w:b/>
          <w:bCs/>
          <w:color w:val="auto"/>
          <w:sz w:val="24"/>
          <w:szCs w:val="24"/>
          <w:highlight w:val="none"/>
        </w:rPr>
        <w:t>文本的主要条款、履约验收等要求详见招标文件第八章。</w:t>
      </w:r>
    </w:p>
    <w:p>
      <w:pPr>
        <w:pStyle w:val="28"/>
        <w:keepNext w:val="0"/>
        <w:keepLines w:val="0"/>
        <w:pageBreakBefore w:val="0"/>
        <w:widowControl w:val="0"/>
        <w:kinsoku/>
        <w:overflowPunct/>
        <w:autoSpaceDE/>
        <w:autoSpaceDN/>
        <w:bidi w:val="0"/>
        <w:spacing w:line="52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5.本项目采购过程和合同履行过程中的风险严格按照</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的风险控制管理要求执行。</w:t>
      </w:r>
    </w:p>
    <w:bookmarkEnd w:id="1136"/>
    <w:bookmarkEnd w:id="1137"/>
    <w:bookmarkEnd w:id="1138"/>
    <w:bookmarkEnd w:id="1139"/>
    <w:bookmarkEnd w:id="1140"/>
    <w:bookmarkEnd w:id="1141"/>
    <w:p>
      <w:pPr>
        <w:pStyle w:val="34"/>
        <w:keepNext w:val="0"/>
        <w:keepLines w:val="0"/>
        <w:pageBreakBefore w:val="0"/>
        <w:widowControl w:val="0"/>
        <w:kinsoku/>
        <w:overflowPunct/>
        <w:autoSpaceDE/>
        <w:autoSpaceDN/>
        <w:bidi w:val="0"/>
        <w:spacing w:line="520" w:lineRule="exact"/>
        <w:ind w:firstLine="482"/>
        <w:textAlignment w:val="auto"/>
        <w:rPr>
          <w:color w:val="auto"/>
          <w:highlight w:val="none"/>
        </w:rPr>
      </w:pPr>
      <w:bookmarkStart w:id="1209" w:name="_Toc31695"/>
      <w:bookmarkStart w:id="1210" w:name="_Toc23969"/>
      <w:r>
        <w:rPr>
          <w:rFonts w:hint="eastAsia"/>
          <w:color w:val="auto"/>
          <w:highlight w:val="none"/>
        </w:rPr>
        <w:t>★履约保证金</w:t>
      </w:r>
      <w:bookmarkEnd w:id="1209"/>
      <w:bookmarkEnd w:id="1210"/>
    </w:p>
    <w:p>
      <w:pPr>
        <w:pStyle w:val="42"/>
        <w:keepNext w:val="0"/>
        <w:keepLines w:val="0"/>
        <w:pageBreakBefore w:val="0"/>
        <w:widowControl w:val="0"/>
        <w:kinsoku/>
        <w:overflowPunct/>
        <w:autoSpaceDE/>
        <w:autoSpaceDN/>
        <w:bidi w:val="0"/>
        <w:spacing w:line="520" w:lineRule="exact"/>
        <w:ind w:firstLine="480" w:firstLineChars="200"/>
        <w:textAlignment w:val="auto"/>
        <w:rPr>
          <w:rFonts w:hint="eastAsia"/>
          <w:color w:val="auto"/>
          <w:highlight w:val="none"/>
        </w:rPr>
      </w:pPr>
      <w:r>
        <w:rPr>
          <w:rFonts w:hint="eastAsia"/>
          <w:color w:val="auto"/>
          <w:highlight w:val="none"/>
        </w:rPr>
        <w:t>(一)履约保证金</w:t>
      </w:r>
      <w:r>
        <w:rPr>
          <w:rFonts w:hint="eastAsia"/>
          <w:color w:val="auto"/>
          <w:highlight w:val="none"/>
          <w:lang w:val="en-US" w:eastAsia="zh-CN"/>
        </w:rPr>
        <w:t>为</w:t>
      </w:r>
      <w:r>
        <w:rPr>
          <w:rFonts w:hint="eastAsia"/>
          <w:color w:val="auto"/>
          <w:highlight w:val="none"/>
        </w:rPr>
        <w:t>合同金额的5%，投标人应在</w:t>
      </w:r>
      <w:r>
        <w:rPr>
          <w:rFonts w:hint="eastAsia"/>
          <w:color w:val="auto"/>
          <w:highlight w:val="none"/>
          <w:lang w:val="en-US" w:eastAsia="zh-CN"/>
        </w:rPr>
        <w:t>中标</w:t>
      </w:r>
      <w:r>
        <w:rPr>
          <w:rFonts w:hint="eastAsia"/>
          <w:color w:val="auto"/>
          <w:highlight w:val="none"/>
        </w:rPr>
        <w:t>通知书发出之日起合同签订前以银行转账、支票、汇票、本票等非现金形式向</w:t>
      </w:r>
      <w:r>
        <w:rPr>
          <w:rFonts w:hint="eastAsia"/>
          <w:color w:val="auto"/>
          <w:highlight w:val="none"/>
          <w:lang w:eastAsia="zh-CN"/>
        </w:rPr>
        <w:t>招标人</w:t>
      </w:r>
      <w:r>
        <w:rPr>
          <w:rFonts w:hint="eastAsia"/>
          <w:color w:val="auto"/>
          <w:highlight w:val="none"/>
        </w:rPr>
        <w:t>提交履约保证金。</w:t>
      </w:r>
    </w:p>
    <w:p>
      <w:pPr>
        <w:pStyle w:val="42"/>
        <w:keepNext w:val="0"/>
        <w:keepLines w:val="0"/>
        <w:pageBreakBefore w:val="0"/>
        <w:widowControl w:val="0"/>
        <w:kinsoku/>
        <w:overflowPunct/>
        <w:autoSpaceDE/>
        <w:autoSpaceDN/>
        <w:bidi w:val="0"/>
        <w:spacing w:line="520" w:lineRule="exact"/>
        <w:ind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)履行合同约定(含售后服务)完毕且验收合格后，10个日历天内无息退还</w:t>
      </w:r>
      <w:r>
        <w:rPr>
          <w:rFonts w:hint="eastAsia"/>
          <w:color w:val="auto"/>
          <w:highlight w:val="none"/>
          <w:lang w:eastAsia="zh-CN"/>
        </w:rPr>
        <w:t>投标人</w:t>
      </w:r>
      <w:r>
        <w:rPr>
          <w:rFonts w:hint="eastAsia"/>
          <w:color w:val="auto"/>
          <w:highlight w:val="none"/>
        </w:rPr>
        <w:t>应退部分履约保证金。因</w:t>
      </w:r>
      <w:r>
        <w:rPr>
          <w:rFonts w:hint="eastAsia"/>
          <w:color w:val="auto"/>
          <w:highlight w:val="none"/>
          <w:lang w:eastAsia="zh-CN"/>
        </w:rPr>
        <w:t>招标人</w:t>
      </w:r>
      <w:r>
        <w:rPr>
          <w:rFonts w:hint="eastAsia"/>
          <w:color w:val="auto"/>
          <w:highlight w:val="none"/>
        </w:rPr>
        <w:t>原因逾期退还的，应当以未退还金额为基数，按合同订立时1年期贷款市场报价利率标准向</w:t>
      </w:r>
      <w:r>
        <w:rPr>
          <w:rFonts w:hint="eastAsia"/>
          <w:color w:val="auto"/>
          <w:highlight w:val="none"/>
          <w:lang w:eastAsia="zh-CN"/>
        </w:rPr>
        <w:t>投标人</w:t>
      </w:r>
      <w:r>
        <w:rPr>
          <w:rFonts w:hint="eastAsia"/>
          <w:color w:val="auto"/>
          <w:highlight w:val="none"/>
        </w:rPr>
        <w:t>支付相应违约金，但违约金最高不得超过未退还金额的百分之二十。若因</w:t>
      </w:r>
      <w:r>
        <w:rPr>
          <w:rFonts w:hint="eastAsia"/>
          <w:color w:val="auto"/>
          <w:highlight w:val="none"/>
          <w:lang w:eastAsia="zh-CN"/>
        </w:rPr>
        <w:t>投标人</w:t>
      </w:r>
      <w:r>
        <w:rPr>
          <w:rFonts w:hint="eastAsia"/>
          <w:color w:val="auto"/>
          <w:highlight w:val="none"/>
        </w:rPr>
        <w:t>不及时或未提供“收到退还履约保证金的收据”、“履约保证金退还申请”的，则</w:t>
      </w:r>
      <w:r>
        <w:rPr>
          <w:rFonts w:hint="eastAsia"/>
          <w:color w:val="auto"/>
          <w:highlight w:val="none"/>
          <w:lang w:eastAsia="zh-CN"/>
        </w:rPr>
        <w:t>招标人</w:t>
      </w:r>
      <w:r>
        <w:rPr>
          <w:rFonts w:hint="eastAsia"/>
          <w:color w:val="auto"/>
          <w:highlight w:val="none"/>
        </w:rPr>
        <w:t>不承担逾期退还违约责任。</w:t>
      </w:r>
    </w:p>
    <w:p>
      <w:pPr>
        <w:pStyle w:val="42"/>
        <w:keepNext w:val="0"/>
        <w:keepLines w:val="0"/>
        <w:pageBreakBefore w:val="0"/>
        <w:widowControl w:val="0"/>
        <w:kinsoku/>
        <w:overflowPunct/>
        <w:autoSpaceDE/>
        <w:autoSpaceDN/>
        <w:bidi w:val="0"/>
        <w:spacing w:line="520" w:lineRule="exact"/>
        <w:ind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)履约保证金汇入的银行及账号：</w:t>
      </w:r>
    </w:p>
    <w:p>
      <w:pPr>
        <w:pStyle w:val="42"/>
        <w:keepNext w:val="0"/>
        <w:keepLines w:val="0"/>
        <w:pageBreakBefore w:val="0"/>
        <w:widowControl w:val="0"/>
        <w:kinsoku/>
        <w:overflowPunct/>
        <w:autoSpaceDE/>
        <w:autoSpaceDN/>
        <w:bidi w:val="0"/>
        <w:spacing w:line="520" w:lineRule="exact"/>
        <w:ind w:firstLine="480" w:firstLineChars="200"/>
        <w:textAlignment w:val="auto"/>
        <w:rPr>
          <w:rFonts w:hint="eastAsia"/>
          <w:color w:val="auto"/>
          <w:highlight w:val="none"/>
        </w:rPr>
      </w:pPr>
      <w:r>
        <w:rPr>
          <w:rFonts w:hint="eastAsia"/>
          <w:color w:val="auto"/>
          <w:highlight w:val="none"/>
        </w:rPr>
        <w:t xml:space="preserve"> 收款账号：成都市技师学院</w:t>
      </w:r>
    </w:p>
    <w:p>
      <w:pPr>
        <w:pStyle w:val="42"/>
        <w:keepNext w:val="0"/>
        <w:keepLines w:val="0"/>
        <w:pageBreakBefore w:val="0"/>
        <w:widowControl w:val="0"/>
        <w:kinsoku/>
        <w:overflowPunct/>
        <w:autoSpaceDE/>
        <w:autoSpaceDN/>
        <w:bidi w:val="0"/>
        <w:spacing w:line="520" w:lineRule="exact"/>
        <w:ind w:firstLine="480" w:firstLineChars="200"/>
        <w:textAlignment w:val="auto"/>
        <w:rPr>
          <w:rFonts w:hint="eastAsia"/>
          <w:color w:val="auto"/>
          <w:highlight w:val="none"/>
        </w:rPr>
      </w:pPr>
      <w:r>
        <w:rPr>
          <w:rFonts w:hint="eastAsia"/>
          <w:color w:val="auto"/>
          <w:highlight w:val="none"/>
        </w:rPr>
        <w:t xml:space="preserve"> 开户行：工行四川成都分行郫都红光支行</w:t>
      </w:r>
    </w:p>
    <w:p>
      <w:pPr>
        <w:pStyle w:val="42"/>
        <w:keepNext w:val="0"/>
        <w:keepLines w:val="0"/>
        <w:pageBreakBefore w:val="0"/>
        <w:widowControl w:val="0"/>
        <w:kinsoku/>
        <w:overflowPunct/>
        <w:autoSpaceDE/>
        <w:autoSpaceDN/>
        <w:bidi w:val="0"/>
        <w:spacing w:line="520" w:lineRule="exact"/>
        <w:ind w:firstLine="480" w:firstLineChars="200"/>
        <w:textAlignment w:val="auto"/>
        <w:rPr>
          <w:rFonts w:hint="eastAsia"/>
          <w:color w:val="auto"/>
          <w:highlight w:val="none"/>
        </w:rPr>
      </w:pPr>
      <w:r>
        <w:rPr>
          <w:rFonts w:hint="eastAsia"/>
          <w:color w:val="auto"/>
          <w:highlight w:val="none"/>
        </w:rPr>
        <w:t xml:space="preserve"> 银行账号：4402054609100031151</w:t>
      </w:r>
    </w:p>
    <w:p>
      <w:pPr>
        <w:pStyle w:val="42"/>
        <w:keepNext w:val="0"/>
        <w:keepLines w:val="0"/>
        <w:pageBreakBefore w:val="0"/>
        <w:widowControl w:val="0"/>
        <w:kinsoku/>
        <w:overflowPunct/>
        <w:autoSpaceDE/>
        <w:autoSpaceDN/>
        <w:bidi w:val="0"/>
        <w:spacing w:line="520" w:lineRule="exact"/>
        <w:ind w:firstLine="480" w:firstLineChars="200"/>
        <w:textAlignment w:val="auto"/>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)履约保证金不予退还情形</w:t>
      </w:r>
      <w:r>
        <w:rPr>
          <w:rFonts w:hint="eastAsia"/>
          <w:color w:val="auto"/>
          <w:highlight w:val="none"/>
          <w:lang w:eastAsia="zh-CN"/>
        </w:rPr>
        <w:t>：</w:t>
      </w:r>
      <w:r>
        <w:rPr>
          <w:rFonts w:hint="eastAsia"/>
          <w:color w:val="auto"/>
          <w:highlight w:val="none"/>
        </w:rPr>
        <w:t>一是投标人未按合同要求履行的，其履约保证金全部扣除。二是投标人缴纳了履约保证金，但因自身原因被取消</w:t>
      </w:r>
      <w:r>
        <w:rPr>
          <w:rFonts w:hint="eastAsia"/>
          <w:color w:val="auto"/>
          <w:highlight w:val="none"/>
          <w:lang w:eastAsia="zh-CN"/>
        </w:rPr>
        <w:t>中标</w:t>
      </w:r>
      <w:r>
        <w:rPr>
          <w:rFonts w:hint="eastAsia"/>
          <w:color w:val="auto"/>
          <w:highlight w:val="none"/>
        </w:rPr>
        <w:t>资格或在</w:t>
      </w:r>
      <w:r>
        <w:rPr>
          <w:rFonts w:hint="eastAsia"/>
          <w:color w:val="auto"/>
          <w:highlight w:val="none"/>
          <w:lang w:eastAsia="zh-CN"/>
        </w:rPr>
        <w:t>中标</w:t>
      </w:r>
      <w:r>
        <w:rPr>
          <w:rFonts w:hint="eastAsia"/>
          <w:color w:val="auto"/>
          <w:highlight w:val="none"/>
        </w:rPr>
        <w:t>公示期满之日起30日历天（含法定节假日）内投标人不按招标文件确定的事项与</w:t>
      </w:r>
      <w:r>
        <w:rPr>
          <w:rFonts w:hint="eastAsia"/>
          <w:color w:val="auto"/>
          <w:highlight w:val="none"/>
          <w:lang w:eastAsia="zh-CN"/>
        </w:rPr>
        <w:t>招标人</w:t>
      </w:r>
      <w:r>
        <w:rPr>
          <w:rFonts w:hint="eastAsia"/>
          <w:color w:val="auto"/>
          <w:highlight w:val="none"/>
        </w:rPr>
        <w:t>签订合同的，其履约保证金不予退还。</w:t>
      </w:r>
    </w:p>
    <w:p>
      <w:pPr>
        <w:pStyle w:val="47"/>
        <w:bidi w:val="0"/>
        <w:spacing w:line="520" w:lineRule="exac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注意：</w:t>
      </w:r>
      <w:r>
        <w:rPr>
          <w:rFonts w:hint="default" w:ascii="宋体" w:hAnsi="宋体" w:eastAsia="宋体"/>
          <w:color w:val="auto"/>
          <w:highlight w:val="none"/>
          <w:lang w:val="en-US" w:eastAsia="zh-CN"/>
        </w:rPr>
        <w:t>①</w:t>
      </w:r>
      <w:r>
        <w:rPr>
          <w:rFonts w:hint="eastAsia" w:ascii="宋体" w:hAnsi="宋体" w:eastAsia="宋体"/>
          <w:color w:val="auto"/>
          <w:highlight w:val="none"/>
          <w:lang w:val="en-US" w:eastAsia="zh-CN"/>
        </w:rPr>
        <w:t>本章</w:t>
      </w:r>
      <w:r>
        <w:rPr>
          <w:rFonts w:hint="eastAsia"/>
          <w:color w:val="auto"/>
          <w:highlight w:val="none"/>
        </w:rPr>
        <w:t>“技术参数及</w:t>
      </w:r>
      <w:r>
        <w:rPr>
          <w:rFonts w:hint="eastAsia"/>
          <w:color w:val="auto"/>
          <w:highlight w:val="none"/>
          <w:lang w:val="en-US" w:eastAsia="zh-CN"/>
        </w:rPr>
        <w:t>功能</w:t>
      </w:r>
      <w:r>
        <w:rPr>
          <w:rFonts w:hint="eastAsia"/>
          <w:color w:val="auto"/>
          <w:highlight w:val="none"/>
        </w:rPr>
        <w:t>要求”</w:t>
      </w:r>
      <w:r>
        <w:rPr>
          <w:rFonts w:hint="eastAsia"/>
          <w:color w:val="auto"/>
          <w:highlight w:val="none"/>
          <w:lang w:val="en-US" w:eastAsia="zh-CN"/>
        </w:rPr>
        <w:t>中</w:t>
      </w:r>
      <w:r>
        <w:rPr>
          <w:rFonts w:hint="eastAsia" w:ascii="宋体" w:hAnsi="宋体" w:eastAsia="宋体"/>
          <w:color w:val="auto"/>
          <w:highlight w:val="none"/>
          <w:lang w:val="en-US" w:eastAsia="zh-CN"/>
        </w:rPr>
        <w:t>带“</w:t>
      </w:r>
      <w:r>
        <w:rPr>
          <w:rFonts w:hint="eastAsia"/>
          <w:color w:val="auto"/>
          <w:highlight w:val="none"/>
        </w:rPr>
        <w:t>▲</w:t>
      </w:r>
      <w:r>
        <w:rPr>
          <w:rFonts w:hint="eastAsia" w:ascii="宋体" w:hAnsi="宋体" w:eastAsia="宋体"/>
          <w:color w:val="auto"/>
          <w:highlight w:val="none"/>
          <w:lang w:val="en-US" w:eastAsia="zh-CN"/>
        </w:rPr>
        <w:t>”号项目作为</w:t>
      </w:r>
      <w:r>
        <w:rPr>
          <w:rFonts w:hint="eastAsia"/>
          <w:color w:val="auto"/>
          <w:highlight w:val="none"/>
          <w:lang w:val="en-US" w:eastAsia="zh-CN"/>
        </w:rPr>
        <w:t>重要</w:t>
      </w:r>
      <w:r>
        <w:rPr>
          <w:rFonts w:hint="eastAsia" w:ascii="宋体" w:hAnsi="宋体" w:eastAsia="宋体"/>
          <w:color w:val="auto"/>
          <w:highlight w:val="none"/>
          <w:lang w:val="en-US" w:eastAsia="zh-CN"/>
        </w:rPr>
        <w:t>指标要求，</w:t>
      </w:r>
      <w:r>
        <w:rPr>
          <w:rFonts w:hint="eastAsia"/>
          <w:color w:val="auto"/>
          <w:highlight w:val="none"/>
        </w:rPr>
        <w:t>非</w:t>
      </w:r>
      <w:r>
        <w:rPr>
          <w:rFonts w:hint="eastAsia" w:ascii="宋体" w:hAnsi="宋体" w:eastAsia="宋体"/>
          <w:color w:val="auto"/>
          <w:highlight w:val="none"/>
          <w:lang w:val="en-US" w:eastAsia="zh-CN"/>
        </w:rPr>
        <w:t>带“</w:t>
      </w:r>
      <w:r>
        <w:rPr>
          <w:rFonts w:hint="eastAsia" w:ascii="宋体" w:hAnsi="宋体" w:eastAsia="宋体" w:cs="宋体"/>
          <w:color w:val="auto"/>
          <w:highlight w:val="none"/>
          <w:lang w:val="en-US" w:eastAsia="zh-CN"/>
        </w:rPr>
        <w:t>▲</w:t>
      </w:r>
      <w:r>
        <w:rPr>
          <w:rFonts w:hint="eastAsia" w:ascii="宋体" w:hAnsi="宋体" w:eastAsia="宋体"/>
          <w:color w:val="auto"/>
          <w:highlight w:val="none"/>
          <w:lang w:val="en-US" w:eastAsia="zh-CN"/>
        </w:rPr>
        <w:t>”号项目作为</w:t>
      </w:r>
      <w:r>
        <w:rPr>
          <w:rFonts w:hint="eastAsia"/>
          <w:color w:val="auto"/>
          <w:highlight w:val="none"/>
          <w:lang w:val="en-US" w:eastAsia="zh-CN"/>
        </w:rPr>
        <w:t>一般技术</w:t>
      </w:r>
      <w:r>
        <w:rPr>
          <w:rFonts w:hint="eastAsia" w:ascii="宋体" w:hAnsi="宋体" w:eastAsia="宋体"/>
          <w:color w:val="auto"/>
          <w:highlight w:val="none"/>
          <w:lang w:val="en-US" w:eastAsia="zh-CN"/>
        </w:rPr>
        <w:t>指标要求，如未满足将根据评分办法规定分别进行扣分。</w:t>
      </w:r>
    </w:p>
    <w:p>
      <w:pPr>
        <w:pStyle w:val="47"/>
        <w:bidi w:val="0"/>
        <w:spacing w:line="520" w:lineRule="exact"/>
        <w:rPr>
          <w:rFonts w:hint="eastAsia"/>
          <w:color w:val="auto"/>
          <w:highlight w:val="none"/>
        </w:rPr>
      </w:pPr>
      <w:r>
        <w:rPr>
          <w:rFonts w:hint="eastAsia" w:ascii="宋体" w:hAnsi="宋体" w:eastAsia="宋体"/>
          <w:color w:val="auto"/>
          <w:highlight w:val="none"/>
          <w:lang w:val="en-US" w:eastAsia="zh-CN"/>
        </w:rPr>
        <w:t>②</w:t>
      </w:r>
      <w:r>
        <w:rPr>
          <w:rFonts w:hint="eastAsia"/>
          <w:color w:val="auto"/>
          <w:highlight w:val="none"/>
          <w:lang w:val="en-US" w:eastAsia="zh-CN"/>
        </w:rPr>
        <w:t>本章</w:t>
      </w:r>
      <w:r>
        <w:rPr>
          <w:rFonts w:hint="eastAsia" w:ascii="宋体" w:hAnsi="宋体" w:eastAsia="宋体"/>
          <w:color w:val="auto"/>
          <w:highlight w:val="none"/>
          <w:lang w:val="en-US" w:eastAsia="zh-CN"/>
        </w:rPr>
        <w:t>带“</w:t>
      </w:r>
      <w:r>
        <w:rPr>
          <w:rFonts w:hint="eastAsia"/>
          <w:color w:val="auto"/>
          <w:highlight w:val="none"/>
        </w:rPr>
        <w:t>★</w:t>
      </w:r>
      <w:r>
        <w:rPr>
          <w:rFonts w:hint="eastAsia" w:ascii="宋体" w:hAnsi="宋体" w:eastAsia="宋体"/>
          <w:color w:val="auto"/>
          <w:highlight w:val="none"/>
          <w:lang w:val="en-US" w:eastAsia="zh-CN"/>
        </w:rPr>
        <w:t>”号条款为实质性要求，投标人须</w:t>
      </w:r>
      <w:r>
        <w:rPr>
          <w:rFonts w:hint="eastAsia"/>
          <w:color w:val="auto"/>
          <w:highlight w:val="none"/>
          <w:lang w:val="en-US" w:eastAsia="zh-CN"/>
        </w:rPr>
        <w:t>根据招标文件具体要求</w:t>
      </w:r>
      <w:r>
        <w:rPr>
          <w:rFonts w:hint="eastAsia" w:ascii="宋体" w:hAnsi="宋体" w:eastAsia="宋体"/>
          <w:color w:val="auto"/>
          <w:highlight w:val="none"/>
          <w:lang w:val="en-US" w:eastAsia="zh-CN"/>
        </w:rPr>
        <w:t>提供</w:t>
      </w:r>
      <w:r>
        <w:rPr>
          <w:rFonts w:hint="eastAsia"/>
          <w:color w:val="auto"/>
          <w:highlight w:val="none"/>
          <w:lang w:val="en-US" w:eastAsia="zh-CN"/>
        </w:rPr>
        <w:t>相应</w:t>
      </w:r>
      <w:r>
        <w:rPr>
          <w:rFonts w:hint="eastAsia" w:ascii="宋体" w:hAnsi="宋体" w:eastAsia="宋体"/>
          <w:color w:val="auto"/>
          <w:highlight w:val="none"/>
          <w:lang w:val="en-US" w:eastAsia="zh-CN"/>
        </w:rPr>
        <w:t>证明材料</w:t>
      </w:r>
      <w:r>
        <w:rPr>
          <w:rFonts w:hint="eastAsia"/>
          <w:color w:val="auto"/>
          <w:highlight w:val="none"/>
          <w:lang w:val="en-US" w:eastAsia="zh-CN"/>
        </w:rPr>
        <w:t>，若招标文件未要求提供具体证明材料的以投标人提供的“实质性要求承诺”响应为准</w:t>
      </w:r>
      <w:r>
        <w:rPr>
          <w:rFonts w:hint="eastAsia" w:ascii="宋体" w:hAnsi="宋体" w:eastAsia="宋体"/>
          <w:color w:val="auto"/>
          <w:highlight w:val="none"/>
          <w:lang w:val="en-US" w:eastAsia="zh-CN"/>
        </w:rPr>
        <w:t>，</w:t>
      </w:r>
      <w:r>
        <w:rPr>
          <w:rFonts w:hint="eastAsia"/>
          <w:color w:val="auto"/>
          <w:highlight w:val="none"/>
          <w:lang w:val="en-US" w:eastAsia="zh-CN"/>
        </w:rPr>
        <w:t>否则</w:t>
      </w:r>
      <w:r>
        <w:rPr>
          <w:rFonts w:hint="eastAsia" w:ascii="宋体" w:hAnsi="宋体" w:eastAsia="宋体"/>
          <w:color w:val="auto"/>
          <w:highlight w:val="none"/>
          <w:lang w:val="en-US" w:eastAsia="zh-CN"/>
        </w:rPr>
        <w:t>将被视为无效投标。</w:t>
      </w:r>
      <w:r>
        <w:rPr>
          <w:rFonts w:hint="eastAsia"/>
          <w:color w:val="auto"/>
          <w:highlight w:val="none"/>
        </w:rPr>
        <w:br w:type="page"/>
      </w:r>
    </w:p>
    <w:bookmarkEnd w:id="1099"/>
    <w:bookmarkEnd w:id="1100"/>
    <w:bookmarkEnd w:id="1101"/>
    <w:p>
      <w:pPr>
        <w:pStyle w:val="48"/>
        <w:numPr>
          <w:ilvl w:val="0"/>
          <w:numId w:val="13"/>
        </w:numPr>
        <w:bidi w:val="0"/>
        <w:rPr>
          <w:rFonts w:hint="eastAsia"/>
          <w:color w:val="auto"/>
          <w:highlight w:val="none"/>
        </w:rPr>
      </w:pPr>
      <w:bookmarkStart w:id="1211" w:name="_Toc32447"/>
      <w:bookmarkStart w:id="1212" w:name="_Toc10570"/>
      <w:bookmarkStart w:id="1213" w:name="_Toc15140"/>
      <w:bookmarkStart w:id="1214" w:name="_Toc20149"/>
      <w:bookmarkStart w:id="1215" w:name="_Toc25435"/>
      <w:bookmarkStart w:id="1216" w:name="_Toc183682415"/>
      <w:bookmarkStart w:id="1217" w:name="_Toc308188198"/>
      <w:bookmarkStart w:id="1218" w:name="_Toc217446097"/>
      <w:bookmarkStart w:id="1219" w:name="_Toc26923"/>
      <w:bookmarkStart w:id="1220" w:name="_Toc327196339"/>
      <w:bookmarkStart w:id="1221" w:name="_Toc4553"/>
      <w:bookmarkStart w:id="1222" w:name="_Toc308084645"/>
      <w:bookmarkStart w:id="1223" w:name="_Toc307564896"/>
      <w:bookmarkStart w:id="1224" w:name="_Toc1543"/>
      <w:bookmarkStart w:id="1225" w:name="_Toc183582280"/>
      <w:bookmarkStart w:id="1226" w:name="_Toc2232"/>
      <w:bookmarkStart w:id="1227" w:name="_Toc319440188"/>
      <w:bookmarkStart w:id="1228" w:name="_Toc309897563"/>
      <w:bookmarkStart w:id="1229" w:name="_Toc483"/>
      <w:bookmarkStart w:id="1230" w:name="_Toc21302"/>
      <w:bookmarkStart w:id="1231" w:name="_Toc208849007"/>
      <w:bookmarkStart w:id="1232" w:name="_Toc307501154"/>
      <w:bookmarkStart w:id="1233" w:name="_Toc319439946"/>
      <w:bookmarkStart w:id="1234" w:name="_Toc3881"/>
      <w:bookmarkStart w:id="1235" w:name="_Toc11039"/>
      <w:bookmarkStart w:id="1236" w:name="_Toc25959"/>
      <w:r>
        <w:rPr>
          <w:rFonts w:hint="eastAsia"/>
          <w:color w:val="auto"/>
          <w:highlight w:val="none"/>
        </w:rPr>
        <w:t>评标办法</w:t>
      </w:r>
      <w:bookmarkEnd w:id="1211"/>
      <w:bookmarkEnd w:id="1212"/>
      <w:bookmarkEnd w:id="1213"/>
      <w:bookmarkEnd w:id="1214"/>
      <w:bookmarkStart w:id="1237" w:name="_Hlt101846155"/>
      <w:bookmarkEnd w:id="1237"/>
    </w:p>
    <w:p>
      <w:pPr>
        <w:pStyle w:val="34"/>
        <w:numPr>
          <w:ilvl w:val="1"/>
          <w:numId w:val="13"/>
        </w:numPr>
        <w:bidi w:val="0"/>
        <w:spacing w:line="520" w:lineRule="exact"/>
        <w:rPr>
          <w:rFonts w:hint="eastAsia"/>
          <w:color w:val="auto"/>
          <w:highlight w:val="none"/>
        </w:rPr>
      </w:pPr>
      <w:bookmarkStart w:id="1238" w:name="_Toc10364"/>
      <w:bookmarkStart w:id="1239" w:name="_Toc16563"/>
      <w:bookmarkStart w:id="1240" w:name="_Toc3513"/>
      <w:r>
        <w:rPr>
          <w:rFonts w:hint="eastAsia"/>
          <w:color w:val="auto"/>
          <w:highlight w:val="none"/>
        </w:rPr>
        <w:t>总则</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8"/>
      <w:bookmarkEnd w:id="1239"/>
      <w:bookmarkEnd w:id="1240"/>
    </w:p>
    <w:p>
      <w:pPr>
        <w:pStyle w:val="32"/>
        <w:numPr>
          <w:ilvl w:val="1"/>
          <w:numId w:val="35"/>
        </w:numPr>
        <w:bidi w:val="0"/>
        <w:spacing w:line="520" w:lineRule="exact"/>
        <w:rPr>
          <w:rFonts w:hint="eastAsia"/>
          <w:color w:val="auto"/>
          <w:highlight w:val="none"/>
        </w:rPr>
      </w:pPr>
      <w:r>
        <w:rPr>
          <w:rFonts w:hint="eastAsia"/>
          <w:color w:val="auto"/>
          <w:highlight w:val="none"/>
          <w:lang w:val="en-US" w:eastAsia="zh-CN"/>
        </w:rPr>
        <w:t>参照</w:t>
      </w:r>
      <w:r>
        <w:rPr>
          <w:rFonts w:hint="eastAsia"/>
          <w:color w:val="auto"/>
          <w:highlight w:val="none"/>
        </w:rPr>
        <w:t>《中华人民共和国政府采购法》《中华人民共和国政府采购法实施条例》</w:t>
      </w:r>
      <w:r>
        <w:rPr>
          <w:rFonts w:hint="eastAsia"/>
          <w:color w:val="auto"/>
          <w:highlight w:val="none"/>
          <w:lang w:val="en-US" w:eastAsia="zh-CN"/>
        </w:rPr>
        <w:t>及</w:t>
      </w:r>
      <w:r>
        <w:rPr>
          <w:rFonts w:hint="eastAsia"/>
          <w:color w:val="auto"/>
          <w:highlight w:val="none"/>
        </w:rPr>
        <w:t>《政府采购货物和服务招标投标管理办法》</w:t>
      </w:r>
      <w:r>
        <w:rPr>
          <w:rFonts w:hint="eastAsia"/>
          <w:color w:val="auto"/>
          <w:highlight w:val="none"/>
          <w:lang w:eastAsia="zh-CN"/>
        </w:rPr>
        <w:t>(</w:t>
      </w:r>
      <w:r>
        <w:rPr>
          <w:rFonts w:hint="eastAsia"/>
          <w:color w:val="auto"/>
          <w:highlight w:val="none"/>
        </w:rPr>
        <w:t>财政部令第</w:t>
      </w:r>
      <w:r>
        <w:rPr>
          <w:rFonts w:hint="eastAsia"/>
          <w:color w:val="auto"/>
          <w:highlight w:val="none"/>
          <w:lang w:val="en-US" w:eastAsia="zh-CN"/>
        </w:rPr>
        <w:t>87</w:t>
      </w:r>
      <w:r>
        <w:rPr>
          <w:rFonts w:hint="eastAsia"/>
          <w:color w:val="auto"/>
          <w:highlight w:val="none"/>
        </w:rPr>
        <w:t>号</w:t>
      </w:r>
      <w:r>
        <w:rPr>
          <w:rFonts w:hint="eastAsia"/>
          <w:color w:val="auto"/>
          <w:highlight w:val="none"/>
          <w:lang w:eastAsia="zh-CN"/>
        </w:rPr>
        <w:t>)</w:t>
      </w:r>
      <w:r>
        <w:rPr>
          <w:rFonts w:hint="eastAsia"/>
          <w:color w:val="auto"/>
          <w:highlight w:val="none"/>
        </w:rPr>
        <w:t>等法律规章，结合采购项目特点制定本评标办法。</w:t>
      </w:r>
    </w:p>
    <w:p>
      <w:pPr>
        <w:pStyle w:val="32"/>
        <w:numPr>
          <w:ilvl w:val="1"/>
          <w:numId w:val="35"/>
        </w:numPr>
        <w:bidi w:val="0"/>
        <w:spacing w:line="520" w:lineRule="exact"/>
        <w:rPr>
          <w:rFonts w:hint="eastAsia"/>
          <w:color w:val="auto"/>
          <w:highlight w:val="none"/>
        </w:rPr>
      </w:pPr>
      <w:r>
        <w:rPr>
          <w:rFonts w:hint="eastAsia"/>
          <w:color w:val="auto"/>
          <w:highlight w:val="none"/>
        </w:rPr>
        <w:t>评标工作由采购代理机构负责组织，具体评标事务由采购代理机构依法组建的评标委员会负责。评标委员会由采购人代表和有关技术、经济等方面的专家组成。</w:t>
      </w:r>
    </w:p>
    <w:p>
      <w:pPr>
        <w:pStyle w:val="32"/>
        <w:numPr>
          <w:ilvl w:val="1"/>
          <w:numId w:val="35"/>
        </w:numPr>
        <w:bidi w:val="0"/>
        <w:spacing w:line="520" w:lineRule="exact"/>
        <w:rPr>
          <w:rFonts w:hint="eastAsia"/>
          <w:color w:val="auto"/>
          <w:highlight w:val="none"/>
        </w:rPr>
      </w:pPr>
      <w:r>
        <w:rPr>
          <w:rFonts w:hint="eastAsia"/>
          <w:color w:val="auto"/>
          <w:highlight w:val="none"/>
        </w:rPr>
        <w:t>评标工作应遵循公平、公正、科学及择优的原则，并以相同的评标程序和标准对待所有的投标人。</w:t>
      </w:r>
    </w:p>
    <w:p>
      <w:pPr>
        <w:pStyle w:val="32"/>
        <w:numPr>
          <w:ilvl w:val="1"/>
          <w:numId w:val="35"/>
        </w:numPr>
        <w:bidi w:val="0"/>
        <w:spacing w:line="520" w:lineRule="exact"/>
        <w:rPr>
          <w:rFonts w:hint="eastAsia"/>
          <w:color w:val="auto"/>
          <w:highlight w:val="none"/>
        </w:rPr>
      </w:pPr>
      <w:r>
        <w:rPr>
          <w:rFonts w:hint="eastAsia"/>
          <w:color w:val="auto"/>
          <w:highlight w:val="none"/>
        </w:rPr>
        <w:t>评标委员会按照招标文件规定的评标方法和标准进行评标，并独立履行下列职责：</w:t>
      </w:r>
    </w:p>
    <w:p>
      <w:pPr>
        <w:pStyle w:val="35"/>
        <w:bidi w:val="0"/>
        <w:spacing w:line="520" w:lineRule="exact"/>
        <w:rPr>
          <w:rFonts w:hint="eastAsia"/>
          <w:color w:val="auto"/>
          <w:highlight w:val="none"/>
        </w:rPr>
      </w:pPr>
      <w:bookmarkStart w:id="1241" w:name="_Toc217446098"/>
      <w:r>
        <w:rPr>
          <w:rFonts w:hint="eastAsia"/>
          <w:color w:val="auto"/>
          <w:highlight w:val="none"/>
        </w:rPr>
        <w:t>审查、评价投标文件是否符合招标文件的商务、技术等实质性要求；</w:t>
      </w:r>
    </w:p>
    <w:p>
      <w:pPr>
        <w:pStyle w:val="35"/>
        <w:bidi w:val="0"/>
        <w:spacing w:line="520" w:lineRule="exact"/>
        <w:rPr>
          <w:rFonts w:hint="eastAsia"/>
          <w:color w:val="auto"/>
          <w:highlight w:val="none"/>
        </w:rPr>
      </w:pPr>
      <w:r>
        <w:rPr>
          <w:rFonts w:hint="eastAsia"/>
          <w:color w:val="auto"/>
          <w:highlight w:val="none"/>
        </w:rPr>
        <w:t>要求投标人对投标文件有关事项作出澄清或者说明；</w:t>
      </w:r>
    </w:p>
    <w:p>
      <w:pPr>
        <w:pStyle w:val="35"/>
        <w:bidi w:val="0"/>
        <w:spacing w:line="520" w:lineRule="exact"/>
        <w:rPr>
          <w:rFonts w:hint="eastAsia"/>
          <w:color w:val="auto"/>
          <w:highlight w:val="none"/>
        </w:rPr>
      </w:pPr>
      <w:r>
        <w:rPr>
          <w:rFonts w:hint="eastAsia"/>
          <w:color w:val="auto"/>
          <w:highlight w:val="none"/>
        </w:rPr>
        <w:t>对投标文件进行比较和评价；</w:t>
      </w:r>
    </w:p>
    <w:p>
      <w:pPr>
        <w:pStyle w:val="35"/>
        <w:bidi w:val="0"/>
        <w:spacing w:line="520" w:lineRule="exact"/>
        <w:rPr>
          <w:rFonts w:hint="eastAsia"/>
          <w:color w:val="auto"/>
          <w:highlight w:val="none"/>
        </w:rPr>
      </w:pPr>
      <w:r>
        <w:rPr>
          <w:rFonts w:hint="eastAsia"/>
          <w:color w:val="auto"/>
          <w:highlight w:val="none"/>
        </w:rPr>
        <w:t>确定中标候选人名单；</w:t>
      </w:r>
    </w:p>
    <w:p>
      <w:pPr>
        <w:pStyle w:val="35"/>
        <w:bidi w:val="0"/>
        <w:spacing w:line="520" w:lineRule="exact"/>
        <w:rPr>
          <w:rFonts w:hint="eastAsia"/>
          <w:color w:val="auto"/>
          <w:highlight w:val="none"/>
        </w:rPr>
      </w:pPr>
      <w:r>
        <w:rPr>
          <w:rFonts w:hint="eastAsia"/>
          <w:color w:val="auto"/>
          <w:highlight w:val="none"/>
        </w:rPr>
        <w:t>向采购人、采购代理机构或者有关部门报告评标中发现的违法行为。</w:t>
      </w:r>
    </w:p>
    <w:p>
      <w:pPr>
        <w:pStyle w:val="32"/>
        <w:bidi w:val="0"/>
        <w:spacing w:line="520" w:lineRule="exact"/>
        <w:rPr>
          <w:rFonts w:hint="eastAsia"/>
          <w:color w:val="auto"/>
          <w:highlight w:val="none"/>
        </w:rPr>
      </w:pPr>
      <w:r>
        <w:rPr>
          <w:rFonts w:hint="eastAsia"/>
          <w:color w:val="auto"/>
          <w:highlight w:val="none"/>
        </w:rPr>
        <w:t>评标过程独立、保密。投标人非法干预评标过程的行为将导致其投标文件作为无效处理。</w:t>
      </w:r>
    </w:p>
    <w:p>
      <w:pPr>
        <w:pStyle w:val="32"/>
        <w:bidi w:val="0"/>
        <w:spacing w:line="520" w:lineRule="exact"/>
        <w:rPr>
          <w:rFonts w:hint="eastAsia"/>
          <w:color w:val="auto"/>
          <w:highlight w:val="none"/>
        </w:rPr>
      </w:pPr>
      <w:r>
        <w:rPr>
          <w:rFonts w:hint="eastAsia"/>
          <w:color w:val="auto"/>
          <w:highlight w:val="none"/>
        </w:rPr>
        <w:t>评标委员会评价投标文件的响应性，对于投标人而言，除评标委员会要求其澄清、说明或者纠正而提供的资料外，仅依据投标文件本身的内容，不寻求其他外部证据。</w:t>
      </w:r>
    </w:p>
    <w:p>
      <w:pPr>
        <w:pStyle w:val="32"/>
        <w:bidi w:val="0"/>
        <w:spacing w:line="520" w:lineRule="exact"/>
        <w:rPr>
          <w:rFonts w:hint="eastAsia"/>
          <w:color w:val="auto"/>
          <w:highlight w:val="none"/>
        </w:rPr>
      </w:pPr>
      <w:r>
        <w:rPr>
          <w:rFonts w:hint="eastAsia"/>
          <w:color w:val="auto"/>
          <w:highlight w:val="none"/>
        </w:rPr>
        <w:t>评委会发现招标文件表述不明确或需要说明的事项，可提请招标采购单位书面解释说明。发现招标文件违反有关法律、法规和规章的，可以拒绝评标，并向招标采购单位书面说明情况</w:t>
      </w:r>
      <w:r>
        <w:rPr>
          <w:rFonts w:hint="eastAsia"/>
          <w:color w:val="auto"/>
          <w:highlight w:val="none"/>
          <w:lang w:eastAsia="zh-CN"/>
        </w:rPr>
        <w:t>(</w:t>
      </w:r>
      <w:r>
        <w:rPr>
          <w:rFonts w:hint="eastAsia"/>
          <w:color w:val="auto"/>
          <w:highlight w:val="none"/>
          <w:lang w:val="en-US" w:eastAsia="zh-CN"/>
        </w:rPr>
        <w:t>注明法律法规依据)</w:t>
      </w:r>
      <w:r>
        <w:rPr>
          <w:rFonts w:hint="eastAsia"/>
          <w:color w:val="auto"/>
          <w:highlight w:val="none"/>
        </w:rPr>
        <w:t>。</w:t>
      </w:r>
    </w:p>
    <w:p>
      <w:pPr>
        <w:pStyle w:val="34"/>
        <w:numPr>
          <w:ilvl w:val="1"/>
          <w:numId w:val="13"/>
        </w:numPr>
        <w:bidi w:val="0"/>
        <w:spacing w:line="520" w:lineRule="exact"/>
        <w:rPr>
          <w:rFonts w:hint="eastAsia"/>
          <w:color w:val="auto"/>
          <w:highlight w:val="none"/>
        </w:rPr>
      </w:pPr>
      <w:bookmarkStart w:id="1242" w:name="_Toc7489"/>
      <w:bookmarkStart w:id="1243" w:name="_Toc23268"/>
      <w:bookmarkStart w:id="1244" w:name="_Toc12975"/>
      <w:bookmarkStart w:id="1245" w:name="_Toc23669"/>
      <w:bookmarkStart w:id="1246" w:name="_Toc5338"/>
      <w:bookmarkStart w:id="1247" w:name="_Toc25612"/>
      <w:bookmarkStart w:id="1248" w:name="_Toc8496"/>
      <w:bookmarkStart w:id="1249" w:name="_Toc14100"/>
      <w:bookmarkStart w:id="1250" w:name="_Toc319440189"/>
      <w:bookmarkStart w:id="1251" w:name="_Toc5152"/>
      <w:bookmarkStart w:id="1252" w:name="_Toc26792"/>
      <w:bookmarkStart w:id="1253" w:name="_Toc327196340"/>
      <w:bookmarkStart w:id="1254" w:name="_Toc10398"/>
      <w:bookmarkStart w:id="1255" w:name="_Toc3915"/>
      <w:bookmarkStart w:id="1256" w:name="_Toc3371"/>
      <w:r>
        <w:rPr>
          <w:rFonts w:hint="eastAsia"/>
          <w:color w:val="auto"/>
          <w:highlight w:val="none"/>
        </w:rPr>
        <w:t>评标方法</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pPr>
        <w:pStyle w:val="46"/>
        <w:bidi w:val="0"/>
        <w:spacing w:line="520" w:lineRule="exact"/>
        <w:rPr>
          <w:rFonts w:hint="eastAsia"/>
          <w:color w:val="auto"/>
          <w:highlight w:val="none"/>
        </w:rPr>
      </w:pPr>
      <w:r>
        <w:rPr>
          <w:rFonts w:hint="eastAsia"/>
          <w:color w:val="auto"/>
          <w:highlight w:val="none"/>
        </w:rPr>
        <w:t>本项目评标方法为：综合评分法。</w:t>
      </w:r>
    </w:p>
    <w:p>
      <w:pPr>
        <w:pStyle w:val="34"/>
        <w:numPr>
          <w:ilvl w:val="1"/>
          <w:numId w:val="13"/>
        </w:numPr>
        <w:bidi w:val="0"/>
        <w:spacing w:line="520" w:lineRule="exact"/>
        <w:rPr>
          <w:rFonts w:hint="eastAsia"/>
          <w:color w:val="auto"/>
          <w:highlight w:val="none"/>
        </w:rPr>
      </w:pPr>
      <w:bookmarkStart w:id="1257" w:name="_Toc926"/>
      <w:bookmarkStart w:id="1258" w:name="_Toc327196341"/>
      <w:bookmarkStart w:id="1259" w:name="_Toc23322"/>
      <w:bookmarkStart w:id="1260" w:name="_Toc23865"/>
      <w:bookmarkStart w:id="1261" w:name="_Toc7390"/>
      <w:bookmarkStart w:id="1262" w:name="_Toc17374"/>
      <w:bookmarkStart w:id="1263" w:name="_Toc12883"/>
      <w:bookmarkStart w:id="1264" w:name="_Toc9969"/>
      <w:bookmarkStart w:id="1265" w:name="_Toc5897"/>
      <w:bookmarkStart w:id="1266" w:name="_Toc17613"/>
      <w:bookmarkStart w:id="1267" w:name="_Toc27103"/>
      <w:bookmarkStart w:id="1268" w:name="_Toc5906"/>
      <w:bookmarkStart w:id="1269" w:name="_Toc31119"/>
      <w:bookmarkStart w:id="1270" w:name="_Toc319440190"/>
      <w:bookmarkStart w:id="1271" w:name="_Toc19196"/>
      <w:r>
        <w:rPr>
          <w:rFonts w:hint="eastAsia"/>
          <w:color w:val="auto"/>
          <w:highlight w:val="none"/>
        </w:rPr>
        <w:t>评标程序</w:t>
      </w:r>
      <w:bookmarkEnd w:id="1241"/>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pStyle w:val="32"/>
        <w:numPr>
          <w:ilvl w:val="1"/>
          <w:numId w:val="36"/>
        </w:numPr>
        <w:bidi w:val="0"/>
        <w:spacing w:line="520" w:lineRule="exact"/>
        <w:rPr>
          <w:rFonts w:hint="eastAsia"/>
          <w:color w:val="auto"/>
          <w:highlight w:val="none"/>
        </w:rPr>
      </w:pPr>
      <w:r>
        <w:rPr>
          <w:rFonts w:hint="eastAsia"/>
          <w:color w:val="auto"/>
          <w:highlight w:val="none"/>
          <w:lang w:val="en-US" w:eastAsia="zh-CN"/>
        </w:rPr>
        <w:t>熟悉</w:t>
      </w:r>
      <w:r>
        <w:rPr>
          <w:rFonts w:hint="eastAsia"/>
          <w:color w:val="auto"/>
          <w:highlight w:val="none"/>
        </w:rPr>
        <w:t>招标文件和停止评标</w:t>
      </w:r>
    </w:p>
    <w:p>
      <w:pPr>
        <w:pStyle w:val="35"/>
        <w:bidi w:val="0"/>
        <w:spacing w:line="520" w:lineRule="exact"/>
        <w:rPr>
          <w:rFonts w:hint="eastAsia"/>
          <w:color w:val="auto"/>
          <w:highlight w:val="none"/>
        </w:rPr>
      </w:pPr>
      <w:r>
        <w:rPr>
          <w:rFonts w:hint="eastAsia"/>
          <w:color w:val="auto"/>
          <w:highlight w:val="none"/>
        </w:rPr>
        <w:t>评标委员会正式评标前，应当</w:t>
      </w:r>
      <w:r>
        <w:rPr>
          <w:rFonts w:hint="eastAsia"/>
          <w:color w:val="auto"/>
          <w:highlight w:val="none"/>
          <w:lang w:val="en-US" w:eastAsia="zh-CN"/>
        </w:rPr>
        <w:t>熟悉招标文件</w:t>
      </w:r>
      <w:r>
        <w:rPr>
          <w:rFonts w:hint="eastAsia"/>
          <w:color w:val="auto"/>
          <w:highlight w:val="none"/>
        </w:rPr>
        <w:t>，主要包括招标文件中</w:t>
      </w:r>
      <w:r>
        <w:rPr>
          <w:rFonts w:hint="eastAsia"/>
          <w:color w:val="auto"/>
          <w:highlight w:val="none"/>
          <w:lang w:val="en-US" w:eastAsia="zh-CN"/>
        </w:rPr>
        <w:t>符合性审查内容</w:t>
      </w:r>
      <w:r>
        <w:rPr>
          <w:rFonts w:hint="eastAsia"/>
          <w:color w:val="auto"/>
          <w:highlight w:val="none"/>
        </w:rPr>
        <w:t>、采购项目技术、服务和商务要求、评标方法和标准以及</w:t>
      </w:r>
      <w:r>
        <w:rPr>
          <w:rFonts w:hint="eastAsia"/>
          <w:color w:val="auto"/>
          <w:highlight w:val="none"/>
          <w:lang w:eastAsia="zh-CN"/>
        </w:rPr>
        <w:t>采购合同</w:t>
      </w:r>
      <w:r>
        <w:rPr>
          <w:rFonts w:hint="eastAsia"/>
          <w:color w:val="auto"/>
          <w:highlight w:val="none"/>
        </w:rPr>
        <w:t>主要条款等。</w:t>
      </w:r>
    </w:p>
    <w:p>
      <w:pPr>
        <w:pStyle w:val="35"/>
        <w:bidi w:val="0"/>
        <w:spacing w:line="520" w:lineRule="exact"/>
        <w:rPr>
          <w:rFonts w:hint="eastAsia"/>
          <w:color w:val="auto"/>
          <w:highlight w:val="none"/>
        </w:rPr>
      </w:pP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color w:val="auto"/>
          <w:highlight w:val="none"/>
          <w:lang w:eastAsia="zh-CN"/>
        </w:rPr>
        <w:t>。</w:t>
      </w:r>
    </w:p>
    <w:p>
      <w:pPr>
        <w:pStyle w:val="35"/>
        <w:bidi w:val="0"/>
        <w:spacing w:line="520" w:lineRule="exact"/>
        <w:rPr>
          <w:rFonts w:hint="eastAsia"/>
          <w:color w:val="auto"/>
          <w:highlight w:val="none"/>
        </w:rPr>
      </w:pPr>
      <w:r>
        <w:rPr>
          <w:rFonts w:hint="eastAsia"/>
          <w:color w:val="auto"/>
          <w:highlight w:val="none"/>
        </w:rPr>
        <w:t>评标过程中有下列情形之一的，评标委员会成员可以停止评标：</w:t>
      </w:r>
    </w:p>
    <w:p>
      <w:pPr>
        <w:pStyle w:val="36"/>
        <w:bidi w:val="0"/>
        <w:spacing w:line="520" w:lineRule="exact"/>
        <w:rPr>
          <w:rFonts w:hint="eastAsia"/>
          <w:color w:val="auto"/>
          <w:highlight w:val="none"/>
        </w:rPr>
      </w:pPr>
      <w:r>
        <w:rPr>
          <w:rFonts w:hint="eastAsia"/>
          <w:color w:val="auto"/>
          <w:highlight w:val="none"/>
        </w:rPr>
        <w:t>招标采购单位未提供必要的与采购项目有关的政策制度文件或者</w:t>
      </w:r>
      <w:r>
        <w:rPr>
          <w:rFonts w:hint="eastAsia"/>
          <w:color w:val="auto"/>
          <w:highlight w:val="none"/>
          <w:lang w:val="en-US" w:eastAsia="zh-CN"/>
        </w:rPr>
        <w:t>招标</w:t>
      </w:r>
      <w:r>
        <w:rPr>
          <w:rFonts w:hint="eastAsia"/>
          <w:color w:val="auto"/>
          <w:highlight w:val="none"/>
        </w:rPr>
        <w:t>文件，继续评标将导致违法或者错误评标的；</w:t>
      </w:r>
    </w:p>
    <w:p>
      <w:pPr>
        <w:pStyle w:val="36"/>
        <w:bidi w:val="0"/>
        <w:spacing w:line="520" w:lineRule="exact"/>
        <w:rPr>
          <w:rFonts w:hint="eastAsia"/>
          <w:color w:val="auto"/>
          <w:highlight w:val="none"/>
        </w:rPr>
      </w:pPr>
      <w:r>
        <w:rPr>
          <w:rFonts w:hint="eastAsia"/>
          <w:color w:val="auto"/>
          <w:highlight w:val="none"/>
        </w:rPr>
        <w:t>有关单位和个人非法干预评标委员会依法独立评标的；</w:t>
      </w:r>
    </w:p>
    <w:p>
      <w:pPr>
        <w:pStyle w:val="36"/>
        <w:bidi w:val="0"/>
        <w:spacing w:line="520" w:lineRule="exact"/>
        <w:rPr>
          <w:rFonts w:hint="eastAsia"/>
          <w:color w:val="auto"/>
          <w:highlight w:val="none"/>
        </w:rPr>
      </w:pPr>
      <w:r>
        <w:rPr>
          <w:rFonts w:hint="eastAsia"/>
          <w:color w:val="auto"/>
          <w:highlight w:val="none"/>
        </w:rPr>
        <w:t>其他导致评标委员会无法正常履职的情形。</w:t>
      </w:r>
    </w:p>
    <w:p>
      <w:pPr>
        <w:pStyle w:val="35"/>
        <w:bidi w:val="0"/>
        <w:spacing w:line="520" w:lineRule="exact"/>
        <w:rPr>
          <w:rFonts w:hint="eastAsia"/>
          <w:color w:val="auto"/>
          <w:highlight w:val="none"/>
        </w:rPr>
      </w:pPr>
      <w:r>
        <w:rPr>
          <w:rFonts w:hint="eastAsia"/>
          <w:color w:val="auto"/>
          <w:highlight w:val="none"/>
        </w:rPr>
        <w:t>出现本条规定应当停止评标或者可以停止评标情形的，评标委员会成员应当向招标采购单位书面说明情况。除本条规定的情形外，评标委员会成员不得以任何方式和理由停止评标。</w:t>
      </w:r>
    </w:p>
    <w:p>
      <w:pPr>
        <w:pStyle w:val="32"/>
        <w:bidi w:val="0"/>
        <w:spacing w:line="520" w:lineRule="exact"/>
        <w:rPr>
          <w:rFonts w:hint="eastAsia"/>
          <w:color w:val="auto"/>
          <w:highlight w:val="none"/>
          <w:lang w:val="en-US" w:eastAsia="zh-CN"/>
        </w:rPr>
      </w:pPr>
      <w:r>
        <w:rPr>
          <w:rFonts w:hint="eastAsia"/>
          <w:color w:val="auto"/>
          <w:highlight w:val="none"/>
          <w:lang w:val="en-US" w:eastAsia="zh-CN"/>
        </w:rPr>
        <w:t>符合性审查</w:t>
      </w:r>
    </w:p>
    <w:p>
      <w:pPr>
        <w:pStyle w:val="46"/>
        <w:bidi w:val="0"/>
        <w:spacing w:line="520" w:lineRule="exact"/>
        <w:rPr>
          <w:rFonts w:hint="eastAsia"/>
          <w:color w:val="auto"/>
          <w:highlight w:val="none"/>
        </w:rPr>
      </w:pPr>
      <w:r>
        <w:rPr>
          <w:rFonts w:hint="eastAsia"/>
          <w:color w:val="auto"/>
          <w:highlight w:val="none"/>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35"/>
        <w:bidi w:val="0"/>
        <w:spacing w:line="520" w:lineRule="exact"/>
        <w:rPr>
          <w:rFonts w:hint="eastAsia"/>
          <w:color w:val="auto"/>
          <w:highlight w:val="none"/>
        </w:rPr>
      </w:pPr>
      <w:r>
        <w:rPr>
          <w:rFonts w:hint="eastAsia"/>
          <w:color w:val="auto"/>
          <w:highlight w:val="none"/>
        </w:rPr>
        <w:t>投标文件</w:t>
      </w:r>
      <w:r>
        <w:rPr>
          <w:rFonts w:hint="eastAsia"/>
          <w:color w:val="auto"/>
          <w:highlight w:val="none"/>
          <w:lang w:eastAsia="zh-CN"/>
        </w:rPr>
        <w:t>(</w:t>
      </w:r>
      <w:r>
        <w:rPr>
          <w:rFonts w:hint="eastAsia"/>
          <w:color w:val="auto"/>
          <w:highlight w:val="none"/>
        </w:rPr>
        <w:t>包括单独递交的开标一览表</w:t>
      </w:r>
      <w:r>
        <w:rPr>
          <w:rFonts w:hint="eastAsia"/>
          <w:color w:val="auto"/>
          <w:highlight w:val="none"/>
          <w:lang w:eastAsia="zh-CN"/>
        </w:rPr>
        <w:t>)</w:t>
      </w:r>
      <w:r>
        <w:rPr>
          <w:rFonts w:hint="eastAsia"/>
          <w:color w:val="auto"/>
          <w:highlight w:val="none"/>
        </w:rPr>
        <w:t>有下列情形的，本项目不作为实质性要求进行规定，即不作为符合性审查事项，不得作为无效投标处理：</w:t>
      </w:r>
    </w:p>
    <w:p>
      <w:pPr>
        <w:pStyle w:val="36"/>
        <w:bidi w:val="0"/>
        <w:spacing w:line="520" w:lineRule="exact"/>
        <w:rPr>
          <w:rFonts w:hint="eastAsia"/>
          <w:color w:val="auto"/>
          <w:highlight w:val="none"/>
        </w:rPr>
      </w:pPr>
      <w:r>
        <w:rPr>
          <w:rFonts w:hint="eastAsia"/>
          <w:color w:val="auto"/>
          <w:highlight w:val="none"/>
          <w:lang w:val="en-US" w:eastAsia="zh-CN"/>
        </w:rPr>
        <w:t>投标文件</w:t>
      </w:r>
      <w:r>
        <w:rPr>
          <w:rFonts w:hint="eastAsia"/>
          <w:color w:val="auto"/>
          <w:highlight w:val="none"/>
        </w:rPr>
        <w:t>未按照招标文件要求进行分装或者统装的；</w:t>
      </w:r>
    </w:p>
    <w:p>
      <w:pPr>
        <w:pStyle w:val="36"/>
        <w:bidi w:val="0"/>
        <w:spacing w:line="520" w:lineRule="exact"/>
        <w:rPr>
          <w:rFonts w:hint="eastAsia"/>
          <w:color w:val="auto"/>
          <w:highlight w:val="none"/>
        </w:rPr>
      </w:pPr>
      <w:r>
        <w:rPr>
          <w:rFonts w:hint="eastAsia"/>
          <w:color w:val="auto"/>
          <w:highlight w:val="none"/>
        </w:rPr>
        <w:t>存在个别地方</w:t>
      </w:r>
      <w:r>
        <w:rPr>
          <w:rFonts w:hint="eastAsia"/>
          <w:color w:val="auto"/>
          <w:highlight w:val="none"/>
          <w:lang w:eastAsia="zh-CN"/>
        </w:rPr>
        <w:t>(</w:t>
      </w:r>
      <w:r>
        <w:rPr>
          <w:rFonts w:hint="eastAsia"/>
          <w:color w:val="auto"/>
          <w:highlight w:val="none"/>
        </w:rPr>
        <w:t>不超过2个</w:t>
      </w:r>
      <w:r>
        <w:rPr>
          <w:rFonts w:hint="eastAsia"/>
          <w:color w:val="auto"/>
          <w:highlight w:val="none"/>
          <w:lang w:eastAsia="zh-CN"/>
        </w:rPr>
        <w:t>)</w:t>
      </w:r>
      <w:r>
        <w:rPr>
          <w:rFonts w:hint="eastAsia"/>
          <w:color w:val="auto"/>
          <w:highlight w:val="none"/>
        </w:rPr>
        <w:t>没有法定代表人签字，但有法定代表人的私人印章或者有效授权代理人签字的；</w:t>
      </w:r>
    </w:p>
    <w:p>
      <w:pPr>
        <w:pStyle w:val="36"/>
        <w:bidi w:val="0"/>
        <w:spacing w:line="520" w:lineRule="exact"/>
        <w:rPr>
          <w:rFonts w:hint="eastAsia"/>
          <w:color w:val="auto"/>
          <w:highlight w:val="none"/>
        </w:rPr>
      </w:pPr>
      <w:r>
        <w:rPr>
          <w:rFonts w:hint="eastAsia"/>
          <w:color w:val="auto"/>
          <w:highlight w:val="none"/>
        </w:rPr>
        <w:t>除招标文件明确要求加盖单位(法人)公章的以外，其他地方以相关专用章加盖的；</w:t>
      </w:r>
    </w:p>
    <w:p>
      <w:pPr>
        <w:pStyle w:val="36"/>
        <w:bidi w:val="0"/>
        <w:spacing w:line="520" w:lineRule="exact"/>
        <w:rPr>
          <w:rFonts w:hint="eastAsia"/>
          <w:color w:val="auto"/>
          <w:highlight w:val="none"/>
        </w:rPr>
      </w:pPr>
      <w:r>
        <w:rPr>
          <w:rFonts w:hint="eastAsia"/>
          <w:color w:val="auto"/>
          <w:highlight w:val="none"/>
        </w:rPr>
        <w:t>以骑缝章的形式代替投标文件内容逐页盖章的</w:t>
      </w:r>
      <w:r>
        <w:rPr>
          <w:rFonts w:hint="eastAsia"/>
          <w:color w:val="auto"/>
          <w:highlight w:val="none"/>
          <w:lang w:eastAsia="zh-CN"/>
        </w:rPr>
        <w:t>(</w:t>
      </w:r>
      <w:r>
        <w:rPr>
          <w:rFonts w:hint="eastAsia"/>
          <w:color w:val="auto"/>
          <w:highlight w:val="none"/>
        </w:rPr>
        <w:t>但是骑缝章模糊不清，印章名称无法辨认的除外</w:t>
      </w:r>
      <w:r>
        <w:rPr>
          <w:rFonts w:hint="eastAsia"/>
          <w:color w:val="auto"/>
          <w:highlight w:val="none"/>
          <w:lang w:eastAsia="zh-CN"/>
        </w:rPr>
        <w:t>)</w:t>
      </w:r>
      <w:r>
        <w:rPr>
          <w:rFonts w:hint="eastAsia"/>
          <w:color w:val="auto"/>
          <w:highlight w:val="none"/>
        </w:rPr>
        <w:t>；</w:t>
      </w:r>
    </w:p>
    <w:p>
      <w:pPr>
        <w:pStyle w:val="36"/>
        <w:bidi w:val="0"/>
        <w:spacing w:line="520" w:lineRule="exact"/>
        <w:rPr>
          <w:rFonts w:hint="eastAsia"/>
          <w:color w:val="auto"/>
          <w:highlight w:val="none"/>
        </w:rPr>
      </w:pPr>
      <w:r>
        <w:rPr>
          <w:rFonts w:hint="eastAsia"/>
          <w:color w:val="auto"/>
          <w:highlight w:val="none"/>
        </w:rPr>
        <w:t>其他不影响采购项目实质性要求的情形。</w:t>
      </w:r>
    </w:p>
    <w:p>
      <w:pPr>
        <w:pStyle w:val="35"/>
        <w:bidi w:val="0"/>
        <w:spacing w:line="520" w:lineRule="exact"/>
        <w:rPr>
          <w:rFonts w:hint="eastAsia"/>
          <w:color w:val="auto"/>
          <w:highlight w:val="none"/>
        </w:rPr>
      </w:pPr>
      <w:r>
        <w:rPr>
          <w:rFonts w:hint="eastAsia"/>
          <w:color w:val="auto"/>
          <w:highlight w:val="none"/>
        </w:rPr>
        <w:t>除法律制度规定的情形外，本项目投标人或者其投标文件有下列情形之一的，作为无效投标处理：</w:t>
      </w:r>
    </w:p>
    <w:p>
      <w:pPr>
        <w:pStyle w:val="36"/>
        <w:bidi w:val="0"/>
        <w:spacing w:line="520" w:lineRule="exact"/>
        <w:rPr>
          <w:rFonts w:hint="eastAsia"/>
          <w:color w:val="auto"/>
          <w:highlight w:val="none"/>
        </w:rPr>
      </w:pPr>
      <w:r>
        <w:rPr>
          <w:rFonts w:hint="eastAsia"/>
          <w:color w:val="auto"/>
          <w:highlight w:val="none"/>
        </w:rPr>
        <w:t>投标文件组成明显不符合招标文件的规定要求，影响评标委员会评判的；</w:t>
      </w:r>
    </w:p>
    <w:p>
      <w:pPr>
        <w:pStyle w:val="36"/>
        <w:bidi w:val="0"/>
        <w:spacing w:line="520" w:lineRule="exact"/>
        <w:rPr>
          <w:rFonts w:hint="eastAsia"/>
          <w:color w:val="auto"/>
          <w:highlight w:val="none"/>
        </w:rPr>
      </w:pPr>
      <w:r>
        <w:rPr>
          <w:rFonts w:hint="eastAsia"/>
          <w:color w:val="auto"/>
          <w:highlight w:val="none"/>
        </w:rPr>
        <w:t>投标文件的格式、语言、计量单位、报价货币、知识产权、投标有效期等不符合招标文件的规定，影响评标委员会评判的；</w:t>
      </w:r>
    </w:p>
    <w:p>
      <w:pPr>
        <w:pStyle w:val="36"/>
        <w:bidi w:val="0"/>
        <w:spacing w:line="520" w:lineRule="exact"/>
        <w:rPr>
          <w:rFonts w:hint="eastAsia"/>
          <w:color w:val="auto"/>
          <w:highlight w:val="none"/>
        </w:rPr>
      </w:pPr>
      <w:r>
        <w:rPr>
          <w:rFonts w:hint="eastAsia"/>
          <w:color w:val="auto"/>
          <w:highlight w:val="none"/>
        </w:rPr>
        <w:t>投标报价不符合招标文件规定的价格标底和其他报价规定的；</w:t>
      </w:r>
    </w:p>
    <w:p>
      <w:pPr>
        <w:pStyle w:val="36"/>
        <w:bidi w:val="0"/>
        <w:spacing w:line="520" w:lineRule="exact"/>
        <w:rPr>
          <w:rFonts w:hint="eastAsia"/>
          <w:color w:val="auto"/>
          <w:highlight w:val="none"/>
        </w:rPr>
      </w:pPr>
      <w:r>
        <w:rPr>
          <w:rFonts w:hint="eastAsia"/>
          <w:color w:val="auto"/>
          <w:highlight w:val="none"/>
        </w:rPr>
        <w:t>技术、服务应答内容没有完全响应招标文件的实质性要求的；</w:t>
      </w:r>
    </w:p>
    <w:p>
      <w:pPr>
        <w:pStyle w:val="36"/>
        <w:bidi w:val="0"/>
        <w:spacing w:line="520" w:lineRule="exact"/>
        <w:rPr>
          <w:rFonts w:hint="eastAsia"/>
          <w:color w:val="auto"/>
          <w:highlight w:val="none"/>
        </w:rPr>
      </w:pPr>
      <w:r>
        <w:rPr>
          <w:rFonts w:hint="eastAsia"/>
          <w:color w:val="auto"/>
          <w:highlight w:val="none"/>
        </w:rPr>
        <w:t>招标文件有明确要求，但投标文件未载明或者载明的采购项目履约时间、方式、数量与招标文件要求不一致的</w:t>
      </w:r>
      <w:r>
        <w:rPr>
          <w:rFonts w:hint="eastAsia"/>
          <w:color w:val="auto"/>
          <w:highlight w:val="none"/>
          <w:lang w:eastAsia="zh-CN"/>
        </w:rPr>
        <w:t>；</w:t>
      </w:r>
    </w:p>
    <w:p>
      <w:pPr>
        <w:pStyle w:val="36"/>
        <w:bidi w:val="0"/>
        <w:spacing w:line="520" w:lineRule="exact"/>
        <w:rPr>
          <w:rFonts w:hint="eastAsia"/>
          <w:color w:val="auto"/>
          <w:highlight w:val="none"/>
        </w:rPr>
      </w:pPr>
      <w:r>
        <w:rPr>
          <w:rFonts w:hint="eastAsia"/>
          <w:color w:val="auto"/>
          <w:highlight w:val="none"/>
        </w:rPr>
        <w:t>投标文件含有采购人不能接受的附加条件的</w:t>
      </w:r>
      <w:r>
        <w:rPr>
          <w:rFonts w:hint="eastAsia"/>
          <w:color w:val="auto"/>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注：</w:t>
      </w:r>
      <w:r>
        <w:rPr>
          <w:rFonts w:hint="eastAsia" w:cstheme="minorBidi"/>
          <w:color w:val="auto"/>
          <w:kern w:val="2"/>
          <w:sz w:val="24"/>
          <w:szCs w:val="24"/>
          <w:highlight w:val="none"/>
          <w:lang w:val="en-US" w:eastAsia="zh-CN" w:bidi="ar-SA"/>
        </w:rPr>
        <w:t>①</w:t>
      </w:r>
      <w:r>
        <w:rPr>
          <w:rFonts w:hint="eastAsia" w:ascii="宋体" w:hAnsi="宋体" w:eastAsia="宋体" w:cstheme="minorBidi"/>
          <w:color w:val="auto"/>
          <w:kern w:val="2"/>
          <w:sz w:val="24"/>
          <w:szCs w:val="24"/>
          <w:highlight w:val="none"/>
          <w:lang w:val="en-US" w:eastAsia="zh-CN" w:bidi="ar-SA"/>
        </w:rPr>
        <w:t>投标人的投标文件应全部通过上述</w:t>
      </w:r>
      <w:r>
        <w:rPr>
          <w:rFonts w:hint="eastAsia" w:cstheme="minorBidi"/>
          <w:color w:val="auto"/>
          <w:kern w:val="2"/>
          <w:sz w:val="24"/>
          <w:szCs w:val="24"/>
          <w:highlight w:val="none"/>
          <w:lang w:val="en-US" w:eastAsia="zh-CN" w:bidi="ar-SA"/>
        </w:rPr>
        <w:t>符合性审查内容</w:t>
      </w:r>
      <w:r>
        <w:rPr>
          <w:rFonts w:hint="eastAsia" w:ascii="宋体" w:hAnsi="宋体" w:eastAsia="宋体" w:cstheme="minorBidi"/>
          <w:color w:val="auto"/>
          <w:kern w:val="2"/>
          <w:sz w:val="24"/>
          <w:szCs w:val="24"/>
          <w:highlight w:val="none"/>
          <w:lang w:val="en-US" w:eastAsia="zh-CN" w:bidi="ar-SA"/>
        </w:rPr>
        <w:t>；如有任意一项未通过的，应在符合性审查报告中载明</w:t>
      </w:r>
      <w:r>
        <w:rPr>
          <w:rFonts w:hint="eastAsia" w:cstheme="minorBidi"/>
          <w:color w:val="auto"/>
          <w:kern w:val="2"/>
          <w:sz w:val="24"/>
          <w:szCs w:val="24"/>
          <w:highlight w:val="none"/>
          <w:lang w:val="en-US" w:eastAsia="zh-CN" w:bidi="ar-SA"/>
        </w:rPr>
        <w:t>未</w:t>
      </w:r>
      <w:r>
        <w:rPr>
          <w:rFonts w:hint="eastAsia" w:ascii="宋体" w:hAnsi="宋体" w:eastAsia="宋体" w:cstheme="minorBidi"/>
          <w:color w:val="auto"/>
          <w:kern w:val="2"/>
          <w:sz w:val="24"/>
          <w:szCs w:val="24"/>
          <w:highlight w:val="none"/>
          <w:lang w:val="en-US" w:eastAsia="zh-CN" w:bidi="ar-SA"/>
        </w:rPr>
        <w:t>通过的具体原因，</w:t>
      </w:r>
      <w:r>
        <w:rPr>
          <w:rFonts w:hint="eastAsia" w:cstheme="minorBidi"/>
          <w:color w:val="auto"/>
          <w:kern w:val="2"/>
          <w:sz w:val="24"/>
          <w:szCs w:val="24"/>
          <w:highlight w:val="none"/>
          <w:lang w:val="en-US" w:eastAsia="zh-CN" w:bidi="ar-SA"/>
        </w:rPr>
        <w:t>该</w:t>
      </w:r>
      <w:r>
        <w:rPr>
          <w:rFonts w:hint="eastAsia" w:ascii="宋体" w:hAnsi="宋体" w:eastAsia="宋体" w:cstheme="minorBidi"/>
          <w:color w:val="auto"/>
          <w:kern w:val="2"/>
          <w:sz w:val="24"/>
          <w:szCs w:val="24"/>
          <w:highlight w:val="none"/>
          <w:lang w:val="en-US" w:eastAsia="zh-CN" w:bidi="ar-SA"/>
        </w:rPr>
        <w:t>投标人的投标文件按无效投标文件处理。</w:t>
      </w:r>
    </w:p>
    <w:p>
      <w:pPr>
        <w:pStyle w:val="36"/>
        <w:numPr>
          <w:ilvl w:val="3"/>
          <w:numId w:val="0"/>
        </w:numPr>
        <w:bidi w:val="0"/>
        <w:spacing w:line="520" w:lineRule="exact"/>
        <w:ind w:leftChars="200"/>
        <w:rPr>
          <w:rFonts w:hint="eastAsia"/>
          <w:color w:val="auto"/>
          <w:highlight w:val="none"/>
        </w:rPr>
      </w:pPr>
      <w:r>
        <w:rPr>
          <w:rFonts w:hint="eastAsia" w:cstheme="minorBidi"/>
          <w:color w:val="auto"/>
          <w:kern w:val="2"/>
          <w:sz w:val="24"/>
          <w:szCs w:val="24"/>
          <w:highlight w:val="none"/>
          <w:lang w:val="en-US" w:eastAsia="zh-CN" w:bidi="ar-SA"/>
        </w:rPr>
        <w:t>②</w:t>
      </w:r>
      <w:r>
        <w:rPr>
          <w:rFonts w:hint="eastAsia" w:ascii="宋体" w:hAnsi="宋体" w:eastAsia="宋体" w:cstheme="minorBidi"/>
          <w:color w:val="auto"/>
          <w:kern w:val="2"/>
          <w:sz w:val="24"/>
          <w:szCs w:val="24"/>
          <w:highlight w:val="none"/>
          <w:lang w:val="en-US" w:eastAsia="zh-CN" w:bidi="ar-SA"/>
        </w:rPr>
        <w:t>通过符合性审查的</w:t>
      </w:r>
      <w:r>
        <w:rPr>
          <w:rFonts w:hint="eastAsia" w:cstheme="minorBidi"/>
          <w:color w:val="auto"/>
          <w:kern w:val="2"/>
          <w:sz w:val="24"/>
          <w:szCs w:val="24"/>
          <w:highlight w:val="none"/>
          <w:lang w:val="en-US" w:eastAsia="zh-CN" w:bidi="ar-SA"/>
        </w:rPr>
        <w:t>投标人</w:t>
      </w:r>
      <w:r>
        <w:rPr>
          <w:rFonts w:hint="eastAsia" w:ascii="宋体" w:hAnsi="宋体" w:eastAsia="宋体" w:cstheme="minorBidi"/>
          <w:color w:val="auto"/>
          <w:kern w:val="2"/>
          <w:sz w:val="24"/>
          <w:szCs w:val="24"/>
          <w:highlight w:val="none"/>
          <w:lang w:val="en-US" w:eastAsia="zh-CN" w:bidi="ar-SA"/>
        </w:rPr>
        <w:t>＜3</w:t>
      </w:r>
      <w:r>
        <w:rPr>
          <w:rFonts w:hint="eastAsia" w:cstheme="minorBidi"/>
          <w:color w:val="auto"/>
          <w:kern w:val="2"/>
          <w:sz w:val="24"/>
          <w:szCs w:val="24"/>
          <w:highlight w:val="none"/>
          <w:lang w:val="en-US" w:eastAsia="zh-CN" w:bidi="ar-SA"/>
        </w:rPr>
        <w:t>家</w:t>
      </w:r>
      <w:r>
        <w:rPr>
          <w:rFonts w:hint="eastAsia" w:ascii="宋体" w:hAnsi="宋体" w:eastAsia="宋体" w:cstheme="minorBidi"/>
          <w:color w:val="auto"/>
          <w:kern w:val="2"/>
          <w:sz w:val="24"/>
          <w:szCs w:val="24"/>
          <w:highlight w:val="none"/>
          <w:lang w:val="en-US" w:eastAsia="zh-CN" w:bidi="ar-SA"/>
        </w:rPr>
        <w:t>，本项目采购失败</w:t>
      </w:r>
      <w:r>
        <w:rPr>
          <w:rFonts w:hint="eastAsia" w:cstheme="minorBidi"/>
          <w:color w:val="auto"/>
          <w:kern w:val="2"/>
          <w:sz w:val="24"/>
          <w:szCs w:val="24"/>
          <w:highlight w:val="none"/>
          <w:lang w:val="en-US" w:eastAsia="zh-CN" w:bidi="ar-SA"/>
        </w:rPr>
        <w:t>。</w:t>
      </w:r>
    </w:p>
    <w:p>
      <w:pPr>
        <w:pStyle w:val="32"/>
        <w:bidi w:val="0"/>
        <w:spacing w:line="520" w:lineRule="exact"/>
        <w:rPr>
          <w:rFonts w:hint="eastAsia"/>
          <w:color w:val="auto"/>
          <w:highlight w:val="none"/>
          <w:lang w:val="en-US" w:eastAsia="zh-CN"/>
        </w:rPr>
      </w:pPr>
      <w:r>
        <w:rPr>
          <w:rFonts w:hint="eastAsia"/>
          <w:color w:val="auto"/>
          <w:highlight w:val="none"/>
          <w:lang w:val="en-US" w:eastAsia="zh-CN"/>
        </w:rPr>
        <w:t>比较与评价</w:t>
      </w:r>
    </w:p>
    <w:p>
      <w:pPr>
        <w:pStyle w:val="46"/>
        <w:bidi w:val="0"/>
        <w:spacing w:line="520" w:lineRule="exact"/>
        <w:rPr>
          <w:rFonts w:hint="eastAsia"/>
          <w:color w:val="auto"/>
          <w:highlight w:val="none"/>
        </w:rPr>
      </w:pPr>
      <w:r>
        <w:rPr>
          <w:rFonts w:hint="eastAsia"/>
          <w:color w:val="auto"/>
          <w:highlight w:val="none"/>
          <w:lang w:val="en-US" w:eastAsia="zh-CN"/>
        </w:rPr>
        <w:t>评标委员会应当按照</w:t>
      </w:r>
      <w:r>
        <w:rPr>
          <w:rFonts w:hint="eastAsia"/>
          <w:color w:val="auto"/>
          <w:highlight w:val="none"/>
        </w:rPr>
        <w:t>招标文件中规定的评标方法和标准，对</w:t>
      </w:r>
      <w:r>
        <w:rPr>
          <w:rFonts w:hint="eastAsia"/>
          <w:color w:val="auto"/>
          <w:highlight w:val="none"/>
          <w:lang w:val="en-US" w:eastAsia="zh-CN"/>
        </w:rPr>
        <w:t>符合性审查合格的</w:t>
      </w:r>
      <w:r>
        <w:rPr>
          <w:rFonts w:hint="eastAsia"/>
          <w:color w:val="auto"/>
          <w:highlight w:val="none"/>
        </w:rPr>
        <w:t>投标文件进行商务</w:t>
      </w:r>
      <w:r>
        <w:rPr>
          <w:rFonts w:hint="eastAsia"/>
          <w:color w:val="auto"/>
          <w:highlight w:val="none"/>
          <w:lang w:val="en-US" w:eastAsia="zh-CN"/>
        </w:rPr>
        <w:t>和技术</w:t>
      </w:r>
      <w:r>
        <w:rPr>
          <w:rFonts w:hint="eastAsia"/>
          <w:color w:val="auto"/>
          <w:highlight w:val="none"/>
        </w:rPr>
        <w:t>评估，综合比较与评价。</w:t>
      </w:r>
    </w:p>
    <w:p>
      <w:pPr>
        <w:pStyle w:val="32"/>
        <w:bidi w:val="0"/>
        <w:spacing w:line="520" w:lineRule="exact"/>
        <w:rPr>
          <w:rFonts w:hint="eastAsia"/>
          <w:color w:val="auto"/>
          <w:highlight w:val="none"/>
          <w:lang w:val="en-US" w:eastAsia="zh-CN"/>
        </w:rPr>
      </w:pPr>
      <w:r>
        <w:rPr>
          <w:rFonts w:hint="eastAsia"/>
          <w:color w:val="auto"/>
          <w:highlight w:val="none"/>
          <w:lang w:val="en-US" w:eastAsia="zh-CN"/>
        </w:rPr>
        <w:t>评标争议处理规则</w:t>
      </w:r>
    </w:p>
    <w:p>
      <w:pPr>
        <w:pStyle w:val="46"/>
        <w:bidi w:val="0"/>
        <w:spacing w:line="520" w:lineRule="exact"/>
        <w:rPr>
          <w:rFonts w:hint="eastAsia"/>
          <w:color w:val="auto"/>
          <w:highlight w:val="none"/>
        </w:rPr>
      </w:pPr>
      <w:r>
        <w:rPr>
          <w:rFonts w:hint="eastAsia"/>
          <w:color w:val="auto"/>
          <w:highlight w:val="none"/>
        </w:rPr>
        <w:t>评标委员会成员在评标过程中，对于符合性</w:t>
      </w:r>
      <w:r>
        <w:rPr>
          <w:rFonts w:hint="eastAsia"/>
          <w:color w:val="auto"/>
          <w:highlight w:val="none"/>
          <w:lang w:val="en-US" w:eastAsia="zh-CN"/>
        </w:rPr>
        <w:t>审</w:t>
      </w:r>
      <w:r>
        <w:rPr>
          <w:rFonts w:hint="eastAsia"/>
          <w:color w:val="auto"/>
          <w:highlight w:val="none"/>
        </w:rPr>
        <w:t>查、对供应商投标文件做无效处理等需要共同认定的事项存在争议的，应当以少数服从多数的原则处理，但不得违背法律法规和招标文件规定。有不同意见的评标委员会成员认为认定过程和结果不符合法律法规或者招标文件规定的，应当及时向招标采购单位书面反映。</w:t>
      </w:r>
    </w:p>
    <w:p>
      <w:pPr>
        <w:pStyle w:val="32"/>
        <w:bidi w:val="0"/>
        <w:spacing w:line="520" w:lineRule="exact"/>
        <w:rPr>
          <w:rFonts w:hint="eastAsia"/>
          <w:color w:val="auto"/>
          <w:highlight w:val="none"/>
          <w:lang w:val="en-US" w:eastAsia="zh-CN"/>
        </w:rPr>
      </w:pPr>
      <w:r>
        <w:rPr>
          <w:rFonts w:hint="eastAsia"/>
          <w:color w:val="auto"/>
          <w:highlight w:val="none"/>
          <w:lang w:val="en-US" w:eastAsia="zh-CN"/>
        </w:rPr>
        <w:t>澄清、说明或者纠正</w:t>
      </w:r>
    </w:p>
    <w:p>
      <w:pPr>
        <w:pStyle w:val="35"/>
        <w:bidi w:val="0"/>
        <w:spacing w:line="520" w:lineRule="exact"/>
        <w:rPr>
          <w:rFonts w:hint="eastAsia"/>
          <w:color w:val="auto"/>
          <w:highlight w:val="none"/>
        </w:rPr>
      </w:pPr>
      <w:r>
        <w:rPr>
          <w:rFonts w:hint="eastAsia"/>
          <w:color w:val="auto"/>
          <w:highlight w:val="none"/>
        </w:rPr>
        <w:t>评标过程中，评标委员会认为招标文件有关事项表述不明确或需要说明的，可以提请</w:t>
      </w:r>
      <w:r>
        <w:rPr>
          <w:rFonts w:hint="eastAsia"/>
          <w:color w:val="auto"/>
          <w:highlight w:val="none"/>
          <w:lang w:val="en-US" w:eastAsia="zh-CN"/>
        </w:rPr>
        <w:t>采购代理机构</w:t>
      </w:r>
      <w:r>
        <w:rPr>
          <w:rFonts w:hint="eastAsia"/>
          <w:color w:val="auto"/>
          <w:highlight w:val="none"/>
        </w:rPr>
        <w:t>书面解释。</w:t>
      </w:r>
      <w:r>
        <w:rPr>
          <w:rFonts w:hint="eastAsia"/>
          <w:color w:val="auto"/>
          <w:highlight w:val="none"/>
          <w:lang w:val="en-US" w:eastAsia="zh-CN"/>
        </w:rPr>
        <w:t>采购代理机构</w:t>
      </w:r>
      <w:r>
        <w:rPr>
          <w:rFonts w:hint="eastAsia"/>
          <w:color w:val="auto"/>
          <w:highlight w:val="none"/>
        </w:rPr>
        <w:t>的解释不得改变招标文件的原义或者影响公平、公正，解释事项如果涉及投标人权益的以有利于投标人的原则进行解释</w:t>
      </w:r>
      <w:r>
        <w:rPr>
          <w:rFonts w:hint="eastAsia"/>
          <w:color w:val="auto"/>
          <w:highlight w:val="none"/>
          <w:lang w:eastAsia="zh-CN"/>
        </w:rPr>
        <w:t>。</w:t>
      </w:r>
    </w:p>
    <w:p>
      <w:pPr>
        <w:pStyle w:val="35"/>
        <w:bidi w:val="0"/>
        <w:spacing w:line="520" w:lineRule="exact"/>
        <w:rPr>
          <w:rFonts w:hint="eastAsia"/>
          <w:color w:val="auto"/>
          <w:highlight w:val="none"/>
        </w:rPr>
      </w:pPr>
      <w:r>
        <w:rPr>
          <w:rFonts w:hint="eastAsia"/>
          <w:color w:val="auto"/>
          <w:highlight w:val="none"/>
        </w:rPr>
        <w:t>在评标过程中，评标委员会对投标文件中含义不明确、同类问题表述不一致或者有明显文字和计算错误的内容，应当以书面形式</w:t>
      </w:r>
      <w:r>
        <w:rPr>
          <w:rFonts w:hint="eastAsia"/>
          <w:color w:val="auto"/>
          <w:highlight w:val="none"/>
          <w:lang w:eastAsia="zh-CN"/>
        </w:rPr>
        <w:t>(</w:t>
      </w:r>
      <w:r>
        <w:rPr>
          <w:rFonts w:hint="eastAsia"/>
          <w:color w:val="auto"/>
          <w:highlight w:val="none"/>
        </w:rPr>
        <w:t>须由评标委员会全体成员签字</w:t>
      </w:r>
      <w:r>
        <w:rPr>
          <w:rFonts w:hint="eastAsia"/>
          <w:color w:val="auto"/>
          <w:highlight w:val="none"/>
          <w:lang w:eastAsia="zh-CN"/>
        </w:rPr>
        <w:t>)</w:t>
      </w:r>
      <w:r>
        <w:rPr>
          <w:rFonts w:hint="eastAsia"/>
          <w:color w:val="auto"/>
          <w:highlight w:val="none"/>
        </w:rPr>
        <w:t>要求供应商作出必要的书面澄清、说明或者纠正，并给予供应商必要的反馈时间。</w:t>
      </w:r>
    </w:p>
    <w:p>
      <w:pPr>
        <w:pStyle w:val="35"/>
        <w:bidi w:val="0"/>
        <w:spacing w:line="520" w:lineRule="exact"/>
        <w:rPr>
          <w:rFonts w:hint="eastAsia"/>
          <w:color w:val="auto"/>
          <w:highlight w:val="none"/>
        </w:rPr>
      </w:pPr>
      <w:r>
        <w:rPr>
          <w:rFonts w:hint="eastAsia"/>
          <w:color w:val="auto"/>
          <w:highlight w:val="none"/>
        </w:rPr>
        <w:t>供应商应当书面澄清、说明或者纠正，并加盖公章或签字确认</w:t>
      </w:r>
      <w:r>
        <w:rPr>
          <w:rFonts w:hint="eastAsia"/>
          <w:color w:val="auto"/>
          <w:highlight w:val="none"/>
          <w:lang w:eastAsia="zh-CN"/>
        </w:rPr>
        <w:t>(</w:t>
      </w:r>
      <w:r>
        <w:rPr>
          <w:rFonts w:hint="eastAsia"/>
          <w:color w:val="auto"/>
          <w:highlight w:val="none"/>
        </w:rPr>
        <w:t>供应商为法人的，应当由其法定代表人或者代理人签字确认；供应商为其他组织的，应当由其主要负责人或者代理人签字确认；供应商为自然人的，应当由其本人或者代理人签字确认</w:t>
      </w:r>
      <w:r>
        <w:rPr>
          <w:rFonts w:hint="eastAsia"/>
          <w:color w:val="auto"/>
          <w:highlight w:val="none"/>
          <w:lang w:eastAsia="zh-CN"/>
        </w:rPr>
        <w:t>)</w:t>
      </w:r>
      <w:r>
        <w:rPr>
          <w:rFonts w:hint="eastAsia"/>
          <w:color w:val="auto"/>
          <w:highlight w:val="none"/>
        </w:rPr>
        <w:t>，否则无效。澄清、说明或者纠正不影响投标文件的效力，有效的澄清、说明或者纠正材料，是投标文件的组成部分。</w:t>
      </w:r>
    </w:p>
    <w:p>
      <w:pPr>
        <w:pStyle w:val="35"/>
        <w:bidi w:val="0"/>
        <w:spacing w:line="520" w:lineRule="exact"/>
        <w:rPr>
          <w:rFonts w:hint="eastAsia"/>
          <w:color w:val="auto"/>
          <w:highlight w:val="none"/>
        </w:rPr>
      </w:pPr>
      <w:r>
        <w:rPr>
          <w:rFonts w:hint="eastAsia"/>
          <w:color w:val="auto"/>
          <w:highlight w:val="none"/>
        </w:rPr>
        <w:t>评标委员会要求供应商澄清、说明或者更正，不得超出招标文件的范围，不得以此让供应商实质改变投标文件的内容，不得影响供应商公平竞争。本项目下列内容不得澄清：</w:t>
      </w:r>
    </w:p>
    <w:p>
      <w:pPr>
        <w:pStyle w:val="36"/>
        <w:bidi w:val="0"/>
        <w:spacing w:line="520" w:lineRule="exact"/>
        <w:rPr>
          <w:rFonts w:hint="eastAsia"/>
          <w:color w:val="auto"/>
          <w:highlight w:val="none"/>
        </w:rPr>
      </w:pPr>
      <w:r>
        <w:rPr>
          <w:rFonts w:hint="eastAsia"/>
          <w:color w:val="auto"/>
          <w:highlight w:val="none"/>
        </w:rPr>
        <w:t>按财政部规定应当在评标时不予承认的投标文件内容事项；</w:t>
      </w:r>
    </w:p>
    <w:p>
      <w:pPr>
        <w:pStyle w:val="36"/>
        <w:bidi w:val="0"/>
        <w:spacing w:line="520" w:lineRule="exact"/>
        <w:rPr>
          <w:rFonts w:hint="eastAsia"/>
          <w:color w:val="auto"/>
          <w:highlight w:val="none"/>
        </w:rPr>
      </w:pPr>
      <w:r>
        <w:rPr>
          <w:rFonts w:hint="eastAsia"/>
          <w:color w:val="auto"/>
          <w:highlight w:val="none"/>
        </w:rPr>
        <w:t>投标文件中已经明确的内容事项；</w:t>
      </w:r>
    </w:p>
    <w:p>
      <w:pPr>
        <w:pStyle w:val="36"/>
        <w:bidi w:val="0"/>
        <w:spacing w:line="520" w:lineRule="exact"/>
        <w:rPr>
          <w:rFonts w:hint="eastAsia"/>
          <w:color w:val="auto"/>
          <w:highlight w:val="none"/>
        </w:rPr>
      </w:pPr>
      <w:r>
        <w:rPr>
          <w:rFonts w:hint="eastAsia"/>
          <w:color w:val="auto"/>
          <w:highlight w:val="none"/>
        </w:rPr>
        <w:t>投标文件未提供的材料。</w:t>
      </w:r>
    </w:p>
    <w:p>
      <w:pPr>
        <w:pStyle w:val="35"/>
        <w:bidi w:val="0"/>
        <w:spacing w:line="520" w:lineRule="exact"/>
        <w:rPr>
          <w:rFonts w:hint="eastAsia"/>
          <w:color w:val="auto"/>
          <w:highlight w:val="none"/>
        </w:rPr>
      </w:pPr>
      <w:r>
        <w:rPr>
          <w:rFonts w:hint="eastAsia"/>
          <w:color w:val="auto"/>
          <w:highlight w:val="none"/>
        </w:rPr>
        <w:t>本项目采购过程中，投标文件出现下列情况的，不需要供应商澄清、说明或者纠正，按照以下原则处理：</w:t>
      </w:r>
    </w:p>
    <w:p>
      <w:pPr>
        <w:pStyle w:val="36"/>
        <w:bidi w:val="0"/>
        <w:spacing w:line="520" w:lineRule="exact"/>
        <w:rPr>
          <w:rFonts w:hint="eastAsia"/>
          <w:color w:val="auto"/>
          <w:highlight w:val="none"/>
        </w:rPr>
      </w:pPr>
      <w:r>
        <w:rPr>
          <w:rFonts w:hint="eastAsia"/>
          <w:color w:val="auto"/>
          <w:highlight w:val="none"/>
        </w:rPr>
        <w:t>投标文件的大写金额和小写金额不一致的，以大写金额为准，但大写金额出现文字错误，导致金额无法判断的除外；</w:t>
      </w:r>
    </w:p>
    <w:p>
      <w:pPr>
        <w:pStyle w:val="36"/>
        <w:bidi w:val="0"/>
        <w:spacing w:line="520" w:lineRule="exact"/>
        <w:rPr>
          <w:rFonts w:hint="eastAsia"/>
          <w:color w:val="auto"/>
          <w:highlight w:val="none"/>
        </w:rPr>
      </w:pPr>
      <w:r>
        <w:rPr>
          <w:rFonts w:hint="eastAsia"/>
          <w:color w:val="auto"/>
          <w:highlight w:val="none"/>
        </w:rPr>
        <w:t>总价金额与按单价汇总金额不一致的，以单价汇总金额计算结果为准，但是单价金额出现计算错误、明显人为工作失误的除外；</w:t>
      </w:r>
    </w:p>
    <w:p>
      <w:pPr>
        <w:pStyle w:val="36"/>
        <w:bidi w:val="0"/>
        <w:spacing w:line="520" w:lineRule="exact"/>
        <w:rPr>
          <w:rFonts w:hint="eastAsia"/>
          <w:color w:val="auto"/>
          <w:highlight w:val="none"/>
        </w:rPr>
      </w:pPr>
      <w:r>
        <w:rPr>
          <w:rFonts w:hint="eastAsia"/>
          <w:color w:val="auto"/>
          <w:highlight w:val="none"/>
        </w:rPr>
        <w:t>单价金额小数点有明显错位的，应以总价为准，并修改单价；</w:t>
      </w:r>
    </w:p>
    <w:p>
      <w:pPr>
        <w:pStyle w:val="36"/>
        <w:bidi w:val="0"/>
        <w:spacing w:line="520" w:lineRule="exact"/>
        <w:rPr>
          <w:rFonts w:hint="eastAsia"/>
          <w:color w:val="auto"/>
          <w:highlight w:val="none"/>
        </w:rPr>
      </w:pPr>
      <w:r>
        <w:rPr>
          <w:rFonts w:hint="eastAsia"/>
          <w:color w:val="auto"/>
          <w:highlight w:val="none"/>
        </w:rPr>
        <w:t>对不同语言文本投标文件的解释发生异议的，以中文文本为准。</w:t>
      </w:r>
    </w:p>
    <w:p>
      <w:pPr>
        <w:pStyle w:val="46"/>
        <w:bidi w:val="0"/>
        <w:spacing w:line="520" w:lineRule="exact"/>
        <w:rPr>
          <w:rFonts w:hint="eastAsia"/>
          <w:color w:val="auto"/>
          <w:highlight w:val="none"/>
        </w:rPr>
      </w:pPr>
      <w:r>
        <w:rPr>
          <w:rFonts w:hint="eastAsia"/>
          <w:color w:val="auto"/>
          <w:highlight w:val="none"/>
        </w:rPr>
        <w:t>出现本条第</w:t>
      </w:r>
      <w:r>
        <w:rPr>
          <w:rFonts w:hint="eastAsia"/>
          <w:color w:val="auto"/>
          <w:highlight w:val="none"/>
          <w:lang w:val="en-US" w:eastAsia="zh-CN"/>
        </w:rPr>
        <w:t>5.2</w:t>
      </w:r>
      <w:r>
        <w:rPr>
          <w:rFonts w:hint="eastAsia"/>
          <w:color w:val="auto"/>
          <w:highlight w:val="none"/>
        </w:rPr>
        <w:t>项规定情形，单价汇总金额比总价金额高，且超过采购预算的，供应商投标文件应作为无效投标处理；单价汇总金额比总价金额高，但未超过采购预算的，应以单价汇总金额作为价格评分依据。</w:t>
      </w:r>
    </w:p>
    <w:p>
      <w:pPr>
        <w:pStyle w:val="47"/>
        <w:bidi w:val="0"/>
        <w:spacing w:line="520" w:lineRule="exact"/>
        <w:rPr>
          <w:rFonts w:hint="eastAsia"/>
          <w:color w:val="auto"/>
          <w:highlight w:val="none"/>
        </w:rPr>
      </w:pPr>
      <w:r>
        <w:rPr>
          <w:rFonts w:hint="eastAsia"/>
          <w:color w:val="auto"/>
          <w:highlight w:val="none"/>
        </w:rPr>
        <w:t>注：评标委员会成员应当积极履行澄清、说明或者纠正的职责，不得将应当澄清、说明或者纠正的投标文件作无效投标处理。</w:t>
      </w:r>
    </w:p>
    <w:p>
      <w:pPr>
        <w:pStyle w:val="32"/>
        <w:bidi w:val="0"/>
        <w:spacing w:line="520" w:lineRule="exact"/>
        <w:rPr>
          <w:rFonts w:hint="eastAsia"/>
          <w:color w:val="auto"/>
          <w:highlight w:val="none"/>
        </w:rPr>
      </w:pPr>
      <w:r>
        <w:rPr>
          <w:rFonts w:hint="eastAsia"/>
          <w:color w:val="auto"/>
          <w:highlight w:val="none"/>
        </w:rPr>
        <w:t>投标文件报价出现前后不一致的，除招标文件另有规定外，按照下列规定修正：</w:t>
      </w:r>
    </w:p>
    <w:p>
      <w:pPr>
        <w:pStyle w:val="35"/>
        <w:bidi w:val="0"/>
        <w:spacing w:line="520" w:lineRule="exact"/>
        <w:rPr>
          <w:rFonts w:hint="eastAsia"/>
          <w:color w:val="auto"/>
          <w:highlight w:val="none"/>
        </w:rPr>
      </w:pPr>
      <w:r>
        <w:rPr>
          <w:rFonts w:hint="eastAsia"/>
          <w:color w:val="auto"/>
          <w:highlight w:val="none"/>
        </w:rPr>
        <w:t>投标文件中开标一览表</w:t>
      </w:r>
      <w:r>
        <w:rPr>
          <w:rFonts w:hint="eastAsia"/>
          <w:color w:val="auto"/>
          <w:highlight w:val="none"/>
          <w:lang w:eastAsia="zh-CN"/>
        </w:rPr>
        <w:t>(</w:t>
      </w:r>
      <w:r>
        <w:rPr>
          <w:rFonts w:hint="eastAsia"/>
          <w:color w:val="auto"/>
          <w:highlight w:val="none"/>
        </w:rPr>
        <w:t>报价表</w:t>
      </w:r>
      <w:r>
        <w:rPr>
          <w:rFonts w:hint="eastAsia"/>
          <w:color w:val="auto"/>
          <w:highlight w:val="none"/>
          <w:lang w:eastAsia="zh-CN"/>
        </w:rPr>
        <w:t>)</w:t>
      </w:r>
      <w:r>
        <w:rPr>
          <w:rFonts w:hint="eastAsia"/>
          <w:color w:val="auto"/>
          <w:highlight w:val="none"/>
        </w:rPr>
        <w:t>内容与投标文件中相应内容不一致的，以开标唱标</w:t>
      </w:r>
      <w:r>
        <w:rPr>
          <w:rFonts w:hint="eastAsia"/>
          <w:color w:val="auto"/>
          <w:highlight w:val="none"/>
          <w:lang w:eastAsia="zh-CN"/>
        </w:rPr>
        <w:t>时</w:t>
      </w:r>
      <w:r>
        <w:rPr>
          <w:rFonts w:hint="eastAsia"/>
          <w:color w:val="auto"/>
          <w:highlight w:val="none"/>
        </w:rPr>
        <w:t>单独提交的开标一览表</w:t>
      </w:r>
      <w:r>
        <w:rPr>
          <w:rFonts w:hint="eastAsia"/>
          <w:color w:val="auto"/>
          <w:highlight w:val="none"/>
          <w:lang w:eastAsia="zh-CN"/>
        </w:rPr>
        <w:t>(</w:t>
      </w:r>
      <w:r>
        <w:rPr>
          <w:rFonts w:hint="eastAsia"/>
          <w:color w:val="auto"/>
          <w:highlight w:val="none"/>
        </w:rPr>
        <w:t>报价表</w:t>
      </w:r>
      <w:r>
        <w:rPr>
          <w:rFonts w:hint="eastAsia"/>
          <w:color w:val="auto"/>
          <w:highlight w:val="none"/>
          <w:lang w:eastAsia="zh-CN"/>
        </w:rPr>
        <w:t>)</w:t>
      </w:r>
      <w:r>
        <w:rPr>
          <w:rFonts w:hint="eastAsia"/>
          <w:color w:val="auto"/>
          <w:highlight w:val="none"/>
        </w:rPr>
        <w:t>为准；</w:t>
      </w:r>
    </w:p>
    <w:p>
      <w:pPr>
        <w:pStyle w:val="35"/>
        <w:bidi w:val="0"/>
        <w:spacing w:line="520" w:lineRule="exact"/>
        <w:rPr>
          <w:rFonts w:hint="eastAsia"/>
          <w:color w:val="auto"/>
          <w:highlight w:val="none"/>
        </w:rPr>
      </w:pPr>
      <w:r>
        <w:rPr>
          <w:rFonts w:hint="eastAsia"/>
          <w:color w:val="auto"/>
          <w:highlight w:val="none"/>
        </w:rPr>
        <w:t>大写金额和小写金额不一致的，以大写金额为准；</w:t>
      </w:r>
    </w:p>
    <w:p>
      <w:pPr>
        <w:pStyle w:val="35"/>
        <w:bidi w:val="0"/>
        <w:spacing w:line="520" w:lineRule="exact"/>
        <w:rPr>
          <w:rFonts w:hint="eastAsia"/>
          <w:color w:val="auto"/>
          <w:highlight w:val="none"/>
        </w:rPr>
      </w:pPr>
      <w:r>
        <w:rPr>
          <w:rFonts w:hint="eastAsia"/>
          <w:color w:val="auto"/>
          <w:highlight w:val="none"/>
        </w:rPr>
        <w:t>单价金额小数点或者百分比有明显错位的，以开标一览表的总价为准，并修改单价；</w:t>
      </w:r>
    </w:p>
    <w:p>
      <w:pPr>
        <w:pStyle w:val="35"/>
        <w:bidi w:val="0"/>
        <w:spacing w:line="520" w:lineRule="exact"/>
        <w:rPr>
          <w:rFonts w:hint="eastAsia"/>
          <w:color w:val="auto"/>
          <w:highlight w:val="none"/>
        </w:rPr>
      </w:pPr>
      <w:r>
        <w:rPr>
          <w:rFonts w:hint="eastAsia"/>
          <w:color w:val="auto"/>
          <w:highlight w:val="none"/>
        </w:rPr>
        <w:t>总价金额与按单价汇总金额不一致的，以单价金额计算结果为准。</w:t>
      </w:r>
    </w:p>
    <w:p>
      <w:pPr>
        <w:pStyle w:val="47"/>
        <w:bidi w:val="0"/>
        <w:spacing w:line="520" w:lineRule="exact"/>
        <w:rPr>
          <w:rFonts w:hint="eastAsia"/>
          <w:color w:val="auto"/>
          <w:highlight w:val="none"/>
          <w:lang w:val="en-US" w:eastAsia="zh-CN"/>
        </w:rPr>
      </w:pPr>
      <w:r>
        <w:rPr>
          <w:rFonts w:hint="eastAsia"/>
          <w:color w:val="auto"/>
          <w:highlight w:val="none"/>
        </w:rPr>
        <w:t>同时出现两种以上不一致的，按照前款规定的顺序修正。修正后的报价</w:t>
      </w:r>
      <w:r>
        <w:rPr>
          <w:rFonts w:hint="eastAsia"/>
          <w:color w:val="auto"/>
          <w:highlight w:val="none"/>
          <w:lang w:val="en-US" w:eastAsia="zh-CN"/>
        </w:rPr>
        <w:t>参照</w:t>
      </w:r>
      <w:r>
        <w:rPr>
          <w:rFonts w:hint="eastAsia"/>
          <w:color w:val="auto"/>
          <w:highlight w:val="none"/>
        </w:rPr>
        <w:t>《政府采购货物和服务招标投标管理办法》</w:t>
      </w:r>
      <w:r>
        <w:rPr>
          <w:rFonts w:hint="eastAsia"/>
          <w:color w:val="auto"/>
          <w:highlight w:val="none"/>
          <w:lang w:eastAsia="zh-CN"/>
        </w:rPr>
        <w:t>(</w:t>
      </w:r>
      <w:r>
        <w:rPr>
          <w:rFonts w:hint="eastAsia"/>
          <w:color w:val="auto"/>
          <w:highlight w:val="none"/>
        </w:rPr>
        <w:t>财政部令第</w:t>
      </w:r>
      <w:r>
        <w:rPr>
          <w:rFonts w:hint="eastAsia"/>
          <w:color w:val="auto"/>
          <w:highlight w:val="none"/>
          <w:lang w:val="en-US" w:eastAsia="zh-CN"/>
        </w:rPr>
        <w:t>87</w:t>
      </w:r>
      <w:r>
        <w:rPr>
          <w:rFonts w:hint="eastAsia"/>
          <w:color w:val="auto"/>
          <w:highlight w:val="none"/>
        </w:rPr>
        <w:t>号</w:t>
      </w:r>
      <w:r>
        <w:rPr>
          <w:rFonts w:hint="eastAsia"/>
          <w:color w:val="auto"/>
          <w:highlight w:val="none"/>
          <w:lang w:eastAsia="zh-CN"/>
        </w:rPr>
        <w:t>)</w:t>
      </w:r>
      <w:r>
        <w:rPr>
          <w:rFonts w:hint="eastAsia"/>
          <w:color w:val="auto"/>
          <w:highlight w:val="none"/>
        </w:rPr>
        <w:t>第五十一条第二款的规定经投标人确认后产生约束力，投标人不确认的，其投标无效。</w:t>
      </w:r>
    </w:p>
    <w:p>
      <w:pPr>
        <w:pStyle w:val="32"/>
        <w:bidi w:val="0"/>
        <w:spacing w:line="520" w:lineRule="exact"/>
        <w:rPr>
          <w:rFonts w:hint="eastAsia"/>
          <w:color w:val="auto"/>
          <w:highlight w:val="none"/>
          <w:lang w:val="en-US" w:eastAsia="zh-CN"/>
        </w:rPr>
      </w:pPr>
      <w:r>
        <w:rPr>
          <w:rFonts w:hint="eastAsia"/>
          <w:color w:val="auto"/>
          <w:highlight w:val="none"/>
          <w:lang w:val="en-US" w:eastAsia="zh-CN"/>
        </w:rPr>
        <w:t>低于成本价投标处理</w:t>
      </w:r>
    </w:p>
    <w:p>
      <w:pPr>
        <w:pStyle w:val="35"/>
        <w:bidi w:val="0"/>
        <w:spacing w:line="520" w:lineRule="exact"/>
        <w:rPr>
          <w:rFonts w:hint="eastAsia"/>
          <w:color w:val="auto"/>
          <w:highlight w:val="none"/>
          <w:lang w:val="en-US" w:eastAsia="zh-CN"/>
        </w:rPr>
      </w:pPr>
      <w:r>
        <w:rPr>
          <w:rFonts w:hint="eastAsia"/>
          <w:color w:val="auto"/>
          <w:highlight w:val="none"/>
          <w:lang w:val="en-US" w:eastAsia="zh-CN"/>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书面说明应当按照国家财务会计制度的规定要求，逐项就投标人提供的货物、工程和服务的主营业务成本(应根据投标供应商企业类型予以区别)、税金及附加、销售费用、管理费用、财务费用等成本构成事项详细陈述[若投标文件未附财务报告的，则还需提供完整的财务状况报告(含三表一附注)]。</w:t>
      </w:r>
    </w:p>
    <w:p>
      <w:pPr>
        <w:pStyle w:val="35"/>
        <w:bidi w:val="0"/>
        <w:spacing w:line="520" w:lineRule="exact"/>
        <w:rPr>
          <w:rFonts w:hint="eastAsia"/>
          <w:color w:val="auto"/>
          <w:highlight w:val="none"/>
          <w:lang w:val="en-US" w:eastAsia="zh-CN"/>
        </w:rPr>
      </w:pPr>
      <w:r>
        <w:rPr>
          <w:rFonts w:hint="eastAsia"/>
          <w:color w:val="auto"/>
          <w:highlight w:val="none"/>
          <w:lang w:val="en-US" w:eastAsia="zh-CN"/>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35"/>
        <w:bidi w:val="0"/>
        <w:spacing w:line="520" w:lineRule="exact"/>
        <w:rPr>
          <w:rFonts w:hint="eastAsia"/>
          <w:color w:val="auto"/>
          <w:highlight w:val="none"/>
        </w:rPr>
      </w:pPr>
      <w:r>
        <w:rPr>
          <w:rFonts w:hint="eastAsia"/>
          <w:color w:val="auto"/>
          <w:highlight w:val="none"/>
          <w:lang w:val="en-US" w:eastAsia="zh-CN"/>
        </w:rPr>
        <w:t>投标人提供书面说明后，评标委员会应当结合采购项目采购需求、专业实际情况、投标人财务状况报告、与其他投标人比较情况等就投标人书面说明进行审查评价。投标人拒绝或者变相拒绝(包括未在规定时间内提供的)提供有效书面说明或者书面说明不能证明其报价合理性的，评标委员会应当将其投标文件作为无效处理。</w:t>
      </w:r>
    </w:p>
    <w:p>
      <w:pPr>
        <w:pStyle w:val="34"/>
        <w:numPr>
          <w:ilvl w:val="1"/>
          <w:numId w:val="13"/>
        </w:numPr>
        <w:bidi w:val="0"/>
        <w:spacing w:line="520" w:lineRule="exact"/>
        <w:rPr>
          <w:rFonts w:hint="eastAsia"/>
          <w:color w:val="auto"/>
          <w:highlight w:val="none"/>
        </w:rPr>
      </w:pPr>
      <w:bookmarkStart w:id="1272" w:name="_Toc319439947"/>
      <w:bookmarkStart w:id="1273" w:name="_Toc24909"/>
      <w:bookmarkStart w:id="1274" w:name="_Toc25587"/>
      <w:bookmarkStart w:id="1275" w:name="_Toc23140"/>
      <w:bookmarkStart w:id="1276" w:name="_Toc217446103"/>
      <w:bookmarkStart w:id="1277" w:name="_Toc21397"/>
      <w:bookmarkStart w:id="1278" w:name="_Toc22389"/>
      <w:bookmarkStart w:id="1279" w:name="_Toc24902"/>
      <w:bookmarkStart w:id="1280" w:name="_Toc30417"/>
      <w:bookmarkStart w:id="1281" w:name="_Toc308084646"/>
      <w:bookmarkStart w:id="1282" w:name="_Toc23187"/>
      <w:bookmarkStart w:id="1283" w:name="_Toc307501155"/>
      <w:bookmarkStart w:id="1284" w:name="_Toc1756"/>
      <w:bookmarkStart w:id="1285" w:name="_Toc27402"/>
      <w:bookmarkStart w:id="1286" w:name="_Toc327196342"/>
      <w:bookmarkStart w:id="1287" w:name="_Toc308188199"/>
      <w:bookmarkStart w:id="1288" w:name="_Toc319440191"/>
      <w:bookmarkStart w:id="1289" w:name="_Toc307564897"/>
      <w:bookmarkStart w:id="1290" w:name="_Toc309897564"/>
      <w:bookmarkStart w:id="1291" w:name="_Toc26213"/>
      <w:bookmarkStart w:id="1292" w:name="_Toc1129"/>
      <w:bookmarkStart w:id="1293" w:name="_Toc2106"/>
      <w:r>
        <w:rPr>
          <w:rFonts w:hint="eastAsia"/>
          <w:color w:val="auto"/>
          <w:highlight w:val="none"/>
        </w:rPr>
        <w:t>评标细则及标准</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pPr>
        <w:pStyle w:val="32"/>
        <w:numPr>
          <w:ilvl w:val="1"/>
          <w:numId w:val="37"/>
        </w:numPr>
        <w:bidi w:val="0"/>
        <w:spacing w:line="520" w:lineRule="exact"/>
        <w:rPr>
          <w:rFonts w:hint="eastAsia"/>
          <w:color w:val="auto"/>
          <w:highlight w:val="none"/>
        </w:rPr>
      </w:pPr>
      <w:r>
        <w:rPr>
          <w:rFonts w:hint="eastAsia"/>
          <w:color w:val="auto"/>
          <w:highlight w:val="none"/>
        </w:rPr>
        <w:t>评委会只对通过</w:t>
      </w:r>
      <w:r>
        <w:rPr>
          <w:rFonts w:hint="eastAsia"/>
          <w:color w:val="auto"/>
          <w:highlight w:val="none"/>
          <w:lang w:val="en-US" w:eastAsia="zh-CN"/>
        </w:rPr>
        <w:t>符合性检查</w:t>
      </w:r>
      <w:r>
        <w:rPr>
          <w:rFonts w:hint="eastAsia"/>
          <w:color w:val="auto"/>
          <w:highlight w:val="none"/>
        </w:rPr>
        <w:t>的投标文件，根据招标文件的要求采用相同的评标程序、评分办法及标准进行评价和比较。</w:t>
      </w:r>
    </w:p>
    <w:p>
      <w:pPr>
        <w:pStyle w:val="32"/>
        <w:numPr>
          <w:ilvl w:val="1"/>
          <w:numId w:val="37"/>
        </w:numPr>
        <w:bidi w:val="0"/>
        <w:spacing w:line="520" w:lineRule="exact"/>
        <w:rPr>
          <w:rFonts w:hint="eastAsia"/>
          <w:color w:val="auto"/>
          <w:highlight w:val="none"/>
        </w:rPr>
      </w:pPr>
      <w:r>
        <w:rPr>
          <w:rFonts w:hint="eastAsia"/>
          <w:color w:val="auto"/>
          <w:highlight w:val="none"/>
        </w:rPr>
        <w:t>本次综合评分的因素是：</w:t>
      </w:r>
      <w:r>
        <w:rPr>
          <w:rFonts w:hint="eastAsia"/>
          <w:color w:val="auto"/>
          <w:highlight w:val="none"/>
          <w:lang w:val="en-US" w:eastAsia="zh-CN"/>
        </w:rPr>
        <w:t>详见“</w:t>
      </w:r>
      <w:r>
        <w:rPr>
          <w:rFonts w:hint="eastAsia"/>
          <w:color w:val="auto"/>
          <w:highlight w:val="none"/>
        </w:rPr>
        <w:t>综合评分明细表</w:t>
      </w:r>
      <w:r>
        <w:rPr>
          <w:rFonts w:hint="eastAsia"/>
          <w:color w:val="auto"/>
          <w:highlight w:val="none"/>
          <w:lang w:val="en-US" w:eastAsia="zh-CN"/>
        </w:rPr>
        <w:t>中的评分因素及权重”。</w:t>
      </w:r>
    </w:p>
    <w:p>
      <w:pPr>
        <w:pStyle w:val="32"/>
        <w:numPr>
          <w:ilvl w:val="1"/>
          <w:numId w:val="37"/>
        </w:numPr>
        <w:bidi w:val="0"/>
        <w:spacing w:line="520" w:lineRule="exact"/>
        <w:rPr>
          <w:rFonts w:hint="eastAsia"/>
          <w:color w:val="auto"/>
          <w:highlight w:val="none"/>
        </w:rPr>
      </w:pPr>
      <w:r>
        <w:rPr>
          <w:rFonts w:hint="eastAsia"/>
          <w:color w:val="auto"/>
          <w:highlight w:val="none"/>
        </w:rPr>
        <w:t>除价格因素外，评标委员会成员应当根据自身专业情况独立对每个有效投标人的投标文件进行评价、打分。采购人代表原则上对技术、与技术有关的服务及其他技术类评分因素独立评分。价格及其他不能明确区分的评分因素由评标委员会成员共同评分。</w:t>
      </w:r>
    </w:p>
    <w:p>
      <w:pPr>
        <w:pStyle w:val="32"/>
        <w:numPr>
          <w:ilvl w:val="1"/>
          <w:numId w:val="37"/>
        </w:numPr>
        <w:bidi w:val="0"/>
        <w:spacing w:line="520" w:lineRule="exact"/>
        <w:rPr>
          <w:rFonts w:hint="eastAsia"/>
          <w:color w:val="auto"/>
          <w:highlight w:val="none"/>
        </w:rPr>
      </w:pPr>
      <w:r>
        <w:rPr>
          <w:rFonts w:hint="eastAsia"/>
          <w:color w:val="auto"/>
          <w:highlight w:val="none"/>
          <w:lang w:val="en-US" w:eastAsia="zh-CN"/>
        </w:rPr>
        <w:t>评审得分计算方法</w:t>
      </w:r>
    </w:p>
    <w:p>
      <w:pPr>
        <w:keepNext w:val="0"/>
        <w:keepLines w:val="0"/>
        <w:pageBreakBefore w:val="0"/>
        <w:widowControl w:val="0"/>
        <w:kinsoku/>
        <w:overflowPunct/>
        <w:autoSpaceDE/>
        <w:autoSpaceDN/>
        <w:bidi w:val="0"/>
        <w:adjustRightInd w:val="0"/>
        <w:snapToGrid w:val="0"/>
        <w:spacing w:line="52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评审得分＝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A1＋A2＋……＋An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/NA＋</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B1＋B2＋……＋Bn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NB＋</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C1＋C2＋……＋Cn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NC＋</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D1＋D2＋……＋Dn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/ND</w:t>
      </w:r>
    </w:p>
    <w:p>
      <w:pPr>
        <w:keepNext w:val="0"/>
        <w:keepLines w:val="0"/>
        <w:pageBreakBefore w:val="0"/>
        <w:widowControl w:val="0"/>
        <w:kinsoku/>
        <w:overflowPunct/>
        <w:autoSpaceDE/>
        <w:autoSpaceDN/>
        <w:bidi w:val="0"/>
        <w:adjustRightInd w:val="0"/>
        <w:snapToGrid w:val="0"/>
        <w:spacing w:line="520" w:lineRule="exact"/>
        <w:ind w:leftChars="0"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A1、A2……An分别为每个经济类评委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经济类专家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的打分，NA为经济类评委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经济类专家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人数；B1、B2＋……Bn 分别为每个技术类评委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技术类专家和采购人代表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的打分，NB为技术类评委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技术类专家和采购人代表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人数；C1、C2……Cn 分别为每个政策合同类评委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的打分，NC为政策合同类评委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法律类专家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人数；D1、D2……Dn 分别为评审委员会每个成员的打分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共同评分类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，ND为评审委员会人数</w:t>
      </w:r>
      <w:r>
        <w:rPr>
          <w:rFonts w:hint="eastAsia" w:asciiTheme="minorEastAsia" w:hAnsiTheme="minorEastAsia" w:eastAsiaTheme="minorEastAsia" w:cstheme="minorEastAsia"/>
          <w:color w:val="auto"/>
          <w:sz w:val="24"/>
          <w:szCs w:val="24"/>
          <w:highlight w:val="none"/>
          <w:lang w:eastAsia="zh-CN"/>
        </w:rPr>
        <w:t>。</w:t>
      </w:r>
    </w:p>
    <w:p>
      <w:pPr>
        <w:pStyle w:val="32"/>
        <w:bidi w:val="0"/>
        <w:spacing w:line="520" w:lineRule="exact"/>
        <w:rPr>
          <w:rFonts w:hint="eastAsia"/>
          <w:color w:val="auto"/>
          <w:highlight w:val="none"/>
        </w:rPr>
      </w:pPr>
      <w:r>
        <w:rPr>
          <w:rFonts w:hint="eastAsia"/>
          <w:color w:val="auto"/>
          <w:highlight w:val="none"/>
        </w:rPr>
        <w:t>综合评分明细表</w:t>
      </w:r>
    </w:p>
    <w:p>
      <w:pPr>
        <w:pStyle w:val="35"/>
        <w:bidi w:val="0"/>
        <w:spacing w:line="520" w:lineRule="exact"/>
        <w:rPr>
          <w:rFonts w:hint="eastAsia"/>
          <w:color w:val="auto"/>
          <w:highlight w:val="none"/>
        </w:rPr>
      </w:pPr>
      <w:r>
        <w:rPr>
          <w:rFonts w:hint="eastAsia"/>
          <w:color w:val="auto"/>
          <w:highlight w:val="none"/>
        </w:rPr>
        <w:t>综合评分明细表的制定以科学合理、降低评委会自由裁量权为原则。</w:t>
      </w:r>
    </w:p>
    <w:p>
      <w:pPr>
        <w:pStyle w:val="35"/>
        <w:bidi w:val="0"/>
        <w:spacing w:line="520" w:lineRule="exact"/>
        <w:rPr>
          <w:rFonts w:hint="eastAsia"/>
          <w:color w:val="auto"/>
          <w:highlight w:val="none"/>
        </w:rPr>
      </w:pPr>
      <w:r>
        <w:rPr>
          <w:rFonts w:hint="eastAsia"/>
          <w:color w:val="auto"/>
          <w:highlight w:val="none"/>
        </w:rPr>
        <w:t>综合评分明细表</w:t>
      </w:r>
    </w:p>
    <w:tbl>
      <w:tblPr>
        <w:tblStyle w:val="21"/>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41"/>
        <w:gridCol w:w="814"/>
        <w:gridCol w:w="6210"/>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pPr>
              <w:spacing w:line="360" w:lineRule="exact"/>
              <w:jc w:val="center"/>
              <w:rPr>
                <w:rFonts w:cs="宋体"/>
                <w:b/>
                <w:bCs/>
                <w:color w:val="auto"/>
                <w:sz w:val="21"/>
                <w:szCs w:val="21"/>
                <w:highlight w:val="none"/>
              </w:rPr>
            </w:pPr>
            <w:bookmarkStart w:id="1294" w:name="_Hlk98625475"/>
            <w:bookmarkStart w:id="1295" w:name="_Toc13245"/>
            <w:bookmarkStart w:id="1296" w:name="_Toc2682"/>
            <w:bookmarkStart w:id="1297" w:name="_Toc4648"/>
            <w:bookmarkStart w:id="1298" w:name="_Toc21671"/>
            <w:bookmarkStart w:id="1299" w:name="_Toc21363"/>
            <w:bookmarkStart w:id="1300" w:name="_Toc13513"/>
            <w:r>
              <w:rPr>
                <w:rFonts w:hint="eastAsia" w:cs="宋体"/>
                <w:b/>
                <w:bCs/>
                <w:color w:val="auto"/>
                <w:sz w:val="21"/>
                <w:szCs w:val="21"/>
                <w:highlight w:val="none"/>
              </w:rPr>
              <w:t>序号</w:t>
            </w:r>
          </w:p>
        </w:tc>
        <w:tc>
          <w:tcPr>
            <w:tcW w:w="675" w:type="pct"/>
            <w:vAlign w:val="center"/>
          </w:tcPr>
          <w:p>
            <w:pPr>
              <w:spacing w:line="360" w:lineRule="exact"/>
              <w:jc w:val="center"/>
              <w:rPr>
                <w:rFonts w:cs="宋体"/>
                <w:b/>
                <w:bCs/>
                <w:color w:val="auto"/>
                <w:sz w:val="21"/>
                <w:szCs w:val="21"/>
                <w:highlight w:val="none"/>
              </w:rPr>
            </w:pPr>
            <w:r>
              <w:rPr>
                <w:rFonts w:hint="eastAsia" w:cs="宋体"/>
                <w:b/>
                <w:bCs/>
                <w:color w:val="auto"/>
                <w:sz w:val="21"/>
                <w:szCs w:val="21"/>
                <w:highlight w:val="none"/>
              </w:rPr>
              <w:t>评分因素及权重</w:t>
            </w:r>
          </w:p>
        </w:tc>
        <w:tc>
          <w:tcPr>
            <w:tcW w:w="410" w:type="pct"/>
            <w:vAlign w:val="center"/>
          </w:tcPr>
          <w:p>
            <w:pPr>
              <w:spacing w:line="360" w:lineRule="exact"/>
              <w:jc w:val="center"/>
              <w:rPr>
                <w:rFonts w:cs="宋体"/>
                <w:b/>
                <w:bCs/>
                <w:color w:val="auto"/>
                <w:sz w:val="21"/>
                <w:szCs w:val="21"/>
                <w:highlight w:val="none"/>
              </w:rPr>
            </w:pPr>
            <w:r>
              <w:rPr>
                <w:rFonts w:hint="eastAsia" w:cs="宋体"/>
                <w:b/>
                <w:bCs/>
                <w:color w:val="auto"/>
                <w:sz w:val="21"/>
                <w:szCs w:val="21"/>
                <w:highlight w:val="none"/>
              </w:rPr>
              <w:t>分值</w:t>
            </w:r>
          </w:p>
        </w:tc>
        <w:tc>
          <w:tcPr>
            <w:tcW w:w="3127" w:type="pct"/>
            <w:vAlign w:val="center"/>
          </w:tcPr>
          <w:p>
            <w:pPr>
              <w:spacing w:line="360" w:lineRule="exact"/>
              <w:jc w:val="center"/>
              <w:rPr>
                <w:rFonts w:cs="宋体"/>
                <w:b/>
                <w:bCs/>
                <w:color w:val="auto"/>
                <w:sz w:val="21"/>
                <w:szCs w:val="21"/>
                <w:highlight w:val="none"/>
              </w:rPr>
            </w:pPr>
            <w:r>
              <w:rPr>
                <w:rFonts w:hint="eastAsia" w:cs="宋体"/>
                <w:b/>
                <w:bCs/>
                <w:color w:val="auto"/>
                <w:sz w:val="21"/>
                <w:szCs w:val="21"/>
                <w:highlight w:val="none"/>
              </w:rPr>
              <w:t>评分标准</w:t>
            </w:r>
          </w:p>
        </w:tc>
        <w:tc>
          <w:tcPr>
            <w:tcW w:w="469" w:type="pct"/>
            <w:vAlign w:val="center"/>
          </w:tcPr>
          <w:p>
            <w:pPr>
              <w:spacing w:line="360" w:lineRule="exact"/>
              <w:jc w:val="center"/>
              <w:rPr>
                <w:rFonts w:cs="宋体"/>
                <w:b/>
                <w:bCs/>
                <w:color w:val="auto"/>
                <w:sz w:val="21"/>
                <w:szCs w:val="21"/>
                <w:highlight w:val="none"/>
              </w:rPr>
            </w:pPr>
            <w:r>
              <w:rPr>
                <w:rFonts w:hint="eastAsia" w:cs="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17"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一</w:t>
            </w:r>
          </w:p>
        </w:tc>
        <w:tc>
          <w:tcPr>
            <w:tcW w:w="675"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投标报价</w:t>
            </w:r>
          </w:p>
          <w:p>
            <w:pPr>
              <w:spacing w:line="360" w:lineRule="exact"/>
              <w:jc w:val="center"/>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lang w:val="en-US" w:eastAsia="zh-CN"/>
              </w:rPr>
              <w:t>5</w:t>
            </w:r>
            <w:r>
              <w:rPr>
                <w:rFonts w:hint="eastAsia" w:cs="宋体"/>
                <w:color w:val="auto"/>
                <w:sz w:val="21"/>
                <w:szCs w:val="21"/>
                <w:highlight w:val="none"/>
              </w:rPr>
              <w:t>%</w:t>
            </w:r>
          </w:p>
        </w:tc>
        <w:tc>
          <w:tcPr>
            <w:tcW w:w="410"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lang w:val="en-US" w:eastAsia="zh-CN"/>
              </w:rPr>
              <w:t>5</w:t>
            </w:r>
            <w:r>
              <w:rPr>
                <w:rFonts w:hint="eastAsia" w:cs="宋体"/>
                <w:color w:val="auto"/>
                <w:sz w:val="21"/>
                <w:szCs w:val="21"/>
                <w:highlight w:val="none"/>
              </w:rPr>
              <w:t>分</w:t>
            </w:r>
          </w:p>
        </w:tc>
        <w:tc>
          <w:tcPr>
            <w:tcW w:w="3127" w:type="pct"/>
            <w:vAlign w:val="center"/>
          </w:tcPr>
          <w:p>
            <w:pPr>
              <w:spacing w:line="360" w:lineRule="exact"/>
              <w:rPr>
                <w:rFonts w:cs="宋体"/>
                <w:color w:val="auto"/>
                <w:sz w:val="21"/>
                <w:szCs w:val="21"/>
                <w:highlight w:val="none"/>
              </w:rPr>
            </w:pPr>
            <w:r>
              <w:rPr>
                <w:rFonts w:hint="eastAsia" w:cs="宋体"/>
                <w:color w:val="auto"/>
                <w:sz w:val="21"/>
                <w:szCs w:val="21"/>
                <w:highlight w:val="none"/>
              </w:rPr>
              <w:t>满足招标文件要求且投标价格最低的投标报价为评标基准价，其价格分为满分。其他投标人的价格分统一按照下列公式计算：投标报价得分=(评标基准价／投标报价)×3</w:t>
            </w:r>
            <w:r>
              <w:rPr>
                <w:rFonts w:hint="eastAsia" w:cs="宋体"/>
                <w:color w:val="auto"/>
                <w:sz w:val="21"/>
                <w:szCs w:val="21"/>
                <w:highlight w:val="none"/>
                <w:lang w:val="en-US" w:eastAsia="zh-CN"/>
              </w:rPr>
              <w:t>5</w:t>
            </w:r>
            <w:r>
              <w:rPr>
                <w:rFonts w:hint="eastAsia" w:cs="宋体"/>
                <w:color w:val="auto"/>
                <w:sz w:val="21"/>
                <w:szCs w:val="21"/>
                <w:highlight w:val="none"/>
              </w:rPr>
              <w:t>%×100；</w:t>
            </w:r>
          </w:p>
          <w:p>
            <w:pPr>
              <w:spacing w:line="360" w:lineRule="exact"/>
              <w:rPr>
                <w:rFonts w:cs="宋体"/>
                <w:b/>
                <w:bCs/>
                <w:color w:val="auto"/>
                <w:sz w:val="21"/>
                <w:szCs w:val="21"/>
                <w:highlight w:val="none"/>
              </w:rPr>
            </w:pPr>
            <w:r>
              <w:rPr>
                <w:rFonts w:hint="eastAsia" w:cs="宋体"/>
                <w:b/>
                <w:bCs/>
                <w:color w:val="auto"/>
                <w:sz w:val="21"/>
                <w:szCs w:val="21"/>
                <w:highlight w:val="none"/>
              </w:rPr>
              <w:t>注：1.小微企业(残疾人福利性单位、监狱企业视同小微企业)价格扣除按照本招标文件投标人须知前附表规定执行。</w:t>
            </w:r>
          </w:p>
          <w:p>
            <w:pPr>
              <w:spacing w:line="360" w:lineRule="exact"/>
              <w:rPr>
                <w:rFonts w:cs="宋体"/>
                <w:b/>
                <w:bCs/>
                <w:color w:val="auto"/>
                <w:sz w:val="21"/>
                <w:szCs w:val="21"/>
                <w:highlight w:val="none"/>
              </w:rPr>
            </w:pPr>
            <w:r>
              <w:rPr>
                <w:rFonts w:hint="eastAsia" w:cs="宋体"/>
                <w:b/>
                <w:bCs/>
                <w:color w:val="auto"/>
                <w:sz w:val="21"/>
                <w:szCs w:val="21"/>
                <w:highlight w:val="none"/>
              </w:rPr>
              <w:t>2.评标过程中，不得去掉报价中的最高报价和最低报价。</w:t>
            </w:r>
          </w:p>
          <w:p>
            <w:pPr>
              <w:spacing w:line="360" w:lineRule="exact"/>
              <w:rPr>
                <w:rFonts w:cs="宋体"/>
                <w:color w:val="auto"/>
                <w:sz w:val="21"/>
                <w:szCs w:val="21"/>
                <w:highlight w:val="none"/>
              </w:rPr>
            </w:pPr>
            <w:r>
              <w:rPr>
                <w:rFonts w:hint="eastAsia" w:cs="宋体"/>
                <w:b/>
                <w:bCs/>
                <w:color w:val="auto"/>
                <w:sz w:val="21"/>
                <w:szCs w:val="21"/>
                <w:highlight w:val="none"/>
              </w:rPr>
              <w:t>3.因落实采购政策进行价格调整的，以调整后的价格计算评标基准价和投标报价。</w:t>
            </w:r>
          </w:p>
        </w:tc>
        <w:tc>
          <w:tcPr>
            <w:tcW w:w="469"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共同评</w:t>
            </w:r>
          </w:p>
          <w:p>
            <w:pPr>
              <w:spacing w:line="360" w:lineRule="exact"/>
              <w:jc w:val="center"/>
              <w:rPr>
                <w:rFonts w:cs="宋体"/>
                <w:color w:val="auto"/>
                <w:sz w:val="21"/>
                <w:szCs w:val="21"/>
                <w:highlight w:val="none"/>
              </w:rPr>
            </w:pPr>
            <w:r>
              <w:rPr>
                <w:rFonts w:hint="eastAsia" w:cs="宋体"/>
                <w:color w:val="auto"/>
                <w:sz w:val="21"/>
                <w:szCs w:val="21"/>
                <w:highlight w:val="none"/>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二</w:t>
            </w:r>
          </w:p>
        </w:tc>
        <w:tc>
          <w:tcPr>
            <w:tcW w:w="675"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技术参数及配置要求</w:t>
            </w:r>
          </w:p>
          <w:p>
            <w:pPr>
              <w:spacing w:line="360" w:lineRule="exact"/>
              <w:jc w:val="center"/>
              <w:rPr>
                <w:rFonts w:cs="宋体"/>
                <w:color w:val="auto"/>
                <w:sz w:val="21"/>
                <w:szCs w:val="21"/>
                <w:highlight w:val="none"/>
              </w:rPr>
            </w:pPr>
            <w:r>
              <w:rPr>
                <w:rFonts w:hint="eastAsia" w:cs="宋体"/>
                <w:color w:val="auto"/>
                <w:sz w:val="21"/>
                <w:szCs w:val="21"/>
                <w:highlight w:val="none"/>
                <w:lang w:val="en-US" w:eastAsia="zh-CN"/>
              </w:rPr>
              <w:t>54</w:t>
            </w:r>
            <w:r>
              <w:rPr>
                <w:rFonts w:hint="eastAsia" w:cs="宋体"/>
                <w:color w:val="auto"/>
                <w:sz w:val="21"/>
                <w:szCs w:val="21"/>
                <w:highlight w:val="none"/>
              </w:rPr>
              <w:t>%</w:t>
            </w:r>
          </w:p>
        </w:tc>
        <w:tc>
          <w:tcPr>
            <w:tcW w:w="410"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lang w:val="en-US" w:eastAsia="zh-CN"/>
              </w:rPr>
              <w:t>54</w:t>
            </w:r>
            <w:r>
              <w:rPr>
                <w:rFonts w:hint="eastAsia" w:cs="宋体"/>
                <w:color w:val="auto"/>
                <w:sz w:val="21"/>
                <w:szCs w:val="21"/>
                <w:highlight w:val="none"/>
              </w:rPr>
              <w:t>分</w:t>
            </w:r>
          </w:p>
        </w:tc>
        <w:tc>
          <w:tcPr>
            <w:tcW w:w="3127" w:type="pct"/>
            <w:vAlign w:val="center"/>
          </w:tcPr>
          <w:p>
            <w:pPr>
              <w:keepNext w:val="0"/>
              <w:keepLines w:val="0"/>
              <w:pageBreakBefore w:val="0"/>
              <w:widowControl w:val="0"/>
              <w:kinsoku/>
              <w:overflowPunct/>
              <w:topLinePunct w:val="0"/>
              <w:autoSpaceDE/>
              <w:autoSpaceDN/>
              <w:bidi w:val="0"/>
              <w:spacing w:line="360" w:lineRule="exact"/>
              <w:jc w:val="left"/>
              <w:textAlignment w:val="auto"/>
              <w:outlineLvl w:val="9"/>
              <w:rPr>
                <w:rFonts w:hint="eastAsia" w:ascii="宋体" w:hAnsi="宋体" w:eastAsia="宋体" w:cs="宋体"/>
                <w:bCs/>
                <w:color w:val="auto"/>
                <w:kern w:val="0"/>
                <w:sz w:val="21"/>
                <w:szCs w:val="21"/>
                <w:highlight w:val="none"/>
                <w:lang w:eastAsia="zh-CN" w:bidi="ar"/>
              </w:rPr>
            </w:pPr>
            <w:r>
              <w:rPr>
                <w:rFonts w:hint="eastAsia" w:ascii="宋体" w:hAnsi="宋体" w:eastAsia="宋体" w:cs="宋体"/>
                <w:bCs/>
                <w:color w:val="auto"/>
                <w:kern w:val="0"/>
                <w:sz w:val="21"/>
                <w:szCs w:val="21"/>
                <w:highlight w:val="none"/>
                <w:lang w:bidi="ar"/>
              </w:rPr>
              <w:t>投标人针对招标文件“</w:t>
            </w:r>
            <w:r>
              <w:rPr>
                <w:rFonts w:hint="eastAsia" w:ascii="宋体" w:hAnsi="宋体" w:eastAsia="宋体" w:cs="宋体"/>
                <w:bCs/>
                <w:color w:val="auto"/>
                <w:sz w:val="21"/>
                <w:szCs w:val="21"/>
                <w:highlight w:val="none"/>
                <w:lang w:eastAsia="zh-CN"/>
              </w:rPr>
              <w:t>技术参数及</w:t>
            </w:r>
            <w:r>
              <w:rPr>
                <w:rFonts w:hint="eastAsia" w:ascii="宋体" w:hAnsi="宋体" w:eastAsia="宋体" w:cs="宋体"/>
                <w:bCs/>
                <w:color w:val="auto"/>
                <w:sz w:val="21"/>
                <w:szCs w:val="21"/>
                <w:highlight w:val="none"/>
                <w:lang w:val="en-US" w:eastAsia="zh-CN"/>
              </w:rPr>
              <w:t>功能</w:t>
            </w:r>
            <w:r>
              <w:rPr>
                <w:rFonts w:hint="eastAsia" w:ascii="宋体" w:hAnsi="宋体" w:eastAsia="宋体" w:cs="宋体"/>
                <w:bCs/>
                <w:color w:val="auto"/>
                <w:sz w:val="21"/>
                <w:szCs w:val="21"/>
                <w:highlight w:val="none"/>
                <w:lang w:eastAsia="zh-CN"/>
              </w:rPr>
              <w:t>要求</w:t>
            </w:r>
            <w:r>
              <w:rPr>
                <w:rFonts w:hint="eastAsia" w:ascii="宋体" w:hAnsi="宋体" w:eastAsia="宋体" w:cs="宋体"/>
                <w:bCs/>
                <w:color w:val="auto"/>
                <w:kern w:val="0"/>
                <w:sz w:val="21"/>
                <w:szCs w:val="21"/>
                <w:highlight w:val="none"/>
                <w:lang w:bidi="ar"/>
              </w:rPr>
              <w:t>”中的技术参数条款响应得分规则如下：【①技术参数及要求</w:t>
            </w:r>
            <w:r>
              <w:rPr>
                <w:rFonts w:hint="eastAsia" w:ascii="宋体" w:hAnsi="宋体" w:eastAsia="宋体" w:cs="宋体"/>
                <w:color w:val="auto"/>
                <w:sz w:val="21"/>
                <w:szCs w:val="21"/>
                <w:highlight w:val="none"/>
              </w:rPr>
              <w:t>条款</w:t>
            </w:r>
            <w:r>
              <w:rPr>
                <w:rFonts w:hint="eastAsia" w:ascii="宋体" w:hAnsi="宋体" w:eastAsia="宋体" w:cs="宋体"/>
                <w:bCs/>
                <w:color w:val="auto"/>
                <w:kern w:val="0"/>
                <w:sz w:val="21"/>
                <w:szCs w:val="21"/>
                <w:highlight w:val="none"/>
                <w:lang w:bidi="ar"/>
              </w:rPr>
              <w:t>以序号1、2、3……为单位；②序号中未标注“</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lang w:bidi="ar"/>
              </w:rPr>
              <w:t>”的条款，视为</w:t>
            </w:r>
            <w:r>
              <w:rPr>
                <w:rFonts w:hint="eastAsia" w:ascii="宋体" w:hAnsi="宋体" w:eastAsia="宋体" w:cs="宋体"/>
                <w:bCs/>
                <w:color w:val="auto"/>
                <w:kern w:val="0"/>
                <w:sz w:val="21"/>
                <w:szCs w:val="21"/>
                <w:highlight w:val="none"/>
                <w:lang w:val="en-US" w:eastAsia="zh-CN" w:bidi="ar"/>
              </w:rPr>
              <w:t>一般技术指标</w:t>
            </w:r>
            <w:r>
              <w:rPr>
                <w:rFonts w:hint="eastAsia" w:ascii="宋体" w:hAnsi="宋体" w:eastAsia="宋体" w:cs="宋体"/>
                <w:bCs/>
                <w:color w:val="auto"/>
                <w:kern w:val="0"/>
                <w:sz w:val="21"/>
                <w:szCs w:val="21"/>
                <w:highlight w:val="none"/>
                <w:lang w:bidi="ar"/>
              </w:rPr>
              <w:t>条款；③序号中标注“</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lang w:bidi="ar"/>
              </w:rPr>
              <w:t>”的条款，视为重要</w:t>
            </w:r>
            <w:r>
              <w:rPr>
                <w:rFonts w:hint="eastAsia" w:ascii="宋体" w:hAnsi="宋体" w:eastAsia="宋体" w:cs="宋体"/>
                <w:bCs/>
                <w:color w:val="auto"/>
                <w:kern w:val="0"/>
                <w:sz w:val="21"/>
                <w:szCs w:val="21"/>
                <w:highlight w:val="none"/>
                <w:lang w:val="en-US" w:eastAsia="zh-CN" w:bidi="ar"/>
              </w:rPr>
              <w:t>指标</w:t>
            </w:r>
            <w:r>
              <w:rPr>
                <w:rFonts w:hint="eastAsia" w:ascii="宋体" w:hAnsi="宋体" w:eastAsia="宋体" w:cs="宋体"/>
                <w:bCs/>
                <w:color w:val="auto"/>
                <w:kern w:val="0"/>
                <w:sz w:val="21"/>
                <w:szCs w:val="21"/>
                <w:highlight w:val="none"/>
                <w:lang w:bidi="ar"/>
              </w:rPr>
              <w:t>条款】</w:t>
            </w:r>
            <w:r>
              <w:rPr>
                <w:rFonts w:hint="eastAsia" w:ascii="宋体" w:hAnsi="宋体" w:eastAsia="宋体" w:cs="宋体"/>
                <w:bCs/>
                <w:color w:val="auto"/>
                <w:kern w:val="0"/>
                <w:sz w:val="21"/>
                <w:szCs w:val="21"/>
                <w:highlight w:val="none"/>
                <w:lang w:eastAsia="zh-CN" w:bidi="ar"/>
              </w:rPr>
              <w:t>。</w:t>
            </w:r>
          </w:p>
          <w:p>
            <w:pPr>
              <w:spacing w:line="360" w:lineRule="exact"/>
              <w:rPr>
                <w:rFonts w:cs="宋体"/>
                <w:color w:val="auto"/>
                <w:sz w:val="21"/>
                <w:szCs w:val="21"/>
                <w:highlight w:val="none"/>
              </w:rPr>
            </w:pPr>
            <w:r>
              <w:rPr>
                <w:rFonts w:hint="eastAsia" w:cs="宋体"/>
                <w:color w:val="auto"/>
                <w:sz w:val="21"/>
                <w:szCs w:val="21"/>
                <w:highlight w:val="none"/>
              </w:rPr>
              <w:t>投标人投标产品的技术参数及功能要求完全满足招标文件要求没有负偏离的得</w:t>
            </w:r>
            <w:r>
              <w:rPr>
                <w:rFonts w:hint="eastAsia" w:cs="宋体"/>
                <w:color w:val="auto"/>
                <w:sz w:val="21"/>
                <w:szCs w:val="21"/>
                <w:highlight w:val="none"/>
                <w:lang w:val="en-US" w:eastAsia="zh-CN"/>
              </w:rPr>
              <w:t>54</w:t>
            </w:r>
            <w:r>
              <w:rPr>
                <w:rFonts w:hint="eastAsia" w:cs="宋体"/>
                <w:color w:val="auto"/>
                <w:sz w:val="21"/>
                <w:szCs w:val="21"/>
                <w:highlight w:val="none"/>
              </w:rPr>
              <w:t>分，带▲号条款(共</w:t>
            </w:r>
            <w:r>
              <w:rPr>
                <w:rFonts w:hint="eastAsia" w:cs="宋体"/>
                <w:color w:val="auto"/>
                <w:sz w:val="21"/>
                <w:szCs w:val="21"/>
                <w:highlight w:val="none"/>
                <w:lang w:val="en-US" w:eastAsia="zh-CN"/>
              </w:rPr>
              <w:t>12</w:t>
            </w:r>
            <w:r>
              <w:rPr>
                <w:rFonts w:hint="eastAsia" w:cs="宋体"/>
                <w:color w:val="auto"/>
                <w:sz w:val="21"/>
                <w:szCs w:val="21"/>
                <w:highlight w:val="none"/>
              </w:rPr>
              <w:t>项)不满足招标文件要求(负偏离)的一项扣</w:t>
            </w:r>
            <w:r>
              <w:rPr>
                <w:rFonts w:hint="eastAsia" w:cs="宋体"/>
                <w:color w:val="auto"/>
                <w:sz w:val="21"/>
                <w:szCs w:val="21"/>
                <w:highlight w:val="none"/>
                <w:lang w:val="en-US" w:eastAsia="zh-CN"/>
              </w:rPr>
              <w:t>3</w:t>
            </w:r>
            <w:r>
              <w:rPr>
                <w:rFonts w:hint="eastAsia" w:cs="宋体"/>
                <w:color w:val="auto"/>
                <w:sz w:val="21"/>
                <w:szCs w:val="21"/>
                <w:highlight w:val="none"/>
              </w:rPr>
              <w:t>分，最多扣</w:t>
            </w:r>
            <w:r>
              <w:rPr>
                <w:rFonts w:hint="eastAsia" w:cs="宋体"/>
                <w:color w:val="auto"/>
                <w:sz w:val="21"/>
                <w:szCs w:val="21"/>
                <w:highlight w:val="none"/>
                <w:lang w:val="en-US" w:eastAsia="zh-CN"/>
              </w:rPr>
              <w:t>36分</w:t>
            </w:r>
            <w:r>
              <w:rPr>
                <w:rFonts w:hint="eastAsia" w:cs="宋体"/>
                <w:color w:val="auto"/>
                <w:sz w:val="21"/>
                <w:szCs w:val="21"/>
                <w:highlight w:val="none"/>
              </w:rPr>
              <w:t>；非带▲号条款</w:t>
            </w:r>
            <w:r>
              <w:rPr>
                <w:rFonts w:hint="eastAsia" w:cs="宋体"/>
                <w:bCs/>
                <w:color w:val="auto"/>
                <w:kern w:val="0"/>
                <w:sz w:val="21"/>
                <w:szCs w:val="21"/>
                <w:highlight w:val="none"/>
                <w:lang w:bidi="ar"/>
              </w:rPr>
              <w:t>(共</w:t>
            </w:r>
            <w:r>
              <w:rPr>
                <w:rFonts w:hint="eastAsia" w:cs="宋体"/>
                <w:bCs/>
                <w:color w:val="auto"/>
                <w:kern w:val="0"/>
                <w:sz w:val="21"/>
                <w:szCs w:val="21"/>
                <w:highlight w:val="none"/>
                <w:lang w:val="en-US" w:eastAsia="zh-CN" w:bidi="ar"/>
              </w:rPr>
              <w:t>60</w:t>
            </w:r>
            <w:r>
              <w:rPr>
                <w:rFonts w:hint="eastAsia" w:cs="宋体"/>
                <w:bCs/>
                <w:color w:val="auto"/>
                <w:kern w:val="0"/>
                <w:sz w:val="21"/>
                <w:szCs w:val="21"/>
                <w:highlight w:val="none"/>
                <w:lang w:bidi="ar"/>
              </w:rPr>
              <w:t>项)</w:t>
            </w:r>
            <w:r>
              <w:rPr>
                <w:rFonts w:hint="eastAsia" w:cs="宋体"/>
                <w:color w:val="auto"/>
                <w:sz w:val="21"/>
                <w:szCs w:val="21"/>
                <w:highlight w:val="none"/>
              </w:rPr>
              <w:t>不满足招标文件要求(负偏离)的一项扣0.</w:t>
            </w:r>
            <w:r>
              <w:rPr>
                <w:rFonts w:hint="eastAsia" w:cs="宋体"/>
                <w:color w:val="auto"/>
                <w:sz w:val="21"/>
                <w:szCs w:val="21"/>
                <w:highlight w:val="none"/>
                <w:lang w:val="en-US" w:eastAsia="zh-CN"/>
              </w:rPr>
              <w:t>3</w:t>
            </w:r>
            <w:r>
              <w:rPr>
                <w:rFonts w:hint="eastAsia" w:cs="宋体"/>
                <w:color w:val="auto"/>
                <w:sz w:val="21"/>
                <w:szCs w:val="21"/>
                <w:highlight w:val="none"/>
              </w:rPr>
              <w:t>分，最多扣</w:t>
            </w:r>
            <w:r>
              <w:rPr>
                <w:rFonts w:hint="eastAsia" w:cs="宋体"/>
                <w:color w:val="auto"/>
                <w:sz w:val="21"/>
                <w:szCs w:val="21"/>
                <w:highlight w:val="none"/>
                <w:lang w:val="en-US" w:eastAsia="zh-CN"/>
              </w:rPr>
              <w:t>18</w:t>
            </w:r>
            <w:r>
              <w:rPr>
                <w:rFonts w:hint="eastAsia" w:cs="宋体"/>
                <w:color w:val="auto"/>
                <w:sz w:val="21"/>
                <w:szCs w:val="21"/>
                <w:highlight w:val="none"/>
              </w:rPr>
              <w:t>分。扣完为止。</w:t>
            </w:r>
          </w:p>
          <w:p>
            <w:pPr>
              <w:keepNext w:val="0"/>
              <w:keepLines w:val="0"/>
              <w:pageBreakBefore w:val="0"/>
              <w:widowControl w:val="0"/>
              <w:kinsoku/>
              <w:overflowPunct/>
              <w:topLinePunct w:val="0"/>
              <w:autoSpaceDE/>
              <w:autoSpaceDN/>
              <w:bidi w:val="0"/>
              <w:spacing w:line="360" w:lineRule="exact"/>
              <w:textAlignment w:val="auto"/>
              <w:outlineLvl w:val="9"/>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sz w:val="21"/>
                <w:szCs w:val="21"/>
                <w:highlight w:val="none"/>
              </w:rPr>
              <w:t>说明：①</w:t>
            </w:r>
            <w:r>
              <w:rPr>
                <w:rFonts w:hint="eastAsia" w:ascii="宋体" w:hAnsi="宋体" w:eastAsia="宋体" w:cs="宋体"/>
                <w:b/>
                <w:bCs/>
                <w:color w:val="auto"/>
                <w:kern w:val="0"/>
                <w:sz w:val="21"/>
                <w:szCs w:val="21"/>
                <w:highlight w:val="none"/>
                <w:lang w:bidi="ar"/>
              </w:rPr>
              <w:t>标注“</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bidi="ar"/>
              </w:rPr>
              <w:t>”的条款共</w:t>
            </w:r>
            <w:r>
              <w:rPr>
                <w:rFonts w:hint="eastAsia" w:cs="宋体"/>
                <w:b/>
                <w:bCs/>
                <w:color w:val="auto"/>
                <w:kern w:val="0"/>
                <w:sz w:val="21"/>
                <w:szCs w:val="21"/>
                <w:highlight w:val="none"/>
                <w:lang w:val="en-US" w:eastAsia="zh-CN" w:bidi="ar"/>
              </w:rPr>
              <w:t>12</w:t>
            </w:r>
            <w:r>
              <w:rPr>
                <w:rFonts w:hint="eastAsia" w:ascii="宋体" w:hAnsi="宋体" w:eastAsia="宋体" w:cs="宋体"/>
                <w:b/>
                <w:bCs/>
                <w:color w:val="auto"/>
                <w:kern w:val="0"/>
                <w:sz w:val="21"/>
                <w:szCs w:val="21"/>
                <w:highlight w:val="none"/>
                <w:lang w:bidi="ar"/>
              </w:rPr>
              <w:t>条，未标注“</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bidi="ar"/>
              </w:rPr>
              <w:t>”的条款共</w:t>
            </w:r>
            <w:r>
              <w:rPr>
                <w:rFonts w:hint="eastAsia" w:cs="宋体"/>
                <w:b/>
                <w:bCs/>
                <w:color w:val="auto"/>
                <w:sz w:val="21"/>
                <w:szCs w:val="21"/>
                <w:highlight w:val="none"/>
                <w:lang w:val="en-US" w:eastAsia="zh-CN"/>
              </w:rPr>
              <w:t>60</w:t>
            </w:r>
            <w:r>
              <w:rPr>
                <w:rFonts w:hint="eastAsia" w:ascii="宋体" w:hAnsi="宋体" w:eastAsia="宋体" w:cs="宋体"/>
                <w:b/>
                <w:bCs/>
                <w:color w:val="auto"/>
                <w:kern w:val="0"/>
                <w:sz w:val="21"/>
                <w:szCs w:val="21"/>
                <w:highlight w:val="none"/>
                <w:lang w:bidi="ar"/>
              </w:rPr>
              <w:t>项。</w:t>
            </w:r>
          </w:p>
          <w:p>
            <w:pPr>
              <w:pStyle w:val="27"/>
              <w:keepNext w:val="0"/>
              <w:keepLines w:val="0"/>
              <w:spacing w:before="0" w:after="0" w:line="360" w:lineRule="exac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②</w:t>
            </w:r>
            <w:r>
              <w:rPr>
                <w:rFonts w:hint="eastAsia" w:ascii="宋体" w:hAnsi="宋体" w:eastAsia="宋体" w:cs="宋体"/>
                <w:b/>
                <w:bCs/>
                <w:color w:val="auto"/>
                <w:kern w:val="0"/>
                <w:sz w:val="21"/>
                <w:szCs w:val="21"/>
                <w:highlight w:val="none"/>
                <w:lang w:bidi="ar"/>
              </w:rPr>
              <w:t>标注“</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bidi="ar"/>
              </w:rPr>
              <w:t>”的条款</w:t>
            </w:r>
            <w:r>
              <w:rPr>
                <w:rFonts w:hint="eastAsia" w:ascii="宋体" w:hAnsi="宋体" w:eastAsia="宋体" w:cs="宋体"/>
                <w:b/>
                <w:bCs/>
                <w:color w:val="auto"/>
                <w:sz w:val="21"/>
                <w:szCs w:val="21"/>
                <w:highlight w:val="none"/>
              </w:rPr>
              <w:t>投标人</w:t>
            </w:r>
            <w:r>
              <w:rPr>
                <w:rFonts w:hint="eastAsia" w:ascii="宋体" w:hAnsi="宋体" w:eastAsia="宋体" w:cs="宋体"/>
                <w:b/>
                <w:bCs/>
                <w:color w:val="auto"/>
                <w:sz w:val="21"/>
                <w:szCs w:val="21"/>
                <w:highlight w:val="none"/>
                <w:lang w:val="en-US" w:eastAsia="zh-CN"/>
              </w:rPr>
              <w:t>应按照招标文件“技术参数及功能要求”要求</w:t>
            </w:r>
            <w:r>
              <w:rPr>
                <w:rFonts w:hint="eastAsia" w:ascii="宋体" w:hAnsi="宋体" w:eastAsia="宋体" w:cs="宋体"/>
                <w:b/>
                <w:bCs/>
                <w:color w:val="auto"/>
                <w:sz w:val="21"/>
                <w:szCs w:val="21"/>
                <w:highlight w:val="none"/>
              </w:rPr>
              <w:t>提供技术支撑材料，否则对应技术参数条款将视为不满足</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未要求的以投标人“技术参数应答表”响应为准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③未</w:t>
            </w:r>
            <w:r>
              <w:rPr>
                <w:rFonts w:hint="eastAsia" w:ascii="宋体" w:hAnsi="宋体" w:eastAsia="宋体" w:cs="宋体"/>
                <w:b/>
                <w:bCs/>
                <w:color w:val="auto"/>
                <w:kern w:val="0"/>
                <w:sz w:val="21"/>
                <w:szCs w:val="21"/>
                <w:highlight w:val="none"/>
                <w:lang w:bidi="ar"/>
              </w:rPr>
              <w:t>标注“</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bidi="ar"/>
              </w:rPr>
              <w:t>”的条款</w:t>
            </w:r>
            <w:r>
              <w:rPr>
                <w:rFonts w:hint="eastAsia" w:ascii="宋体" w:hAnsi="宋体" w:eastAsia="宋体" w:cs="宋体"/>
                <w:b/>
                <w:bCs/>
                <w:color w:val="auto"/>
                <w:sz w:val="21"/>
                <w:szCs w:val="21"/>
                <w:highlight w:val="none"/>
              </w:rPr>
              <w:t>如果</w:t>
            </w:r>
            <w:r>
              <w:rPr>
                <w:rFonts w:hint="eastAsia" w:ascii="宋体" w:hAnsi="宋体" w:eastAsia="宋体" w:cs="宋体"/>
                <w:b/>
                <w:bCs/>
                <w:color w:val="auto"/>
                <w:kern w:val="0"/>
                <w:sz w:val="21"/>
                <w:szCs w:val="21"/>
                <w:highlight w:val="none"/>
                <w:lang w:bidi="ar"/>
              </w:rPr>
              <w:t>招标文件“技术参数及要求”</w:t>
            </w:r>
            <w:r>
              <w:rPr>
                <w:rFonts w:hint="eastAsia" w:ascii="宋体" w:hAnsi="宋体" w:eastAsia="宋体" w:cs="宋体"/>
                <w:b/>
                <w:bCs/>
                <w:color w:val="auto"/>
                <w:sz w:val="21"/>
                <w:szCs w:val="21"/>
                <w:highlight w:val="none"/>
              </w:rPr>
              <w:t>对技术支撑材料有要求，应按要求提供，否则对应技术参数条款将视为不满足</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未要求的以投标人“技术参数应答表”响应为准</w:t>
            </w:r>
            <w:r>
              <w:rPr>
                <w:rFonts w:hint="eastAsia" w:ascii="宋体" w:hAnsi="宋体" w:eastAsia="宋体" w:cs="宋体"/>
                <w:b/>
                <w:bCs/>
                <w:color w:val="auto"/>
                <w:sz w:val="21"/>
                <w:szCs w:val="21"/>
                <w:highlight w:val="none"/>
              </w:rPr>
              <w:t>。</w:t>
            </w:r>
          </w:p>
        </w:tc>
        <w:tc>
          <w:tcPr>
            <w:tcW w:w="469"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技术评</w:t>
            </w:r>
          </w:p>
          <w:p>
            <w:pPr>
              <w:spacing w:line="360" w:lineRule="exact"/>
              <w:jc w:val="center"/>
              <w:rPr>
                <w:rFonts w:cs="宋体"/>
                <w:color w:val="auto"/>
                <w:sz w:val="21"/>
                <w:szCs w:val="21"/>
                <w:highlight w:val="none"/>
              </w:rPr>
            </w:pPr>
            <w:r>
              <w:rPr>
                <w:rFonts w:hint="eastAsia" w:cs="宋体"/>
                <w:color w:val="auto"/>
                <w:sz w:val="21"/>
                <w:szCs w:val="21"/>
                <w:highlight w:val="none"/>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17" w:type="pct"/>
            <w:vAlign w:val="center"/>
          </w:tcPr>
          <w:p>
            <w:pPr>
              <w:spacing w:line="360" w:lineRule="exact"/>
              <w:rPr>
                <w:rFonts w:hint="eastAsia" w:eastAsia="宋体" w:cs="宋体"/>
                <w:color w:val="auto"/>
                <w:sz w:val="21"/>
                <w:szCs w:val="21"/>
                <w:highlight w:val="none"/>
                <w:lang w:eastAsia="zh-CN"/>
              </w:rPr>
            </w:pPr>
            <w:r>
              <w:rPr>
                <w:rFonts w:hint="eastAsia" w:cs="宋体"/>
                <w:color w:val="auto"/>
                <w:sz w:val="21"/>
                <w:szCs w:val="21"/>
                <w:highlight w:val="none"/>
              </w:rPr>
              <w:t xml:space="preserve"> </w:t>
            </w:r>
            <w:r>
              <w:rPr>
                <w:rFonts w:hint="eastAsia" w:cs="宋体"/>
                <w:color w:val="auto"/>
                <w:sz w:val="21"/>
                <w:szCs w:val="21"/>
                <w:highlight w:val="none"/>
                <w:lang w:val="en-US" w:eastAsia="zh-CN"/>
              </w:rPr>
              <w:t>三</w:t>
            </w:r>
          </w:p>
        </w:tc>
        <w:tc>
          <w:tcPr>
            <w:tcW w:w="675" w:type="pct"/>
            <w:vAlign w:val="center"/>
          </w:tcPr>
          <w:p>
            <w:pPr>
              <w:spacing w:line="360" w:lineRule="exact"/>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项目实施</w:t>
            </w:r>
          </w:p>
          <w:p>
            <w:pPr>
              <w:spacing w:line="360" w:lineRule="exact"/>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方案</w:t>
            </w:r>
          </w:p>
          <w:p>
            <w:pPr>
              <w:spacing w:line="360" w:lineRule="exact"/>
              <w:jc w:val="center"/>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w:t>
            </w:r>
          </w:p>
        </w:tc>
        <w:tc>
          <w:tcPr>
            <w:tcW w:w="410"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3127" w:type="pct"/>
            <w:vAlign w:val="center"/>
          </w:tcPr>
          <w:p>
            <w:pPr>
              <w:spacing w:line="360" w:lineRule="exact"/>
              <w:rPr>
                <w:rFonts w:hint="eastAsia" w:eastAsia="宋体" w:cs="宋体"/>
                <w:strike w:val="0"/>
                <w:dstrike w:val="0"/>
                <w:color w:val="auto"/>
                <w:sz w:val="21"/>
                <w:szCs w:val="21"/>
                <w:highlight w:val="none"/>
                <w:u w:val="none"/>
                <w:lang w:val="en-US" w:eastAsia="zh-CN"/>
              </w:rPr>
            </w:pPr>
            <w:r>
              <w:rPr>
                <w:rFonts w:hint="eastAsia" w:cs="宋体"/>
                <w:color w:val="auto"/>
                <w:sz w:val="21"/>
                <w:szCs w:val="21"/>
                <w:highlight w:val="none"/>
              </w:rPr>
              <w:t>投标人根据招标文件第六章要求，提供针对本项目的</w:t>
            </w:r>
            <w:bookmarkStart w:id="1301" w:name="_Hlk126537781"/>
            <w:r>
              <w:rPr>
                <w:rFonts w:hint="eastAsia" w:cs="宋体"/>
                <w:color w:val="auto"/>
                <w:sz w:val="21"/>
                <w:szCs w:val="21"/>
                <w:highlight w:val="none"/>
              </w:rPr>
              <w:t>技术服务水平，内</w:t>
            </w:r>
            <w:r>
              <w:rPr>
                <w:rFonts w:hint="eastAsia" w:cs="宋体"/>
                <w:strike w:val="0"/>
                <w:dstrike w:val="0"/>
                <w:color w:val="auto"/>
                <w:sz w:val="21"/>
                <w:szCs w:val="21"/>
                <w:highlight w:val="none"/>
                <w:u w:val="none"/>
              </w:rPr>
              <w:t>容至少包含</w:t>
            </w:r>
            <w:r>
              <w:rPr>
                <w:rFonts w:hint="eastAsia" w:cs="宋体"/>
                <w:strike w:val="0"/>
                <w:dstrike w:val="0"/>
                <w:color w:val="auto"/>
                <w:sz w:val="21"/>
                <w:szCs w:val="21"/>
                <w:highlight w:val="none"/>
                <w:u w:val="none"/>
                <w:lang w:val="en-US" w:eastAsia="zh-CN"/>
              </w:rPr>
              <w:t>①项目总体计划、②项目进度保障、③应急处理措施、④项目培训方案</w:t>
            </w:r>
            <w:r>
              <w:rPr>
                <w:rFonts w:hint="eastAsia" w:cs="宋体"/>
                <w:strike w:val="0"/>
                <w:dstrike w:val="0"/>
                <w:color w:val="auto"/>
                <w:sz w:val="21"/>
                <w:szCs w:val="21"/>
                <w:highlight w:val="none"/>
                <w:u w:val="none"/>
              </w:rPr>
              <w:t>等</w:t>
            </w:r>
            <w:r>
              <w:rPr>
                <w:rFonts w:hint="eastAsia" w:cs="宋体"/>
                <w:strike w:val="0"/>
                <w:dstrike w:val="0"/>
                <w:color w:val="auto"/>
                <w:sz w:val="21"/>
                <w:szCs w:val="21"/>
                <w:highlight w:val="none"/>
                <w:u w:val="none"/>
                <w:lang w:val="en-US" w:eastAsia="zh-CN"/>
              </w:rPr>
              <w:t>四</w:t>
            </w:r>
            <w:r>
              <w:rPr>
                <w:rFonts w:hint="eastAsia" w:cs="宋体"/>
                <w:strike w:val="0"/>
                <w:dstrike w:val="0"/>
                <w:color w:val="auto"/>
                <w:sz w:val="21"/>
                <w:szCs w:val="21"/>
                <w:highlight w:val="none"/>
                <w:u w:val="none"/>
              </w:rPr>
              <w:t>个方面</w:t>
            </w:r>
            <w:bookmarkEnd w:id="1301"/>
            <w:r>
              <w:rPr>
                <w:rFonts w:hint="eastAsia" w:cs="宋体"/>
                <w:strike w:val="0"/>
                <w:dstrike w:val="0"/>
                <w:color w:val="auto"/>
                <w:sz w:val="21"/>
                <w:szCs w:val="21"/>
                <w:highlight w:val="none"/>
                <w:u w:val="none"/>
                <w:lang w:eastAsia="zh-CN"/>
              </w:rPr>
              <w:t>。</w:t>
            </w:r>
          </w:p>
          <w:p>
            <w:pPr>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left"/>
              <w:textAlignment w:val="auto"/>
              <w:outlineLvl w:val="9"/>
              <w:rPr>
                <w:rFonts w:hint="eastAsia" w:ascii="宋体" w:hAnsi="宋体" w:eastAsia="宋体" w:cs="宋体"/>
                <w:strike w:val="0"/>
                <w:dstrike w:val="0"/>
                <w:snapToGrid w:val="0"/>
                <w:color w:val="auto"/>
                <w:kern w:val="2"/>
                <w:sz w:val="21"/>
                <w:szCs w:val="21"/>
                <w:highlight w:val="none"/>
                <w:u w:val="none"/>
                <w:lang w:val="en-US" w:eastAsia="zh-CN" w:bidi="ar-SA"/>
              </w:rPr>
            </w:pPr>
            <w:r>
              <w:rPr>
                <w:rFonts w:hint="eastAsia" w:ascii="宋体" w:hAnsi="宋体" w:eastAsia="宋体" w:cs="宋体"/>
                <w:strike w:val="0"/>
                <w:dstrike w:val="0"/>
                <w:snapToGrid w:val="0"/>
                <w:color w:val="auto"/>
                <w:kern w:val="2"/>
                <w:sz w:val="21"/>
                <w:szCs w:val="21"/>
                <w:highlight w:val="none"/>
                <w:u w:val="none"/>
                <w:lang w:val="en-US" w:eastAsia="zh-CN" w:bidi="ar-SA"/>
              </w:rPr>
              <w:t>根据投标人针对上述</w:t>
            </w:r>
            <w:r>
              <w:rPr>
                <w:rFonts w:hint="eastAsia" w:cs="宋体"/>
                <w:strike w:val="0"/>
                <w:dstrike w:val="0"/>
                <w:snapToGrid w:val="0"/>
                <w:color w:val="auto"/>
                <w:kern w:val="2"/>
                <w:sz w:val="21"/>
                <w:szCs w:val="21"/>
                <w:highlight w:val="none"/>
                <w:u w:val="none"/>
                <w:lang w:val="en-US" w:eastAsia="zh-CN" w:bidi="ar-SA"/>
              </w:rPr>
              <w:t>四</w:t>
            </w:r>
            <w:r>
              <w:rPr>
                <w:rFonts w:hint="eastAsia" w:ascii="宋体" w:hAnsi="宋体" w:eastAsia="宋体" w:cs="宋体"/>
                <w:strike w:val="0"/>
                <w:dstrike w:val="0"/>
                <w:snapToGrid w:val="0"/>
                <w:color w:val="auto"/>
                <w:kern w:val="2"/>
                <w:sz w:val="21"/>
                <w:szCs w:val="21"/>
                <w:highlight w:val="none"/>
                <w:u w:val="none"/>
                <w:lang w:val="en-US" w:eastAsia="zh-CN" w:bidi="ar-SA"/>
              </w:rPr>
              <w:t>个方面内容在投标文件中的响应情况进行综合评审：其中每有一方面</w:t>
            </w:r>
            <w:r>
              <w:rPr>
                <w:rFonts w:hint="eastAsia" w:ascii="宋体" w:hAnsi="宋体" w:eastAsia="宋体" w:cs="宋体"/>
                <w:strike w:val="0"/>
                <w:dstrike w:val="0"/>
                <w:snapToGrid w:val="0"/>
                <w:color w:val="auto"/>
                <w:sz w:val="21"/>
                <w:szCs w:val="21"/>
                <w:highlight w:val="none"/>
                <w:u w:val="none"/>
              </w:rPr>
              <w:t>内容</w:t>
            </w:r>
            <w:r>
              <w:rPr>
                <w:rFonts w:hint="eastAsia" w:ascii="宋体" w:hAnsi="宋体" w:eastAsia="宋体" w:cs="宋体"/>
                <w:strike w:val="0"/>
                <w:dstrike w:val="0"/>
                <w:snapToGrid w:val="0"/>
                <w:color w:val="auto"/>
                <w:sz w:val="21"/>
                <w:szCs w:val="21"/>
                <w:highlight w:val="none"/>
                <w:u w:val="none"/>
                <w:lang w:val="en-US" w:eastAsia="zh-CN"/>
              </w:rPr>
              <w:t>满足要求的得</w:t>
            </w:r>
            <w:r>
              <w:rPr>
                <w:rFonts w:hint="eastAsia" w:cs="宋体"/>
                <w:strike w:val="0"/>
                <w:dstrike w:val="0"/>
                <w:snapToGrid w:val="0"/>
                <w:color w:val="auto"/>
                <w:sz w:val="21"/>
                <w:szCs w:val="21"/>
                <w:highlight w:val="none"/>
                <w:u w:val="none"/>
                <w:lang w:val="en-US" w:eastAsia="zh-CN"/>
              </w:rPr>
              <w:t>1</w:t>
            </w:r>
            <w:r>
              <w:rPr>
                <w:rFonts w:hint="eastAsia" w:ascii="宋体" w:hAnsi="宋体" w:eastAsia="宋体" w:cs="宋体"/>
                <w:strike w:val="0"/>
                <w:dstrike w:val="0"/>
                <w:snapToGrid w:val="0"/>
                <w:color w:val="auto"/>
                <w:sz w:val="21"/>
                <w:szCs w:val="21"/>
                <w:highlight w:val="none"/>
                <w:u w:val="none"/>
                <w:lang w:val="en-US" w:eastAsia="zh-CN"/>
              </w:rPr>
              <w:t>分</w:t>
            </w:r>
            <w:r>
              <w:rPr>
                <w:rFonts w:hint="eastAsia" w:ascii="宋体" w:hAnsi="宋体" w:eastAsia="宋体" w:cs="宋体"/>
                <w:strike w:val="0"/>
                <w:dstrike w:val="0"/>
                <w:snapToGrid w:val="0"/>
                <w:color w:val="auto"/>
                <w:kern w:val="2"/>
                <w:sz w:val="21"/>
                <w:szCs w:val="21"/>
                <w:highlight w:val="none"/>
                <w:u w:val="none"/>
                <w:lang w:val="en-US" w:eastAsia="zh-CN" w:bidi="ar-SA"/>
              </w:rPr>
              <w:t>，该方面中每有一处存在不足的扣0.</w:t>
            </w:r>
            <w:r>
              <w:rPr>
                <w:rFonts w:hint="eastAsia" w:cs="宋体"/>
                <w:strike w:val="0"/>
                <w:dstrike w:val="0"/>
                <w:snapToGrid w:val="0"/>
                <w:color w:val="auto"/>
                <w:kern w:val="2"/>
                <w:sz w:val="21"/>
                <w:szCs w:val="21"/>
                <w:highlight w:val="none"/>
                <w:u w:val="none"/>
                <w:lang w:val="en-US" w:eastAsia="zh-CN" w:bidi="ar-SA"/>
              </w:rPr>
              <w:t>5</w:t>
            </w:r>
            <w:r>
              <w:rPr>
                <w:rFonts w:hint="eastAsia" w:ascii="宋体" w:hAnsi="宋体" w:eastAsia="宋体" w:cs="宋体"/>
                <w:strike w:val="0"/>
                <w:dstrike w:val="0"/>
                <w:snapToGrid w:val="0"/>
                <w:color w:val="auto"/>
                <w:kern w:val="2"/>
                <w:sz w:val="21"/>
                <w:szCs w:val="21"/>
                <w:highlight w:val="none"/>
                <w:u w:val="none"/>
                <w:lang w:val="en-US" w:eastAsia="zh-CN" w:bidi="ar-SA"/>
              </w:rPr>
              <w:t>分，最多扣</w:t>
            </w:r>
            <w:r>
              <w:rPr>
                <w:rFonts w:hint="eastAsia" w:cs="宋体"/>
                <w:strike w:val="0"/>
                <w:dstrike w:val="0"/>
                <w:snapToGrid w:val="0"/>
                <w:color w:val="auto"/>
                <w:kern w:val="2"/>
                <w:sz w:val="21"/>
                <w:szCs w:val="21"/>
                <w:highlight w:val="none"/>
                <w:u w:val="none"/>
                <w:lang w:val="en-US" w:eastAsia="zh-CN" w:bidi="ar-SA"/>
              </w:rPr>
              <w:t>1</w:t>
            </w:r>
            <w:r>
              <w:rPr>
                <w:rFonts w:hint="eastAsia" w:ascii="宋体" w:hAnsi="宋体" w:eastAsia="宋体" w:cs="宋体"/>
                <w:strike w:val="0"/>
                <w:dstrike w:val="0"/>
                <w:snapToGrid w:val="0"/>
                <w:color w:val="auto"/>
                <w:kern w:val="2"/>
                <w:sz w:val="21"/>
                <w:szCs w:val="21"/>
                <w:highlight w:val="none"/>
                <w:u w:val="none"/>
                <w:lang w:val="en-US" w:eastAsia="zh-CN" w:bidi="ar-SA"/>
              </w:rPr>
              <w:t>分；每有一方面内容缺失或不满足要求的该方面内容不得分；本项最多得</w:t>
            </w:r>
            <w:r>
              <w:rPr>
                <w:rFonts w:hint="eastAsia" w:cs="宋体"/>
                <w:strike w:val="0"/>
                <w:dstrike w:val="0"/>
                <w:snapToGrid w:val="0"/>
                <w:color w:val="auto"/>
                <w:kern w:val="2"/>
                <w:sz w:val="21"/>
                <w:szCs w:val="21"/>
                <w:highlight w:val="none"/>
                <w:u w:val="none"/>
                <w:lang w:val="en-US" w:eastAsia="zh-CN" w:bidi="ar-SA"/>
              </w:rPr>
              <w:t>4</w:t>
            </w:r>
            <w:r>
              <w:rPr>
                <w:rFonts w:hint="eastAsia" w:ascii="宋体" w:hAnsi="宋体" w:eastAsia="宋体" w:cs="宋体"/>
                <w:strike w:val="0"/>
                <w:dstrike w:val="0"/>
                <w:snapToGrid w:val="0"/>
                <w:color w:val="auto"/>
                <w:kern w:val="2"/>
                <w:sz w:val="21"/>
                <w:szCs w:val="21"/>
                <w:highlight w:val="none"/>
                <w:u w:val="none"/>
                <w:lang w:val="en-US" w:eastAsia="zh-CN" w:bidi="ar-SA"/>
              </w:rPr>
              <w:t>分。</w:t>
            </w:r>
          </w:p>
          <w:p>
            <w:pPr>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left"/>
              <w:textAlignment w:val="auto"/>
              <w:outlineLvl w:val="9"/>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注：(1)以上内容满足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④内容清楚明了、表述规范、含义准确</w:t>
            </w:r>
            <w:r>
              <w:rPr>
                <w:rFonts w:hint="eastAsia" w:ascii="宋体" w:hAnsi="宋体" w:eastAsia="宋体" w:cs="宋体"/>
                <w:b/>
                <w:bCs/>
                <w:color w:val="auto"/>
                <w:sz w:val="21"/>
                <w:szCs w:val="21"/>
                <w:highlight w:val="none"/>
                <w:lang w:eastAsia="zh-CN"/>
              </w:rPr>
              <w:t>。</w:t>
            </w:r>
          </w:p>
          <w:p>
            <w:pPr>
              <w:spacing w:line="360" w:lineRule="exact"/>
              <w:rPr>
                <w:rFonts w:cs="宋体"/>
                <w:color w:val="auto"/>
                <w:sz w:val="21"/>
                <w:szCs w:val="21"/>
                <w:highlight w:val="none"/>
              </w:rPr>
            </w:pPr>
            <w:r>
              <w:rPr>
                <w:rFonts w:hint="eastAsia" w:ascii="宋体" w:hAnsi="宋体" w:eastAsia="宋体" w:cs="宋体"/>
                <w:b/>
                <w:bCs/>
                <w:snapToGrid w:val="0"/>
                <w:color w:val="auto"/>
                <w:kern w:val="2"/>
                <w:sz w:val="21"/>
                <w:szCs w:val="21"/>
                <w:highlight w:val="none"/>
                <w:lang w:val="en-US" w:eastAsia="zh-CN" w:bidi="ar-SA"/>
              </w:rPr>
              <w:t>(2)存在不足是指①内容生搬硬造，阐述存在逻辑错误，前后矛盾；②</w:t>
            </w:r>
            <w:r>
              <w:rPr>
                <w:rFonts w:hint="eastAsia" w:ascii="宋体" w:hAnsi="宋体" w:eastAsia="宋体" w:cs="宋体"/>
                <w:b/>
                <w:bCs/>
                <w:color w:val="auto"/>
                <w:sz w:val="21"/>
                <w:szCs w:val="21"/>
                <w:highlight w:val="none"/>
              </w:rPr>
              <w:t>涉及内容无重点，</w:t>
            </w:r>
            <w:r>
              <w:rPr>
                <w:rFonts w:hint="eastAsia" w:ascii="宋体" w:hAnsi="宋体" w:eastAsia="宋体" w:cs="宋体"/>
                <w:b/>
                <w:bCs/>
                <w:color w:val="auto"/>
                <w:sz w:val="21"/>
                <w:szCs w:val="21"/>
                <w:highlight w:val="none"/>
                <w:lang w:val="en-US" w:eastAsia="zh-CN"/>
              </w:rPr>
              <w:t>未</w:t>
            </w:r>
            <w:r>
              <w:rPr>
                <w:rFonts w:hint="eastAsia" w:ascii="宋体" w:hAnsi="宋体" w:eastAsia="宋体" w:cs="宋体"/>
                <w:b/>
                <w:bCs/>
                <w:color w:val="auto"/>
                <w:sz w:val="21"/>
                <w:szCs w:val="21"/>
                <w:highlight w:val="none"/>
              </w:rPr>
              <w:t>能体现出本项目的特点</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与实际</w:t>
            </w:r>
            <w:r>
              <w:rPr>
                <w:rFonts w:hint="eastAsia" w:ascii="宋体" w:hAnsi="宋体" w:eastAsia="宋体" w:cs="宋体"/>
                <w:b/>
                <w:bCs/>
                <w:color w:val="auto"/>
                <w:sz w:val="21"/>
                <w:szCs w:val="21"/>
                <w:highlight w:val="none"/>
                <w:lang w:val="en-US" w:eastAsia="zh-CN"/>
              </w:rPr>
              <w:t>需求</w:t>
            </w:r>
            <w:r>
              <w:rPr>
                <w:rFonts w:hint="eastAsia" w:ascii="宋体" w:hAnsi="宋体" w:eastAsia="宋体" w:cs="宋体"/>
                <w:b/>
                <w:bCs/>
                <w:color w:val="auto"/>
                <w:sz w:val="21"/>
                <w:szCs w:val="21"/>
                <w:highlight w:val="none"/>
              </w:rPr>
              <w:t>不完全相符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napToGrid w:val="0"/>
                <w:color w:val="auto"/>
                <w:kern w:val="2"/>
                <w:sz w:val="21"/>
                <w:szCs w:val="21"/>
                <w:highlight w:val="none"/>
                <w:lang w:val="en-US" w:eastAsia="zh-CN" w:bidi="ar-SA"/>
              </w:rPr>
              <w:t>③语言错误或存在歧义，项目名称、实施地点、政策、规范标准与本项目不一致等情形。</w:t>
            </w:r>
          </w:p>
        </w:tc>
        <w:tc>
          <w:tcPr>
            <w:tcW w:w="469"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技术评</w:t>
            </w:r>
          </w:p>
          <w:p>
            <w:pPr>
              <w:spacing w:line="360" w:lineRule="exact"/>
              <w:jc w:val="center"/>
              <w:rPr>
                <w:rFonts w:cs="宋体"/>
                <w:color w:val="auto"/>
                <w:sz w:val="21"/>
                <w:szCs w:val="21"/>
                <w:highlight w:val="none"/>
              </w:rPr>
            </w:pPr>
            <w:r>
              <w:rPr>
                <w:rFonts w:hint="eastAsia" w:cs="宋体"/>
                <w:color w:val="auto"/>
                <w:sz w:val="21"/>
                <w:szCs w:val="21"/>
                <w:highlight w:val="none"/>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17" w:type="pct"/>
            <w:vAlign w:val="center"/>
          </w:tcPr>
          <w:p>
            <w:pPr>
              <w:spacing w:line="360" w:lineRule="exact"/>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四</w:t>
            </w:r>
          </w:p>
        </w:tc>
        <w:tc>
          <w:tcPr>
            <w:tcW w:w="675"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履约能力</w:t>
            </w:r>
          </w:p>
          <w:p>
            <w:pPr>
              <w:spacing w:line="360" w:lineRule="exact"/>
              <w:jc w:val="center"/>
              <w:rPr>
                <w:rFonts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w:t>
            </w:r>
          </w:p>
        </w:tc>
        <w:tc>
          <w:tcPr>
            <w:tcW w:w="410"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分</w:t>
            </w:r>
          </w:p>
        </w:tc>
        <w:tc>
          <w:tcPr>
            <w:tcW w:w="3127" w:type="pct"/>
            <w:vAlign w:val="center"/>
          </w:tcPr>
          <w:p>
            <w:pPr>
              <w:spacing w:line="360" w:lineRule="exact"/>
              <w:rPr>
                <w:rFonts w:cs="宋体"/>
                <w:color w:val="auto"/>
                <w:sz w:val="21"/>
                <w:szCs w:val="21"/>
                <w:highlight w:val="none"/>
              </w:rPr>
            </w:pPr>
            <w:r>
              <w:rPr>
                <w:rFonts w:hint="eastAsia" w:cs="宋体"/>
                <w:color w:val="auto"/>
                <w:sz w:val="21"/>
                <w:szCs w:val="21"/>
                <w:highlight w:val="none"/>
              </w:rPr>
              <w:t>1.投标人自20</w:t>
            </w:r>
            <w:r>
              <w:rPr>
                <w:rFonts w:hint="eastAsia" w:cs="宋体"/>
                <w:color w:val="auto"/>
                <w:sz w:val="21"/>
                <w:szCs w:val="21"/>
                <w:highlight w:val="none"/>
                <w:lang w:val="en-US" w:eastAsia="zh-CN"/>
              </w:rPr>
              <w:t>19</w:t>
            </w:r>
            <w:r>
              <w:rPr>
                <w:rFonts w:hint="eastAsia" w:cs="宋体"/>
                <w:color w:val="auto"/>
                <w:sz w:val="21"/>
                <w:szCs w:val="21"/>
                <w:highlight w:val="none"/>
              </w:rPr>
              <w:t>年1月1日</w:t>
            </w:r>
            <w:r>
              <w:rPr>
                <w:rFonts w:hint="eastAsia" w:cs="宋体"/>
                <w:color w:val="auto"/>
                <w:sz w:val="21"/>
                <w:szCs w:val="21"/>
                <w:highlight w:val="none"/>
                <w:lang w:eastAsia="zh-CN"/>
              </w:rPr>
              <w:t>(</w:t>
            </w:r>
            <w:r>
              <w:rPr>
                <w:rFonts w:hint="eastAsia" w:cs="宋体"/>
                <w:color w:val="auto"/>
                <w:sz w:val="21"/>
                <w:szCs w:val="21"/>
                <w:highlight w:val="none"/>
              </w:rPr>
              <w:t>含1日</w:t>
            </w:r>
            <w:r>
              <w:rPr>
                <w:rFonts w:hint="eastAsia" w:cs="宋体"/>
                <w:color w:val="auto"/>
                <w:sz w:val="21"/>
                <w:szCs w:val="21"/>
                <w:highlight w:val="none"/>
                <w:lang w:eastAsia="zh-CN"/>
              </w:rPr>
              <w:t>)</w:t>
            </w:r>
            <w:r>
              <w:rPr>
                <w:rFonts w:hint="eastAsia" w:cs="宋体"/>
                <w:color w:val="auto"/>
                <w:sz w:val="21"/>
                <w:szCs w:val="21"/>
                <w:highlight w:val="none"/>
              </w:rPr>
              <w:t>以来具有类似项目履约经验的，每提供1个得1分，最多得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spacing w:line="360" w:lineRule="exact"/>
              <w:rPr>
                <w:rFonts w:cs="宋体"/>
                <w:b/>
                <w:bCs/>
                <w:color w:val="auto"/>
                <w:sz w:val="21"/>
                <w:szCs w:val="21"/>
                <w:highlight w:val="none"/>
              </w:rPr>
            </w:pPr>
            <w:r>
              <w:rPr>
                <w:rFonts w:hint="eastAsia" w:cs="宋体"/>
                <w:b/>
                <w:bCs/>
                <w:color w:val="auto"/>
                <w:sz w:val="21"/>
                <w:szCs w:val="21"/>
                <w:highlight w:val="none"/>
              </w:rPr>
              <w:t>注：提供合同复印件加盖投标人公章，未提供不得分。</w:t>
            </w:r>
          </w:p>
          <w:p>
            <w:pPr>
              <w:spacing w:line="360" w:lineRule="exact"/>
              <w:rPr>
                <w:rFonts w:hint="eastAsia" w:eastAsia="宋体" w:cs="宋体"/>
                <w:color w:val="auto"/>
                <w:sz w:val="21"/>
                <w:szCs w:val="21"/>
                <w:highlight w:val="none"/>
                <w:lang w:eastAsia="zh-CN"/>
              </w:rPr>
            </w:pPr>
            <w:r>
              <w:rPr>
                <w:rFonts w:hint="eastAsia" w:cs="宋体"/>
                <w:color w:val="auto"/>
                <w:sz w:val="21"/>
                <w:szCs w:val="21"/>
                <w:highlight w:val="none"/>
              </w:rPr>
              <w:t>2.投标人在满足</w:t>
            </w:r>
            <w:r>
              <w:rPr>
                <w:rFonts w:hint="eastAsia" w:cs="宋体"/>
                <w:color w:val="auto"/>
                <w:sz w:val="21"/>
                <w:szCs w:val="21"/>
                <w:highlight w:val="none"/>
                <w:lang w:val="en-US" w:eastAsia="zh-CN"/>
              </w:rPr>
              <w:t>招标文件要求</w:t>
            </w:r>
            <w:r>
              <w:rPr>
                <w:rFonts w:hint="eastAsia" w:cs="宋体"/>
                <w:color w:val="auto"/>
                <w:sz w:val="21"/>
                <w:szCs w:val="21"/>
                <w:highlight w:val="none"/>
              </w:rPr>
              <w:t>售后服务一年的基础上，每增加一年售后服务的得1分，最多得3分</w:t>
            </w:r>
            <w:r>
              <w:rPr>
                <w:rFonts w:hint="eastAsia" w:cs="宋体"/>
                <w:color w:val="auto"/>
                <w:sz w:val="21"/>
                <w:szCs w:val="21"/>
                <w:highlight w:val="none"/>
                <w:lang w:eastAsia="zh-CN"/>
              </w:rPr>
              <w:t>。</w:t>
            </w:r>
          </w:p>
          <w:p>
            <w:pPr>
              <w:spacing w:line="360" w:lineRule="exact"/>
              <w:rPr>
                <w:rFonts w:cs="宋体"/>
                <w:b/>
                <w:bCs/>
                <w:color w:val="auto"/>
                <w:sz w:val="21"/>
                <w:szCs w:val="21"/>
                <w:highlight w:val="none"/>
              </w:rPr>
            </w:pPr>
            <w:r>
              <w:rPr>
                <w:rFonts w:hint="eastAsia" w:cs="宋体"/>
                <w:b/>
                <w:bCs/>
                <w:color w:val="auto"/>
                <w:sz w:val="21"/>
                <w:szCs w:val="21"/>
                <w:highlight w:val="none"/>
              </w:rPr>
              <w:t>注：提供承诺函</w:t>
            </w:r>
            <w:r>
              <w:rPr>
                <w:rFonts w:hint="eastAsia" w:cs="宋体"/>
                <w:b/>
                <w:bCs/>
                <w:color w:val="auto"/>
                <w:sz w:val="21"/>
                <w:szCs w:val="21"/>
                <w:highlight w:val="none"/>
                <w:lang w:val="en-US" w:eastAsia="zh-CN"/>
              </w:rPr>
              <w:t>原件，并加盖投标人公章</w:t>
            </w:r>
            <w:r>
              <w:rPr>
                <w:rFonts w:hint="eastAsia" w:cs="宋体"/>
                <w:b/>
                <w:bCs/>
                <w:color w:val="auto"/>
                <w:sz w:val="21"/>
                <w:szCs w:val="21"/>
                <w:highlight w:val="none"/>
              </w:rPr>
              <w:t xml:space="preserve">。 </w:t>
            </w:r>
          </w:p>
        </w:tc>
        <w:tc>
          <w:tcPr>
            <w:tcW w:w="469"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共同评</w:t>
            </w:r>
          </w:p>
          <w:p>
            <w:pPr>
              <w:spacing w:line="360" w:lineRule="exact"/>
              <w:jc w:val="center"/>
              <w:rPr>
                <w:rFonts w:cs="宋体"/>
                <w:color w:val="auto"/>
                <w:sz w:val="21"/>
                <w:szCs w:val="21"/>
                <w:highlight w:val="none"/>
              </w:rPr>
            </w:pPr>
            <w:r>
              <w:rPr>
                <w:rFonts w:hint="eastAsia" w:cs="宋体"/>
                <w:color w:val="auto"/>
                <w:sz w:val="21"/>
                <w:szCs w:val="21"/>
                <w:highlight w:val="none"/>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7" w:type="pct"/>
            <w:vAlign w:val="center"/>
          </w:tcPr>
          <w:p>
            <w:pPr>
              <w:spacing w:line="360" w:lineRule="exact"/>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五</w:t>
            </w:r>
          </w:p>
        </w:tc>
        <w:tc>
          <w:tcPr>
            <w:tcW w:w="675" w:type="pct"/>
            <w:vAlign w:val="center"/>
          </w:tcPr>
          <w:p>
            <w:pPr>
              <w:spacing w:line="360" w:lineRule="exact"/>
              <w:jc w:val="center"/>
              <w:rPr>
                <w:rFonts w:cs="宋体"/>
                <w:color w:val="auto"/>
                <w:kern w:val="0"/>
                <w:sz w:val="21"/>
                <w:szCs w:val="21"/>
                <w:highlight w:val="none"/>
              </w:rPr>
            </w:pPr>
            <w:r>
              <w:rPr>
                <w:rFonts w:hint="eastAsia" w:cs="宋体"/>
                <w:color w:val="auto"/>
                <w:kern w:val="0"/>
                <w:sz w:val="21"/>
                <w:szCs w:val="21"/>
                <w:highlight w:val="none"/>
              </w:rPr>
              <w:t>售后服务</w:t>
            </w:r>
          </w:p>
          <w:p>
            <w:pPr>
              <w:spacing w:line="360" w:lineRule="exact"/>
              <w:jc w:val="center"/>
              <w:rPr>
                <w:rFonts w:cs="宋体"/>
                <w:color w:val="auto"/>
                <w:kern w:val="0"/>
                <w:sz w:val="21"/>
                <w:szCs w:val="21"/>
                <w:highlight w:val="none"/>
              </w:rPr>
            </w:pPr>
            <w:r>
              <w:rPr>
                <w:rFonts w:hint="eastAsia" w:cs="宋体"/>
                <w:color w:val="auto"/>
                <w:kern w:val="0"/>
                <w:sz w:val="21"/>
                <w:szCs w:val="21"/>
                <w:highlight w:val="none"/>
              </w:rPr>
              <w:t>方案</w:t>
            </w:r>
          </w:p>
          <w:p>
            <w:pPr>
              <w:spacing w:line="360" w:lineRule="exact"/>
              <w:jc w:val="center"/>
              <w:rPr>
                <w:rFonts w:cs="宋体"/>
                <w:color w:val="auto"/>
                <w:sz w:val="21"/>
                <w:szCs w:val="21"/>
                <w:highlight w:val="none"/>
              </w:rPr>
            </w:pPr>
            <w:r>
              <w:rPr>
                <w:rFonts w:hint="eastAsia" w:cs="宋体"/>
                <w:color w:val="auto"/>
                <w:kern w:val="0"/>
                <w:sz w:val="21"/>
                <w:szCs w:val="21"/>
                <w:highlight w:val="none"/>
                <w:lang w:val="en-US" w:eastAsia="zh-CN"/>
              </w:rPr>
              <w:t>2</w:t>
            </w:r>
            <w:r>
              <w:rPr>
                <w:rFonts w:hint="eastAsia" w:cs="宋体"/>
                <w:color w:val="auto"/>
                <w:kern w:val="0"/>
                <w:sz w:val="21"/>
                <w:szCs w:val="21"/>
                <w:highlight w:val="none"/>
              </w:rPr>
              <w:t>%</w:t>
            </w:r>
          </w:p>
        </w:tc>
        <w:tc>
          <w:tcPr>
            <w:tcW w:w="410" w:type="pct"/>
            <w:vAlign w:val="center"/>
          </w:tcPr>
          <w:p>
            <w:pPr>
              <w:spacing w:line="360" w:lineRule="exact"/>
              <w:jc w:val="center"/>
              <w:rPr>
                <w:rFonts w:cs="宋体"/>
                <w:color w:val="auto"/>
                <w:sz w:val="21"/>
                <w:szCs w:val="21"/>
                <w:highlight w:val="none"/>
              </w:rPr>
            </w:pPr>
            <w:r>
              <w:rPr>
                <w:rFonts w:hint="eastAsia" w:cs="宋体"/>
                <w:color w:val="auto"/>
                <w:kern w:val="0"/>
                <w:sz w:val="21"/>
                <w:szCs w:val="21"/>
                <w:highlight w:val="none"/>
                <w:lang w:val="en-US" w:eastAsia="zh-CN"/>
              </w:rPr>
              <w:t>2</w:t>
            </w:r>
            <w:r>
              <w:rPr>
                <w:rFonts w:hint="eastAsia" w:cs="宋体"/>
                <w:color w:val="auto"/>
                <w:kern w:val="0"/>
                <w:sz w:val="21"/>
                <w:szCs w:val="21"/>
                <w:highlight w:val="none"/>
              </w:rPr>
              <w:t>分</w:t>
            </w:r>
          </w:p>
        </w:tc>
        <w:tc>
          <w:tcPr>
            <w:tcW w:w="3127" w:type="pct"/>
            <w:vAlign w:val="center"/>
          </w:tcPr>
          <w:p>
            <w:pPr>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left"/>
              <w:textAlignment w:val="auto"/>
              <w:outlineLvl w:val="9"/>
              <w:rPr>
                <w:rFonts w:hint="eastAsia" w:cs="宋体"/>
                <w:color w:val="auto"/>
                <w:sz w:val="21"/>
                <w:szCs w:val="21"/>
                <w:highlight w:val="none"/>
              </w:rPr>
            </w:pPr>
            <w:r>
              <w:rPr>
                <w:rFonts w:hint="eastAsia" w:cs="宋体"/>
                <w:color w:val="auto"/>
                <w:sz w:val="21"/>
                <w:szCs w:val="21"/>
                <w:highlight w:val="none"/>
              </w:rPr>
              <w:t>投标人根据招标文件第六章要求，提供针对本项目的售后服务方案，内容至少包含</w:t>
            </w:r>
            <w:r>
              <w:rPr>
                <w:rFonts w:hint="eastAsia" w:cs="宋体"/>
                <w:color w:val="auto"/>
                <w:sz w:val="21"/>
                <w:szCs w:val="21"/>
                <w:highlight w:val="none"/>
                <w:lang w:val="en-US" w:eastAsia="zh-CN"/>
              </w:rPr>
              <w:t>①售后服务人员、②售后服务承诺、③售后服务到场时间、④售后应急保障措施</w:t>
            </w:r>
            <w:r>
              <w:rPr>
                <w:rFonts w:hint="eastAsia" w:cs="宋体"/>
                <w:color w:val="auto"/>
                <w:sz w:val="21"/>
                <w:szCs w:val="21"/>
                <w:highlight w:val="none"/>
              </w:rPr>
              <w:t>施等四个方面：</w:t>
            </w:r>
          </w:p>
          <w:p>
            <w:pPr>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left"/>
              <w:textAlignment w:val="auto"/>
              <w:outlineLvl w:val="9"/>
              <w:rPr>
                <w:rFonts w:hint="eastAsia" w:ascii="宋体" w:hAnsi="宋体" w:eastAsia="宋体" w:cs="宋体"/>
                <w:snapToGrid w:val="0"/>
                <w:color w:val="auto"/>
                <w:kern w:val="2"/>
                <w:sz w:val="21"/>
                <w:szCs w:val="21"/>
                <w:highlight w:val="none"/>
                <w:u w:val="none"/>
                <w:lang w:val="en-US" w:eastAsia="zh-CN" w:bidi="ar-SA"/>
              </w:rPr>
            </w:pPr>
            <w:r>
              <w:rPr>
                <w:rFonts w:hint="eastAsia" w:ascii="宋体" w:hAnsi="宋体" w:eastAsia="宋体" w:cs="宋体"/>
                <w:snapToGrid w:val="0"/>
                <w:color w:val="auto"/>
                <w:kern w:val="2"/>
                <w:sz w:val="21"/>
                <w:szCs w:val="21"/>
                <w:highlight w:val="none"/>
                <w:lang w:val="en-US" w:eastAsia="zh-CN" w:bidi="ar-SA"/>
              </w:rPr>
              <w:t>根据投标人针对上述四个方面内容在投标文件中的响应情况进行综合评审</w:t>
            </w:r>
            <w:r>
              <w:rPr>
                <w:rFonts w:hint="eastAsia" w:ascii="宋体" w:hAnsi="宋体" w:eastAsia="宋体" w:cs="宋体"/>
                <w:snapToGrid w:val="0"/>
                <w:color w:val="auto"/>
                <w:kern w:val="2"/>
                <w:sz w:val="21"/>
                <w:szCs w:val="21"/>
                <w:highlight w:val="none"/>
                <w:u w:val="none"/>
                <w:lang w:val="en-US" w:eastAsia="zh-CN" w:bidi="ar-SA"/>
              </w:rPr>
              <w:t>：其中每有一方面</w:t>
            </w:r>
            <w:r>
              <w:rPr>
                <w:rFonts w:hint="eastAsia" w:ascii="宋体" w:hAnsi="宋体" w:eastAsia="宋体" w:cs="宋体"/>
                <w:snapToGrid w:val="0"/>
                <w:color w:val="auto"/>
                <w:sz w:val="21"/>
                <w:szCs w:val="21"/>
                <w:highlight w:val="none"/>
                <w:u w:val="none"/>
              </w:rPr>
              <w:t>内容</w:t>
            </w:r>
            <w:r>
              <w:rPr>
                <w:rFonts w:hint="eastAsia" w:ascii="宋体" w:hAnsi="宋体" w:eastAsia="宋体" w:cs="宋体"/>
                <w:snapToGrid w:val="0"/>
                <w:color w:val="auto"/>
                <w:sz w:val="21"/>
                <w:szCs w:val="21"/>
                <w:highlight w:val="none"/>
                <w:u w:val="none"/>
                <w:lang w:val="en-US" w:eastAsia="zh-CN"/>
              </w:rPr>
              <w:t>满足要求的得0.5分</w:t>
            </w:r>
            <w:r>
              <w:rPr>
                <w:rFonts w:hint="eastAsia" w:ascii="宋体" w:hAnsi="宋体" w:eastAsia="宋体" w:cs="宋体"/>
                <w:snapToGrid w:val="0"/>
                <w:color w:val="auto"/>
                <w:kern w:val="2"/>
                <w:sz w:val="21"/>
                <w:szCs w:val="21"/>
                <w:highlight w:val="none"/>
                <w:u w:val="none"/>
                <w:lang w:val="en-US" w:eastAsia="zh-CN" w:bidi="ar-SA"/>
              </w:rPr>
              <w:t>，该方面中每有一处存在不足的扣0.25分，最多扣0.5分；每有一方面内容缺失或不满足要求的该方面内容不得分；本项最多得2分。</w:t>
            </w:r>
          </w:p>
          <w:p>
            <w:pPr>
              <w:keepNext w:val="0"/>
              <w:keepLines w:val="0"/>
              <w:pageBreakBefore w:val="0"/>
              <w:widowControl w:val="0"/>
              <w:kinsoku/>
              <w:wordWrap w:val="0"/>
              <w:overflowPunct/>
              <w:topLinePunct/>
              <w:autoSpaceDE/>
              <w:autoSpaceDN/>
              <w:bidi w:val="0"/>
              <w:adjustRightInd w:val="0"/>
              <w:snapToGrid w:val="0"/>
              <w:spacing w:line="360" w:lineRule="exact"/>
              <w:ind w:left="24" w:leftChars="10" w:right="24" w:rightChars="10" w:firstLine="0" w:firstLineChars="0"/>
              <w:jc w:val="left"/>
              <w:textAlignment w:val="auto"/>
              <w:outlineLvl w:val="9"/>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注：(1)以上内容满足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④内容清楚明了、表述规范、含义准确</w:t>
            </w:r>
            <w:r>
              <w:rPr>
                <w:rFonts w:hint="eastAsia" w:ascii="宋体" w:hAnsi="宋体" w:eastAsia="宋体" w:cs="宋体"/>
                <w:b/>
                <w:bCs/>
                <w:color w:val="auto"/>
                <w:sz w:val="21"/>
                <w:szCs w:val="21"/>
                <w:highlight w:val="none"/>
                <w:lang w:eastAsia="zh-CN"/>
              </w:rPr>
              <w:t>。</w:t>
            </w:r>
          </w:p>
          <w:p>
            <w:pPr>
              <w:spacing w:line="360" w:lineRule="exact"/>
              <w:rPr>
                <w:rFonts w:cs="宋体"/>
                <w:color w:val="auto"/>
                <w:sz w:val="21"/>
                <w:szCs w:val="21"/>
                <w:highlight w:val="none"/>
              </w:rPr>
            </w:pPr>
            <w:r>
              <w:rPr>
                <w:rFonts w:hint="eastAsia" w:ascii="宋体" w:hAnsi="宋体" w:eastAsia="宋体" w:cs="宋体"/>
                <w:b/>
                <w:bCs/>
                <w:snapToGrid w:val="0"/>
                <w:color w:val="auto"/>
                <w:kern w:val="2"/>
                <w:sz w:val="21"/>
                <w:szCs w:val="21"/>
                <w:highlight w:val="none"/>
                <w:lang w:val="en-US" w:eastAsia="zh-CN" w:bidi="ar-SA"/>
              </w:rPr>
              <w:t>(2)存在不足是指①内容生搬硬造，阐述存在逻辑错误，前后矛盾；②</w:t>
            </w:r>
            <w:r>
              <w:rPr>
                <w:rFonts w:hint="eastAsia" w:ascii="宋体" w:hAnsi="宋体" w:eastAsia="宋体" w:cs="宋体"/>
                <w:b/>
                <w:bCs/>
                <w:color w:val="auto"/>
                <w:sz w:val="21"/>
                <w:szCs w:val="21"/>
                <w:highlight w:val="none"/>
              </w:rPr>
              <w:t>涉及内容无重点，</w:t>
            </w:r>
            <w:r>
              <w:rPr>
                <w:rFonts w:hint="eastAsia" w:ascii="宋体" w:hAnsi="宋体" w:eastAsia="宋体" w:cs="宋体"/>
                <w:b/>
                <w:bCs/>
                <w:color w:val="auto"/>
                <w:sz w:val="21"/>
                <w:szCs w:val="21"/>
                <w:highlight w:val="none"/>
                <w:lang w:val="en-US" w:eastAsia="zh-CN"/>
              </w:rPr>
              <w:t>未</w:t>
            </w:r>
            <w:r>
              <w:rPr>
                <w:rFonts w:hint="eastAsia" w:ascii="宋体" w:hAnsi="宋体" w:eastAsia="宋体" w:cs="宋体"/>
                <w:b/>
                <w:bCs/>
                <w:color w:val="auto"/>
                <w:sz w:val="21"/>
                <w:szCs w:val="21"/>
                <w:highlight w:val="none"/>
              </w:rPr>
              <w:t>能体现出本项目的特点</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与实际</w:t>
            </w:r>
            <w:r>
              <w:rPr>
                <w:rFonts w:hint="eastAsia" w:ascii="宋体" w:hAnsi="宋体" w:eastAsia="宋体" w:cs="宋体"/>
                <w:b/>
                <w:bCs/>
                <w:color w:val="auto"/>
                <w:sz w:val="21"/>
                <w:szCs w:val="21"/>
                <w:highlight w:val="none"/>
                <w:lang w:val="en-US" w:eastAsia="zh-CN"/>
              </w:rPr>
              <w:t>需求</w:t>
            </w:r>
            <w:r>
              <w:rPr>
                <w:rFonts w:hint="eastAsia" w:ascii="宋体" w:hAnsi="宋体" w:eastAsia="宋体" w:cs="宋体"/>
                <w:b/>
                <w:bCs/>
                <w:color w:val="auto"/>
                <w:sz w:val="21"/>
                <w:szCs w:val="21"/>
                <w:highlight w:val="none"/>
              </w:rPr>
              <w:t>不完全相符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napToGrid w:val="0"/>
                <w:color w:val="auto"/>
                <w:kern w:val="2"/>
                <w:sz w:val="21"/>
                <w:szCs w:val="21"/>
                <w:highlight w:val="none"/>
                <w:lang w:val="en-US" w:eastAsia="zh-CN" w:bidi="ar-SA"/>
              </w:rPr>
              <w:t>③语言错误或存在歧义，项目名称、实施地点、政策、规范标准与本项目不一致等情形。</w:t>
            </w:r>
          </w:p>
        </w:tc>
        <w:tc>
          <w:tcPr>
            <w:tcW w:w="469" w:type="pct"/>
            <w:vAlign w:val="center"/>
          </w:tcPr>
          <w:p>
            <w:pPr>
              <w:spacing w:line="360" w:lineRule="exact"/>
              <w:jc w:val="center"/>
              <w:rPr>
                <w:rFonts w:cs="宋体"/>
                <w:color w:val="auto"/>
                <w:sz w:val="21"/>
                <w:szCs w:val="21"/>
                <w:highlight w:val="none"/>
              </w:rPr>
            </w:pPr>
            <w:r>
              <w:rPr>
                <w:rFonts w:hint="eastAsia" w:cs="宋体"/>
                <w:color w:val="auto"/>
                <w:sz w:val="21"/>
                <w:szCs w:val="21"/>
                <w:highlight w:val="none"/>
              </w:rPr>
              <w:t>技术评</w:t>
            </w:r>
          </w:p>
          <w:p>
            <w:pPr>
              <w:spacing w:line="360" w:lineRule="exact"/>
              <w:jc w:val="center"/>
              <w:rPr>
                <w:rFonts w:cs="宋体"/>
                <w:color w:val="auto"/>
                <w:sz w:val="21"/>
                <w:szCs w:val="21"/>
                <w:highlight w:val="none"/>
              </w:rPr>
            </w:pPr>
            <w:r>
              <w:rPr>
                <w:rFonts w:hint="eastAsia" w:cs="宋体"/>
                <w:color w:val="auto"/>
                <w:sz w:val="21"/>
                <w:szCs w:val="21"/>
                <w:highlight w:val="none"/>
              </w:rPr>
              <w:t>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pStyle w:val="45"/>
              <w:spacing w:line="400" w:lineRule="exact"/>
              <w:ind w:left="24" w:leftChars="10" w:right="24" w:rightChars="10"/>
              <w:jc w:val="both"/>
              <w:rPr>
                <w:rFonts w:cs="宋体"/>
                <w:color w:val="auto"/>
                <w:szCs w:val="21"/>
                <w:highlight w:val="none"/>
              </w:rPr>
            </w:pPr>
            <w:r>
              <w:rPr>
                <w:rFonts w:hint="eastAsia" w:cs="宋体"/>
                <w:color w:val="auto"/>
                <w:szCs w:val="21"/>
                <w:highlight w:val="none"/>
              </w:rPr>
              <w:t>注：①评分的取值按四舍五入法，小数点后保留两位。</w:t>
            </w:r>
          </w:p>
          <w:p>
            <w:pPr>
              <w:pStyle w:val="45"/>
              <w:spacing w:line="400" w:lineRule="exact"/>
              <w:ind w:left="24" w:leftChars="10" w:right="24" w:rightChars="10"/>
              <w:jc w:val="both"/>
              <w:rPr>
                <w:rFonts w:cs="宋体"/>
                <w:b/>
                <w:bCs/>
                <w:color w:val="auto"/>
                <w:sz w:val="21"/>
                <w:szCs w:val="21"/>
                <w:highlight w:val="none"/>
              </w:rPr>
            </w:pPr>
            <w:r>
              <w:rPr>
                <w:rFonts w:hint="eastAsia" w:cs="宋体"/>
                <w:color w:val="auto"/>
                <w:szCs w:val="21"/>
                <w:highlight w:val="none"/>
              </w:rPr>
              <w:t>②本表中要求提供各类证明材料应清晰可辨，均需加盖供应商公章，否则将不认可该项材料的有效性。</w:t>
            </w:r>
          </w:p>
        </w:tc>
      </w:tr>
      <w:bookmarkEnd w:id="1294"/>
    </w:tbl>
    <w:p>
      <w:pPr>
        <w:pStyle w:val="34"/>
        <w:numPr>
          <w:ilvl w:val="1"/>
          <w:numId w:val="13"/>
        </w:numPr>
        <w:tabs>
          <w:tab w:val="left" w:pos="3603"/>
        </w:tabs>
        <w:bidi w:val="0"/>
        <w:spacing w:line="520" w:lineRule="exact"/>
        <w:rPr>
          <w:rFonts w:hint="eastAsia"/>
          <w:color w:val="auto"/>
          <w:highlight w:val="none"/>
          <w:lang w:val="en-US" w:eastAsia="zh-CN"/>
        </w:rPr>
      </w:pPr>
      <w:bookmarkStart w:id="1302" w:name="_Toc21440"/>
      <w:r>
        <w:rPr>
          <w:rFonts w:hint="eastAsia"/>
          <w:color w:val="auto"/>
          <w:highlight w:val="none"/>
          <w:lang w:val="en-US" w:eastAsia="zh-CN"/>
        </w:rPr>
        <w:t>复核</w:t>
      </w:r>
      <w:bookmarkEnd w:id="1295"/>
      <w:bookmarkEnd w:id="1296"/>
      <w:bookmarkEnd w:id="1302"/>
      <w:r>
        <w:rPr>
          <w:rFonts w:hint="eastAsia"/>
          <w:color w:val="auto"/>
          <w:highlight w:val="none"/>
          <w:lang w:val="en-US" w:eastAsia="zh-CN"/>
        </w:rPr>
        <w:tab/>
      </w:r>
    </w:p>
    <w:p>
      <w:pPr>
        <w:pStyle w:val="32"/>
        <w:numPr>
          <w:ilvl w:val="1"/>
          <w:numId w:val="38"/>
        </w:numPr>
        <w:bidi w:val="0"/>
        <w:spacing w:line="520" w:lineRule="exact"/>
        <w:rPr>
          <w:rFonts w:hint="eastAsia"/>
          <w:color w:val="auto"/>
          <w:highlight w:val="none"/>
          <w:lang w:eastAsia="zh-CN"/>
        </w:rPr>
      </w:pPr>
      <w:r>
        <w:rPr>
          <w:rFonts w:hint="eastAsia"/>
          <w:color w:val="auto"/>
          <w:highlight w:val="none"/>
        </w:rPr>
        <w:t>评标委员会复核</w:t>
      </w:r>
    </w:p>
    <w:p>
      <w:pPr>
        <w:pStyle w:val="42"/>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color w:val="auto"/>
          <w:highlight w:val="none"/>
        </w:rPr>
      </w:pPr>
      <w:r>
        <w:rPr>
          <w:rFonts w:hint="eastAsia"/>
          <w:color w:val="auto"/>
          <w:highlight w:val="none"/>
        </w:rPr>
        <w:t>评分汇总结束后，评标委员会应当进行复核，特别要对拟推荐为中标候选供应商的、报价最低的、投标文件被认定为无效的进行重点复核。</w:t>
      </w:r>
    </w:p>
    <w:p>
      <w:pPr>
        <w:pStyle w:val="32"/>
        <w:bidi w:val="0"/>
        <w:spacing w:line="520" w:lineRule="exact"/>
        <w:rPr>
          <w:rFonts w:hint="eastAsia"/>
          <w:color w:val="auto"/>
          <w:highlight w:val="none"/>
        </w:rPr>
      </w:pPr>
      <w:r>
        <w:rPr>
          <w:rFonts w:hint="eastAsia"/>
          <w:color w:val="auto"/>
          <w:highlight w:val="none"/>
        </w:rPr>
        <w:t>采购代理机构现场复核评审结果</w:t>
      </w:r>
    </w:p>
    <w:p>
      <w:pPr>
        <w:pStyle w:val="35"/>
        <w:bidi w:val="0"/>
        <w:spacing w:line="520" w:lineRule="exact"/>
        <w:rPr>
          <w:rFonts w:hint="eastAsia"/>
          <w:color w:val="auto"/>
          <w:highlight w:val="none"/>
        </w:rPr>
      </w:pPr>
      <w:r>
        <w:rPr>
          <w:rFonts w:hint="eastAsia"/>
          <w:color w:val="auto"/>
          <w:highlight w:val="none"/>
        </w:rPr>
        <w:t>评审结果汇总完成后，评</w:t>
      </w:r>
      <w:r>
        <w:rPr>
          <w:rFonts w:hint="eastAsia"/>
          <w:color w:val="auto"/>
          <w:highlight w:val="none"/>
          <w:lang w:val="en-US" w:eastAsia="zh-CN"/>
        </w:rPr>
        <w:t>标</w:t>
      </w:r>
      <w:r>
        <w:rPr>
          <w:rFonts w:hint="eastAsia"/>
          <w:color w:val="auto"/>
          <w:highlight w:val="none"/>
        </w:rPr>
        <w:t>委员会拟出具</w:t>
      </w:r>
      <w:r>
        <w:rPr>
          <w:rFonts w:hint="eastAsia"/>
          <w:color w:val="auto"/>
          <w:highlight w:val="none"/>
          <w:lang w:eastAsia="zh-CN"/>
        </w:rPr>
        <w:t>评标报告</w:t>
      </w:r>
      <w:r>
        <w:rPr>
          <w:rFonts w:hint="eastAsia"/>
          <w:color w:val="auto"/>
          <w:highlight w:val="none"/>
        </w:rPr>
        <w:t>前，采购代理机构应当组织2名以上的本单位工作人员，在采购现场监督人员的监督之下，依据有关的法律制度和采购文件对评审结果进行复核，出具复核报告，存在下列情形之一的，应当根据情况要求评标委员会现场修改评标结果或者重新评标：</w:t>
      </w:r>
    </w:p>
    <w:p>
      <w:pPr>
        <w:pStyle w:val="36"/>
        <w:bidi w:val="0"/>
        <w:spacing w:line="520" w:lineRule="exact"/>
        <w:rPr>
          <w:rFonts w:hint="eastAsia"/>
          <w:color w:val="auto"/>
          <w:highlight w:val="none"/>
        </w:rPr>
      </w:pPr>
      <w:r>
        <w:rPr>
          <w:rFonts w:hint="eastAsia"/>
          <w:color w:val="auto"/>
          <w:highlight w:val="none"/>
        </w:rPr>
        <w:t>分值汇总计算错误的；</w:t>
      </w:r>
    </w:p>
    <w:p>
      <w:pPr>
        <w:pStyle w:val="36"/>
        <w:bidi w:val="0"/>
        <w:spacing w:line="520" w:lineRule="exact"/>
        <w:rPr>
          <w:rFonts w:hint="eastAsia"/>
          <w:color w:val="auto"/>
          <w:highlight w:val="none"/>
        </w:rPr>
      </w:pPr>
      <w:r>
        <w:rPr>
          <w:rFonts w:hint="eastAsia"/>
          <w:color w:val="auto"/>
          <w:highlight w:val="none"/>
        </w:rPr>
        <w:t>分项评分超出评分标准范围的；</w:t>
      </w:r>
    </w:p>
    <w:p>
      <w:pPr>
        <w:pStyle w:val="36"/>
        <w:bidi w:val="0"/>
        <w:spacing w:line="520" w:lineRule="exact"/>
        <w:rPr>
          <w:rFonts w:hint="eastAsia"/>
          <w:color w:val="auto"/>
          <w:highlight w:val="none"/>
        </w:rPr>
      </w:pPr>
      <w:r>
        <w:rPr>
          <w:rFonts w:hint="eastAsia"/>
          <w:color w:val="auto"/>
          <w:highlight w:val="none"/>
        </w:rPr>
        <w:t>评标委员会成员对客观评审因素评分不一致的；</w:t>
      </w:r>
    </w:p>
    <w:p>
      <w:pPr>
        <w:pStyle w:val="36"/>
        <w:bidi w:val="0"/>
        <w:spacing w:line="520" w:lineRule="exact"/>
        <w:rPr>
          <w:rFonts w:hint="eastAsia"/>
          <w:color w:val="auto"/>
          <w:highlight w:val="none"/>
        </w:rPr>
      </w:pPr>
      <w:r>
        <w:rPr>
          <w:rFonts w:hint="eastAsia"/>
          <w:color w:val="auto"/>
          <w:highlight w:val="none"/>
        </w:rPr>
        <w:t>经评标委员会认定评分畸高、畸低的。</w:t>
      </w:r>
    </w:p>
    <w:p>
      <w:pPr>
        <w:pStyle w:val="46"/>
        <w:bidi w:val="0"/>
        <w:spacing w:line="520" w:lineRule="exact"/>
        <w:rPr>
          <w:rFonts w:hint="eastAsia"/>
          <w:color w:val="auto"/>
          <w:highlight w:val="none"/>
        </w:rPr>
      </w:pPr>
      <w:r>
        <w:rPr>
          <w:rFonts w:hint="eastAsia"/>
          <w:color w:val="auto"/>
          <w:highlight w:val="none"/>
        </w:rPr>
        <w:t>存在本条上述规定情形的，由评标委员会自主决定是否采纳采购代理机构的书面建议，并承担独立评审责任。评标委员会采纳采购代理机构书面建议的，应当按照规定现场修改评标结果或者重新评标，并在评标报告中详细记载有关事宜；不采纳采购代理机构书面建议的，应当书面说明理由。采购代理机构书面建议未被评标委员会采纳的，应当按照规定程序要求继续组织实施采购活动，不得擅自中止采购活动。</w:t>
      </w:r>
    </w:p>
    <w:p>
      <w:pPr>
        <w:pStyle w:val="46"/>
        <w:bidi w:val="0"/>
        <w:spacing w:line="520" w:lineRule="exact"/>
        <w:rPr>
          <w:rFonts w:hint="eastAsia"/>
          <w:color w:val="auto"/>
          <w:highlight w:val="none"/>
        </w:rPr>
      </w:pPr>
      <w:r>
        <w:rPr>
          <w:rFonts w:hint="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pStyle w:val="35"/>
        <w:bidi w:val="0"/>
        <w:spacing w:line="520" w:lineRule="exact"/>
        <w:rPr>
          <w:rFonts w:hint="eastAsia"/>
          <w:color w:val="auto"/>
          <w:highlight w:val="none"/>
        </w:rPr>
      </w:pPr>
      <w:r>
        <w:rPr>
          <w:rFonts w:hint="eastAsia"/>
          <w:color w:val="auto"/>
          <w:highlight w:val="none"/>
        </w:rPr>
        <w:t>采购代理机构复核过程中，评标委员会不得离开评标现场。</w:t>
      </w:r>
    </w:p>
    <w:p>
      <w:pPr>
        <w:pStyle w:val="35"/>
        <w:bidi w:val="0"/>
        <w:spacing w:line="520" w:lineRule="exact"/>
        <w:rPr>
          <w:rFonts w:hint="eastAsia"/>
          <w:color w:val="auto"/>
          <w:highlight w:val="none"/>
        </w:rPr>
      </w:pPr>
      <w:r>
        <w:rPr>
          <w:rFonts w:hint="eastAsia"/>
          <w:color w:val="auto"/>
          <w:highlight w:val="none"/>
        </w:rPr>
        <w:t>有下列情形之一的，不得修改评标结果或者重新评标：</w:t>
      </w:r>
    </w:p>
    <w:p>
      <w:pPr>
        <w:pStyle w:val="36"/>
        <w:bidi w:val="0"/>
        <w:spacing w:line="520" w:lineRule="exact"/>
        <w:rPr>
          <w:rFonts w:hint="eastAsia"/>
          <w:color w:val="auto"/>
          <w:highlight w:val="none"/>
        </w:rPr>
      </w:pPr>
      <w:r>
        <w:rPr>
          <w:rFonts w:hint="eastAsia"/>
          <w:color w:val="auto"/>
          <w:highlight w:val="none"/>
        </w:rPr>
        <w:t>评标委员会已经出具评标报告并且离开评标现场的；</w:t>
      </w:r>
    </w:p>
    <w:p>
      <w:pPr>
        <w:pStyle w:val="36"/>
        <w:bidi w:val="0"/>
        <w:spacing w:line="520" w:lineRule="exact"/>
        <w:rPr>
          <w:rFonts w:hint="eastAsia"/>
          <w:color w:val="auto"/>
          <w:highlight w:val="none"/>
        </w:rPr>
      </w:pPr>
      <w:r>
        <w:rPr>
          <w:rFonts w:hint="eastAsia"/>
          <w:color w:val="auto"/>
          <w:highlight w:val="none"/>
        </w:rPr>
        <w:t>采购代理机构现场复核时，复核工作人员数量不足的；</w:t>
      </w:r>
    </w:p>
    <w:p>
      <w:pPr>
        <w:pStyle w:val="36"/>
        <w:bidi w:val="0"/>
        <w:spacing w:line="520" w:lineRule="exact"/>
        <w:rPr>
          <w:rFonts w:hint="eastAsia"/>
          <w:color w:val="auto"/>
          <w:highlight w:val="none"/>
        </w:rPr>
      </w:pPr>
      <w:r>
        <w:rPr>
          <w:rFonts w:hint="eastAsia"/>
          <w:color w:val="auto"/>
          <w:highlight w:val="none"/>
        </w:rPr>
        <w:t>采购代理机构现场复核时，没有采购监督人员现场监督的；</w:t>
      </w:r>
    </w:p>
    <w:p>
      <w:pPr>
        <w:pStyle w:val="36"/>
        <w:bidi w:val="0"/>
        <w:spacing w:line="520" w:lineRule="exact"/>
        <w:rPr>
          <w:rFonts w:hint="eastAsia"/>
          <w:color w:val="auto"/>
          <w:highlight w:val="none"/>
        </w:rPr>
      </w:pPr>
      <w:r>
        <w:rPr>
          <w:rFonts w:hint="eastAsia"/>
          <w:color w:val="auto"/>
          <w:highlight w:val="none"/>
        </w:rPr>
        <w:t>采购代理机构现场复核内容超出规定范围的；</w:t>
      </w:r>
    </w:p>
    <w:p>
      <w:pPr>
        <w:pStyle w:val="36"/>
        <w:bidi w:val="0"/>
        <w:spacing w:line="520" w:lineRule="exact"/>
        <w:rPr>
          <w:rFonts w:hint="eastAsia"/>
          <w:color w:val="auto"/>
          <w:highlight w:val="none"/>
        </w:rPr>
      </w:pPr>
      <w:r>
        <w:rPr>
          <w:rFonts w:hint="eastAsia"/>
          <w:color w:val="auto"/>
          <w:highlight w:val="none"/>
        </w:rPr>
        <w:t>采购代理机构未提供书面建议的。</w:t>
      </w:r>
    </w:p>
    <w:p>
      <w:pPr>
        <w:pStyle w:val="34"/>
        <w:numPr>
          <w:ilvl w:val="1"/>
          <w:numId w:val="13"/>
        </w:numPr>
        <w:bidi w:val="0"/>
        <w:spacing w:line="520" w:lineRule="exact"/>
        <w:rPr>
          <w:rFonts w:hint="eastAsia"/>
          <w:color w:val="auto"/>
          <w:highlight w:val="none"/>
          <w:lang w:val="en-US" w:eastAsia="zh-CN"/>
        </w:rPr>
      </w:pPr>
      <w:bookmarkStart w:id="1303" w:name="_Toc9013"/>
      <w:bookmarkStart w:id="1304" w:name="_Toc31256"/>
      <w:bookmarkStart w:id="1305" w:name="_Toc26745"/>
      <w:r>
        <w:rPr>
          <w:rFonts w:hint="eastAsia"/>
          <w:color w:val="auto"/>
          <w:highlight w:val="none"/>
          <w:lang w:val="en-US" w:eastAsia="zh-CN"/>
        </w:rPr>
        <w:t>推荐中标候选供应商</w:t>
      </w:r>
      <w:bookmarkEnd w:id="1303"/>
      <w:bookmarkEnd w:id="1304"/>
      <w:bookmarkEnd w:id="1305"/>
    </w:p>
    <w:p>
      <w:pPr>
        <w:pStyle w:val="46"/>
        <w:bidi w:val="0"/>
        <w:spacing w:line="520" w:lineRule="exact"/>
        <w:rPr>
          <w:rFonts w:hint="eastAsia"/>
          <w:color w:val="auto"/>
          <w:highlight w:val="none"/>
        </w:rPr>
      </w:pPr>
      <w:r>
        <w:rPr>
          <w:rFonts w:hint="eastAsia"/>
          <w:color w:val="auto"/>
          <w:highlight w:val="none"/>
        </w:rPr>
        <w:t>中标候选供应商数量应当根据招标文件的规定确定，但必须按顺序排列中标候选供应商。评标结果按评审后得分由高到低顺序排列。得分相同的，按投标报价由低到高顺序排列。得分且投标报价相同的并列</w:t>
      </w:r>
      <w:r>
        <w:rPr>
          <w:rFonts w:hint="eastAsia"/>
          <w:color w:val="auto"/>
          <w:highlight w:val="none"/>
          <w:lang w:eastAsia="zh-CN"/>
        </w:rPr>
        <w:t>，</w:t>
      </w:r>
      <w:r>
        <w:rPr>
          <w:rFonts w:hint="eastAsia"/>
          <w:color w:val="auto"/>
          <w:highlight w:val="none"/>
        </w:rPr>
        <w:t>投标文件满足招标文件全部实质性要求，且按照评审因素的量化指标评审得分最高的投标人为排名第一的中标候选人。报价相同且满足招标文件全部实质性要求且按照评审因素的量化指标评审得分也相同，且企业</w:t>
      </w:r>
      <w:r>
        <w:rPr>
          <w:rFonts w:hint="eastAsia"/>
          <w:color w:val="auto"/>
          <w:highlight w:val="none"/>
          <w:lang w:val="en-US" w:eastAsia="zh-CN"/>
        </w:rPr>
        <w:t>性质相同</w:t>
      </w:r>
      <w:r>
        <w:rPr>
          <w:rFonts w:hint="eastAsia"/>
          <w:color w:val="auto"/>
          <w:highlight w:val="none"/>
        </w:rPr>
        <w:t>的并列，由采购人自主采取公平、择优的方式选择中标</w:t>
      </w:r>
      <w:r>
        <w:rPr>
          <w:rFonts w:hint="eastAsia"/>
          <w:color w:val="auto"/>
          <w:highlight w:val="none"/>
          <w:lang w:val="en-US" w:eastAsia="zh-CN"/>
        </w:rPr>
        <w:t>候选</w:t>
      </w:r>
      <w:r>
        <w:rPr>
          <w:rFonts w:hint="eastAsia"/>
          <w:color w:val="auto"/>
          <w:highlight w:val="none"/>
        </w:rPr>
        <w:t>供应商。</w:t>
      </w:r>
    </w:p>
    <w:p>
      <w:pPr>
        <w:pStyle w:val="46"/>
        <w:bidi w:val="0"/>
        <w:spacing w:line="520" w:lineRule="exact"/>
        <w:rPr>
          <w:rFonts w:hint="eastAsia"/>
          <w:color w:val="auto"/>
          <w:highlight w:val="none"/>
        </w:rPr>
      </w:pP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rFonts w:hint="eastAsia"/>
          <w:color w:val="auto"/>
          <w:highlight w:val="none"/>
          <w:lang w:eastAsia="zh-CN"/>
        </w:rPr>
        <w:t>，</w:t>
      </w:r>
      <w:r>
        <w:rPr>
          <w:rFonts w:hint="eastAsia"/>
          <w:color w:val="auto"/>
          <w:highlight w:val="none"/>
        </w:rPr>
        <w:t>评标委员会不得在招标文件规定之外推荐中标候选供应商，否则，采购人不予认可。</w:t>
      </w:r>
    </w:p>
    <w:p>
      <w:pPr>
        <w:pStyle w:val="34"/>
        <w:numPr>
          <w:ilvl w:val="1"/>
          <w:numId w:val="13"/>
        </w:numPr>
        <w:bidi w:val="0"/>
        <w:spacing w:line="520" w:lineRule="exact"/>
        <w:rPr>
          <w:rFonts w:hint="eastAsia"/>
          <w:color w:val="auto"/>
          <w:highlight w:val="none"/>
          <w:lang w:val="en-US" w:eastAsia="zh-CN"/>
        </w:rPr>
      </w:pPr>
      <w:bookmarkStart w:id="1306" w:name="_Toc19311"/>
      <w:bookmarkStart w:id="1307" w:name="_Toc28097"/>
      <w:bookmarkStart w:id="1308" w:name="_Toc7685"/>
      <w:r>
        <w:rPr>
          <w:rFonts w:hint="eastAsia"/>
          <w:color w:val="auto"/>
          <w:highlight w:val="none"/>
          <w:lang w:val="en-US" w:eastAsia="zh-CN"/>
        </w:rPr>
        <w:t>出具评标报告</w:t>
      </w:r>
      <w:bookmarkEnd w:id="1306"/>
      <w:bookmarkEnd w:id="1307"/>
      <w:bookmarkEnd w:id="1308"/>
    </w:p>
    <w:p>
      <w:pPr>
        <w:pStyle w:val="46"/>
        <w:bidi w:val="0"/>
        <w:spacing w:line="520" w:lineRule="exact"/>
        <w:rPr>
          <w:rFonts w:hint="eastAsia"/>
          <w:color w:val="auto"/>
          <w:highlight w:val="none"/>
        </w:rPr>
      </w:pPr>
      <w:r>
        <w:rPr>
          <w:rFonts w:hint="eastAsia"/>
          <w:color w:val="auto"/>
          <w:highlight w:val="none"/>
        </w:rPr>
        <w:t>评标委员会推荐中标候选供应商后，应当向招标采购单位出具评标报告。评标报告应当包括下列内容：</w:t>
      </w:r>
    </w:p>
    <w:p>
      <w:pPr>
        <w:pStyle w:val="32"/>
        <w:numPr>
          <w:ilvl w:val="1"/>
          <w:numId w:val="39"/>
        </w:numPr>
        <w:bidi w:val="0"/>
        <w:spacing w:line="520" w:lineRule="exact"/>
        <w:rPr>
          <w:rFonts w:hint="eastAsia"/>
          <w:color w:val="auto"/>
          <w:highlight w:val="none"/>
        </w:rPr>
      </w:pPr>
      <w:r>
        <w:rPr>
          <w:rFonts w:hint="eastAsia"/>
          <w:color w:val="auto"/>
          <w:highlight w:val="none"/>
        </w:rPr>
        <w:t>招标公告刊登的媒体名称、开标日期和地点；</w:t>
      </w:r>
    </w:p>
    <w:p>
      <w:pPr>
        <w:pStyle w:val="32"/>
        <w:numPr>
          <w:ilvl w:val="1"/>
          <w:numId w:val="39"/>
        </w:numPr>
        <w:bidi w:val="0"/>
        <w:spacing w:line="520" w:lineRule="exact"/>
        <w:rPr>
          <w:rFonts w:hint="eastAsia"/>
          <w:color w:val="auto"/>
          <w:highlight w:val="none"/>
        </w:rPr>
      </w:pPr>
      <w:r>
        <w:rPr>
          <w:rFonts w:hint="eastAsia"/>
          <w:color w:val="auto"/>
          <w:highlight w:val="none"/>
        </w:rPr>
        <w:t>投标人名单和评标委员会成员名单；</w:t>
      </w:r>
    </w:p>
    <w:p>
      <w:pPr>
        <w:pStyle w:val="32"/>
        <w:numPr>
          <w:ilvl w:val="1"/>
          <w:numId w:val="39"/>
        </w:numPr>
        <w:bidi w:val="0"/>
        <w:spacing w:line="520" w:lineRule="exact"/>
        <w:rPr>
          <w:rFonts w:hint="eastAsia"/>
          <w:color w:val="auto"/>
          <w:highlight w:val="none"/>
        </w:rPr>
      </w:pPr>
      <w:r>
        <w:rPr>
          <w:rFonts w:hint="eastAsia"/>
          <w:color w:val="auto"/>
          <w:highlight w:val="none"/>
        </w:rPr>
        <w:t>评标方法和标准；</w:t>
      </w:r>
    </w:p>
    <w:p>
      <w:pPr>
        <w:pStyle w:val="32"/>
        <w:numPr>
          <w:ilvl w:val="1"/>
          <w:numId w:val="39"/>
        </w:numPr>
        <w:bidi w:val="0"/>
        <w:spacing w:line="520" w:lineRule="exact"/>
        <w:rPr>
          <w:rFonts w:hint="eastAsia"/>
          <w:color w:val="auto"/>
          <w:highlight w:val="none"/>
        </w:rPr>
      </w:pPr>
      <w:r>
        <w:rPr>
          <w:rFonts w:hint="eastAsia"/>
          <w:color w:val="auto"/>
          <w:highlight w:val="none"/>
        </w:rPr>
        <w:t>开标记录和评标情况及说明，包括无效投标人名单及原因；</w:t>
      </w:r>
    </w:p>
    <w:p>
      <w:pPr>
        <w:pStyle w:val="32"/>
        <w:numPr>
          <w:ilvl w:val="1"/>
          <w:numId w:val="39"/>
        </w:numPr>
        <w:bidi w:val="0"/>
        <w:spacing w:line="520" w:lineRule="exact"/>
        <w:rPr>
          <w:rFonts w:hint="eastAsia"/>
          <w:color w:val="auto"/>
          <w:highlight w:val="none"/>
        </w:rPr>
      </w:pPr>
      <w:r>
        <w:rPr>
          <w:rFonts w:hint="eastAsia"/>
          <w:color w:val="auto"/>
          <w:highlight w:val="none"/>
        </w:rPr>
        <w:t>评标结果，确定的中标候选人名单或者经采购人委托直接确定的中标人；</w:t>
      </w:r>
    </w:p>
    <w:p>
      <w:pPr>
        <w:pStyle w:val="32"/>
        <w:numPr>
          <w:ilvl w:val="1"/>
          <w:numId w:val="39"/>
        </w:numPr>
        <w:bidi w:val="0"/>
        <w:spacing w:line="520" w:lineRule="exact"/>
        <w:rPr>
          <w:rFonts w:hint="eastAsia"/>
          <w:color w:val="auto"/>
          <w:highlight w:val="none"/>
          <w:lang w:val="en-US" w:eastAsia="zh-CN"/>
        </w:rPr>
      </w:pPr>
      <w:r>
        <w:rPr>
          <w:rFonts w:hint="eastAsia"/>
          <w:color w:val="auto"/>
          <w:highlight w:val="none"/>
          <w:lang w:val="en-US" w:eastAsia="zh-CN"/>
        </w:rPr>
        <w:t>其他需要说明的情况，包括评标过程中投标人根据评标委员会要求进行的澄清、说明或者补正，评标委员会成员的更换等。</w:t>
      </w:r>
    </w:p>
    <w:p>
      <w:pPr>
        <w:pStyle w:val="47"/>
        <w:bidi w:val="0"/>
        <w:spacing w:line="520" w:lineRule="exact"/>
        <w:rPr>
          <w:rFonts w:hint="eastAsia"/>
          <w:color w:val="auto"/>
          <w:highlight w:val="none"/>
          <w:lang w:val="en-US" w:eastAsia="zh-CN"/>
        </w:rPr>
      </w:pPr>
      <w:r>
        <w:rPr>
          <w:rFonts w:hint="eastAsia"/>
          <w:color w:val="auto"/>
          <w:highlight w:val="none"/>
          <w:lang w:val="en-US" w:eastAsia="zh-CN"/>
        </w:rPr>
        <w:t>注：评标委员会成员应当在评标报告中签字确认，对评标过程和结果有不同意见的，应当在评标报告中写明并说明理由。签字但不写明不同意见或者不说明理由的，视同无意见。拒不签字又不另行书面说明其不同意见和理由的，视为同意评标结果。</w:t>
      </w:r>
    </w:p>
    <w:p>
      <w:pPr>
        <w:pStyle w:val="34"/>
        <w:numPr>
          <w:ilvl w:val="1"/>
          <w:numId w:val="13"/>
        </w:numPr>
        <w:bidi w:val="0"/>
        <w:spacing w:line="520" w:lineRule="exact"/>
        <w:rPr>
          <w:rFonts w:hint="eastAsia"/>
          <w:color w:val="auto"/>
          <w:highlight w:val="none"/>
        </w:rPr>
      </w:pPr>
      <w:bookmarkStart w:id="1309" w:name="_Toc17073"/>
      <w:bookmarkStart w:id="1310" w:name="_Toc11762"/>
      <w:bookmarkStart w:id="1311" w:name="_Toc28802"/>
      <w:r>
        <w:rPr>
          <w:rFonts w:hint="eastAsia"/>
          <w:color w:val="auto"/>
          <w:highlight w:val="none"/>
        </w:rPr>
        <w:t>废标</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297"/>
      <w:bookmarkEnd w:id="1298"/>
      <w:bookmarkEnd w:id="1299"/>
      <w:bookmarkEnd w:id="1300"/>
      <w:bookmarkEnd w:id="1309"/>
      <w:bookmarkEnd w:id="1310"/>
      <w:bookmarkEnd w:id="1311"/>
    </w:p>
    <w:p>
      <w:pPr>
        <w:pStyle w:val="46"/>
        <w:bidi w:val="0"/>
        <w:spacing w:line="520" w:lineRule="exact"/>
        <w:rPr>
          <w:rFonts w:hint="eastAsia"/>
          <w:color w:val="auto"/>
          <w:highlight w:val="none"/>
        </w:rPr>
      </w:pPr>
      <w:r>
        <w:rPr>
          <w:rFonts w:hint="eastAsia"/>
          <w:color w:val="auto"/>
          <w:highlight w:val="none"/>
        </w:rPr>
        <w:t>本次</w:t>
      </w:r>
      <w:r>
        <w:rPr>
          <w:rFonts w:hint="eastAsia"/>
          <w:color w:val="auto"/>
          <w:highlight w:val="none"/>
          <w:lang w:eastAsia="zh-CN"/>
        </w:rPr>
        <w:t>采购</w:t>
      </w:r>
      <w:r>
        <w:rPr>
          <w:rFonts w:hint="eastAsia"/>
          <w:color w:val="auto"/>
          <w:highlight w:val="none"/>
        </w:rPr>
        <w:t>活动中，出现下列情形之一的，予以废标：</w:t>
      </w:r>
    </w:p>
    <w:p>
      <w:pPr>
        <w:pStyle w:val="35"/>
        <w:bidi w:val="0"/>
        <w:spacing w:line="520" w:lineRule="exact"/>
        <w:rPr>
          <w:rFonts w:hint="eastAsia"/>
          <w:color w:val="auto"/>
          <w:highlight w:val="none"/>
        </w:rPr>
      </w:pPr>
      <w:r>
        <w:rPr>
          <w:rFonts w:hint="eastAsia"/>
          <w:color w:val="auto"/>
          <w:highlight w:val="none"/>
        </w:rPr>
        <w:t>符合专业条件的供应商或者对招标文件作实质响应的供应商不足三家的；</w:t>
      </w:r>
    </w:p>
    <w:p>
      <w:pPr>
        <w:pStyle w:val="35"/>
        <w:bidi w:val="0"/>
        <w:spacing w:line="520" w:lineRule="exact"/>
        <w:rPr>
          <w:rFonts w:hint="eastAsia"/>
          <w:color w:val="auto"/>
          <w:highlight w:val="none"/>
        </w:rPr>
      </w:pPr>
      <w:r>
        <w:rPr>
          <w:rFonts w:hint="eastAsia"/>
          <w:color w:val="auto"/>
          <w:highlight w:val="none"/>
        </w:rPr>
        <w:t>出现影响采购公正的违法、违规行为的；</w:t>
      </w:r>
    </w:p>
    <w:p>
      <w:pPr>
        <w:pStyle w:val="35"/>
        <w:bidi w:val="0"/>
        <w:spacing w:line="520" w:lineRule="exact"/>
        <w:rPr>
          <w:rFonts w:hint="eastAsia"/>
          <w:color w:val="auto"/>
          <w:highlight w:val="none"/>
        </w:rPr>
      </w:pPr>
      <w:r>
        <w:rPr>
          <w:rFonts w:hint="eastAsia"/>
          <w:color w:val="auto"/>
          <w:highlight w:val="none"/>
        </w:rPr>
        <w:t>投标人的报价均超过了采购预算，采购人不能支付的；</w:t>
      </w:r>
    </w:p>
    <w:p>
      <w:pPr>
        <w:pStyle w:val="35"/>
        <w:bidi w:val="0"/>
        <w:spacing w:line="520" w:lineRule="exact"/>
        <w:rPr>
          <w:rFonts w:hint="eastAsia"/>
          <w:color w:val="auto"/>
          <w:highlight w:val="none"/>
        </w:rPr>
      </w:pPr>
      <w:r>
        <w:rPr>
          <w:rFonts w:hint="eastAsia"/>
          <w:color w:val="auto"/>
          <w:highlight w:val="none"/>
        </w:rPr>
        <w:t>因重大变故，采购任务取消的。</w:t>
      </w:r>
    </w:p>
    <w:p>
      <w:pPr>
        <w:pStyle w:val="46"/>
        <w:bidi w:val="0"/>
        <w:spacing w:line="520" w:lineRule="exact"/>
        <w:ind w:firstLine="480" w:firstLineChars="200"/>
        <w:rPr>
          <w:rFonts w:hint="eastAsia"/>
          <w:color w:val="auto"/>
          <w:highlight w:val="none"/>
        </w:rPr>
      </w:pPr>
      <w:r>
        <w:rPr>
          <w:rFonts w:hint="eastAsia"/>
          <w:color w:val="auto"/>
          <w:highlight w:val="none"/>
        </w:rPr>
        <w:t>废标后，采购代理机构应在</w:t>
      </w:r>
      <w:r>
        <w:rPr>
          <w:rFonts w:hint="eastAsia"/>
          <w:color w:val="auto"/>
          <w:highlight w:val="none"/>
          <w:lang w:eastAsia="zh-CN"/>
        </w:rPr>
        <w:t>“中国招标投标公共服务平台”</w:t>
      </w:r>
      <w:r>
        <w:rPr>
          <w:rFonts w:hint="eastAsia"/>
          <w:color w:val="auto"/>
          <w:highlight w:val="none"/>
        </w:rPr>
        <w:t>公告，并公告废标的理由。</w:t>
      </w:r>
    </w:p>
    <w:p>
      <w:pPr>
        <w:pStyle w:val="34"/>
        <w:numPr>
          <w:ilvl w:val="1"/>
          <w:numId w:val="13"/>
        </w:numPr>
        <w:bidi w:val="0"/>
        <w:spacing w:line="520" w:lineRule="exact"/>
        <w:rPr>
          <w:rFonts w:hint="eastAsia"/>
          <w:color w:val="auto"/>
          <w:highlight w:val="none"/>
        </w:rPr>
      </w:pPr>
      <w:bookmarkStart w:id="1312" w:name="_Toc25875"/>
      <w:bookmarkStart w:id="1313" w:name="_Toc308188202"/>
      <w:bookmarkStart w:id="1314" w:name="_Toc7121"/>
      <w:bookmarkStart w:id="1315" w:name="_Toc31281"/>
      <w:bookmarkStart w:id="1316" w:name="_Toc307501158"/>
      <w:bookmarkStart w:id="1317" w:name="_Toc319439949"/>
      <w:bookmarkStart w:id="1318" w:name="_Toc768"/>
      <w:bookmarkStart w:id="1319" w:name="_Toc2453"/>
      <w:bookmarkStart w:id="1320" w:name="_Toc307564900"/>
      <w:bookmarkStart w:id="1321" w:name="_Toc4475"/>
      <w:bookmarkStart w:id="1322" w:name="_Toc4794"/>
      <w:bookmarkStart w:id="1323" w:name="_Toc24655"/>
      <w:bookmarkStart w:id="1324" w:name="_Toc21352"/>
      <w:bookmarkStart w:id="1325" w:name="_Toc308084649"/>
      <w:bookmarkStart w:id="1326" w:name="_Toc327196344"/>
      <w:bookmarkStart w:id="1327" w:name="_Toc319440193"/>
      <w:bookmarkStart w:id="1328" w:name="_Toc309897567"/>
      <w:bookmarkStart w:id="1329" w:name="_Toc22949"/>
      <w:bookmarkStart w:id="1330" w:name="_Toc10846"/>
      <w:bookmarkStart w:id="1331" w:name="_Toc7554"/>
      <w:bookmarkStart w:id="1332" w:name="_Toc13169"/>
      <w:r>
        <w:rPr>
          <w:rFonts w:hint="eastAsia"/>
          <w:color w:val="auto"/>
          <w:highlight w:val="none"/>
        </w:rPr>
        <w:t>定标</w:t>
      </w:r>
      <w:bookmarkEnd w:id="1116"/>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Start w:id="1333" w:name="_Toc217446061"/>
    </w:p>
    <w:p>
      <w:pPr>
        <w:pStyle w:val="32"/>
        <w:numPr>
          <w:ilvl w:val="1"/>
          <w:numId w:val="40"/>
        </w:numPr>
        <w:bidi w:val="0"/>
        <w:spacing w:line="520" w:lineRule="exact"/>
        <w:rPr>
          <w:rFonts w:hint="eastAsia"/>
          <w:color w:val="auto"/>
          <w:highlight w:val="none"/>
        </w:rPr>
      </w:pPr>
      <w:r>
        <w:rPr>
          <w:rFonts w:hint="eastAsia"/>
          <w:color w:val="auto"/>
          <w:highlight w:val="none"/>
        </w:rPr>
        <w:t>定标原则</w:t>
      </w:r>
      <w:bookmarkEnd w:id="1333"/>
      <w:r>
        <w:rPr>
          <w:rFonts w:hint="eastAsia"/>
          <w:color w:val="auto"/>
          <w:highlight w:val="none"/>
        </w:rPr>
        <w:t>：本项目根据评委会推荐的中标候选人名单，按顺序确定中标人。</w:t>
      </w:r>
    </w:p>
    <w:p>
      <w:pPr>
        <w:pStyle w:val="32"/>
        <w:numPr>
          <w:ilvl w:val="1"/>
          <w:numId w:val="40"/>
        </w:numPr>
        <w:bidi w:val="0"/>
        <w:spacing w:line="520" w:lineRule="exact"/>
        <w:rPr>
          <w:rFonts w:hint="eastAsia"/>
          <w:color w:val="auto"/>
          <w:highlight w:val="none"/>
        </w:rPr>
      </w:pPr>
      <w:bookmarkStart w:id="1334" w:name="_Toc217446062"/>
      <w:r>
        <w:rPr>
          <w:rFonts w:hint="eastAsia"/>
          <w:color w:val="auto"/>
          <w:highlight w:val="none"/>
        </w:rPr>
        <w:t>定标程序</w:t>
      </w:r>
      <w:bookmarkEnd w:id="1334"/>
    </w:p>
    <w:p>
      <w:pPr>
        <w:pStyle w:val="35"/>
        <w:bidi w:val="0"/>
        <w:spacing w:line="520" w:lineRule="exact"/>
        <w:rPr>
          <w:rFonts w:hint="eastAsia"/>
          <w:color w:val="auto"/>
          <w:highlight w:val="none"/>
        </w:rPr>
      </w:pPr>
      <w:r>
        <w:rPr>
          <w:rFonts w:hint="eastAsia"/>
          <w:color w:val="auto"/>
          <w:highlight w:val="none"/>
          <w:lang w:val="en-US" w:eastAsia="zh-CN"/>
        </w:rPr>
        <w:t>评标委员会根据全体评标成员签字的原始评标记录和评标结果编写评标报告</w:t>
      </w:r>
      <w:r>
        <w:rPr>
          <w:rFonts w:hint="eastAsia"/>
          <w:color w:val="auto"/>
          <w:highlight w:val="none"/>
        </w:rPr>
        <w:t>，推荐</w:t>
      </w:r>
      <w:r>
        <w:rPr>
          <w:rFonts w:hint="eastAsia"/>
          <w:color w:val="auto"/>
          <w:highlight w:val="none"/>
          <w:lang w:val="en-US" w:eastAsia="zh-CN"/>
        </w:rPr>
        <w:t>不少于三名</w:t>
      </w:r>
      <w:r>
        <w:rPr>
          <w:rFonts w:hint="eastAsia"/>
          <w:color w:val="auto"/>
          <w:highlight w:val="none"/>
        </w:rPr>
        <w:t>中标候选人，并按照综合得分高低标明排列顺序。</w:t>
      </w:r>
    </w:p>
    <w:p>
      <w:pPr>
        <w:pStyle w:val="35"/>
        <w:bidi w:val="0"/>
        <w:spacing w:line="520" w:lineRule="exact"/>
        <w:rPr>
          <w:rFonts w:hint="eastAsia"/>
          <w:color w:val="auto"/>
          <w:highlight w:val="none"/>
        </w:rPr>
      </w:pPr>
      <w:r>
        <w:rPr>
          <w:rFonts w:hint="eastAsia"/>
          <w:color w:val="auto"/>
          <w:highlight w:val="none"/>
        </w:rPr>
        <w:t>采购代理机构在评标结束后2个工作日内将评标报告送采购人。</w:t>
      </w:r>
    </w:p>
    <w:p>
      <w:pPr>
        <w:pStyle w:val="35"/>
        <w:bidi w:val="0"/>
        <w:spacing w:line="520" w:lineRule="exact"/>
        <w:rPr>
          <w:rFonts w:hint="eastAsia"/>
          <w:color w:val="auto"/>
          <w:highlight w:val="none"/>
        </w:rPr>
      </w:pPr>
      <w:r>
        <w:rPr>
          <w:rFonts w:hint="eastAsia"/>
          <w:color w:val="auto"/>
          <w:highlight w:val="none"/>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如果中标候选人及其现任法定代表人、主要负责人存在行贿犯罪记录，采购人将不确定其为中标人。采购人在确认</w:t>
      </w:r>
      <w:r>
        <w:rPr>
          <w:rFonts w:hint="eastAsia"/>
          <w:color w:val="auto"/>
          <w:highlight w:val="none"/>
          <w:lang w:val="en-US" w:eastAsia="zh-CN"/>
        </w:rPr>
        <w:t>中标</w:t>
      </w:r>
      <w:r>
        <w:rPr>
          <w:rFonts w:hint="eastAsia"/>
          <w:color w:val="auto"/>
          <w:highlight w:val="none"/>
        </w:rPr>
        <w:t>供应商前，应到中国裁判文书网</w:t>
      </w:r>
      <w:r>
        <w:rPr>
          <w:rFonts w:hint="eastAsia"/>
          <w:color w:val="auto"/>
          <w:highlight w:val="none"/>
          <w:lang w:eastAsia="zh-CN"/>
        </w:rPr>
        <w:t>(</w:t>
      </w:r>
      <w:r>
        <w:rPr>
          <w:rFonts w:hint="eastAsia"/>
          <w:color w:val="auto"/>
          <w:highlight w:val="none"/>
        </w:rPr>
        <w:t>https</w:t>
      </w:r>
      <w:r>
        <w:rPr>
          <w:rFonts w:hint="eastAsia"/>
          <w:color w:val="auto"/>
          <w:highlight w:val="none"/>
          <w:lang w:eastAsia="zh-CN"/>
        </w:rPr>
        <w:t>：</w:t>
      </w:r>
      <w:r>
        <w:rPr>
          <w:rFonts w:hint="eastAsia"/>
          <w:color w:val="auto"/>
          <w:highlight w:val="none"/>
        </w:rPr>
        <w:t>//wenshu.court.gov.cn</w:t>
      </w:r>
      <w:r>
        <w:rPr>
          <w:rFonts w:hint="eastAsia"/>
          <w:color w:val="auto"/>
          <w:highlight w:val="none"/>
          <w:lang w:eastAsia="zh-CN"/>
        </w:rPr>
        <w:t>)</w:t>
      </w:r>
      <w:r>
        <w:rPr>
          <w:rFonts w:hint="eastAsia"/>
          <w:color w:val="auto"/>
          <w:highlight w:val="none"/>
        </w:rPr>
        <w:t>查询</w:t>
      </w:r>
      <w:r>
        <w:rPr>
          <w:rFonts w:hint="eastAsia"/>
          <w:color w:val="auto"/>
          <w:highlight w:val="none"/>
          <w:lang w:val="en-US" w:eastAsia="zh-CN"/>
        </w:rPr>
        <w:t>中标</w:t>
      </w:r>
      <w:r>
        <w:rPr>
          <w:rFonts w:hint="eastAsia"/>
          <w:color w:val="auto"/>
          <w:highlight w:val="none"/>
        </w:rPr>
        <w:t>候选供应商及其现任法定代表人、主要负责人是否存在行贿犯罪记录</w:t>
      </w:r>
      <w:r>
        <w:rPr>
          <w:rFonts w:hint="eastAsia"/>
          <w:color w:val="auto"/>
          <w:highlight w:val="none"/>
          <w:lang w:eastAsia="zh-CN"/>
        </w:rPr>
        <w:t>。</w:t>
      </w:r>
    </w:p>
    <w:p>
      <w:pPr>
        <w:pStyle w:val="46"/>
        <w:bidi w:val="0"/>
        <w:spacing w:line="520" w:lineRule="exact"/>
        <w:rPr>
          <w:rFonts w:hint="eastAsia"/>
          <w:color w:val="auto"/>
          <w:highlight w:val="none"/>
        </w:rPr>
      </w:pPr>
      <w:r>
        <w:rPr>
          <w:rFonts w:hint="eastAsia"/>
          <w:color w:val="auto"/>
          <w:highlight w:val="none"/>
          <w:lang w:val="en-US" w:eastAsia="zh-CN"/>
        </w:rPr>
        <w:t>采</w:t>
      </w:r>
      <w:r>
        <w:rPr>
          <w:rFonts w:hint="eastAsia"/>
          <w:color w:val="auto"/>
          <w:highlight w:val="none"/>
        </w:rPr>
        <w:t>购人在收到评标报告5个工作日内未按评标报告推荐的中标候选人顺序确定中标人，又不能说明合法理由的，视同按评标报告推荐的顺序确定排名第一的中标候选人为中标人。</w:t>
      </w:r>
    </w:p>
    <w:p>
      <w:pPr>
        <w:pStyle w:val="35"/>
        <w:bidi w:val="0"/>
        <w:spacing w:line="520" w:lineRule="exact"/>
        <w:rPr>
          <w:rFonts w:hint="eastAsia"/>
          <w:color w:val="auto"/>
          <w:highlight w:val="none"/>
        </w:rPr>
      </w:pPr>
      <w:r>
        <w:rPr>
          <w:rFonts w:hint="eastAsia"/>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供应商为中标供应商；报价相同且满足招标文件全部实质性要求且按照评审因素的量化指标评审得分也相同，且企业</w:t>
      </w:r>
      <w:r>
        <w:rPr>
          <w:rFonts w:hint="eastAsia"/>
          <w:color w:val="auto"/>
          <w:highlight w:val="none"/>
          <w:lang w:val="en-US" w:eastAsia="zh-CN"/>
        </w:rPr>
        <w:t>性质相同</w:t>
      </w:r>
      <w:r>
        <w:rPr>
          <w:rFonts w:hint="eastAsia"/>
          <w:color w:val="auto"/>
          <w:highlight w:val="none"/>
        </w:rPr>
        <w:t>的并列，由采购人自主采取公平、择优的方式选择中标供应商。</w:t>
      </w:r>
    </w:p>
    <w:p>
      <w:pPr>
        <w:pStyle w:val="35"/>
        <w:bidi w:val="0"/>
        <w:spacing w:line="520" w:lineRule="exact"/>
        <w:rPr>
          <w:rFonts w:hint="eastAsia"/>
          <w:color w:val="auto"/>
          <w:highlight w:val="none"/>
        </w:rPr>
      </w:pPr>
      <w:r>
        <w:rPr>
          <w:rFonts w:hint="eastAsia"/>
          <w:color w:val="auto"/>
          <w:highlight w:val="none"/>
        </w:rPr>
        <w:t>采购代理机构在中标人确定后2个工作日内，在</w:t>
      </w:r>
      <w:r>
        <w:rPr>
          <w:rFonts w:hint="eastAsia"/>
          <w:color w:val="auto"/>
          <w:highlight w:val="none"/>
          <w:lang w:eastAsia="zh-CN"/>
        </w:rPr>
        <w:t>“中国招标投标公共服务平台”</w:t>
      </w:r>
      <w:r>
        <w:rPr>
          <w:rFonts w:hint="eastAsia"/>
          <w:color w:val="auto"/>
          <w:highlight w:val="none"/>
        </w:rPr>
        <w:t>发布中标公告，同时采购代理机构将中标通知书快递至中标人。</w:t>
      </w:r>
    </w:p>
    <w:p>
      <w:pPr>
        <w:pStyle w:val="35"/>
        <w:bidi w:val="0"/>
        <w:spacing w:line="520" w:lineRule="exact"/>
        <w:rPr>
          <w:rFonts w:hint="eastAsia"/>
          <w:color w:val="auto"/>
          <w:highlight w:val="none"/>
        </w:rPr>
      </w:pPr>
      <w:r>
        <w:rPr>
          <w:rFonts w:hint="eastAsia"/>
          <w:color w:val="auto"/>
          <w:highlight w:val="none"/>
        </w:rPr>
        <w:t>招标采购单位不退回投标人投标文件和其他投标资料。</w:t>
      </w:r>
    </w:p>
    <w:bookmarkEnd w:id="1117"/>
    <w:p>
      <w:pPr>
        <w:pStyle w:val="42"/>
        <w:bidi w:val="0"/>
        <w:rPr>
          <w:rFonts w:hint="eastAsia"/>
          <w:color w:val="auto"/>
          <w:highlight w:val="none"/>
        </w:rPr>
      </w:pPr>
      <w:bookmarkStart w:id="1335" w:name="_Toc28956"/>
    </w:p>
    <w:p>
      <w:pPr>
        <w:pStyle w:val="48"/>
        <w:numPr>
          <w:ilvl w:val="0"/>
          <w:numId w:val="13"/>
        </w:numPr>
        <w:bidi w:val="0"/>
        <w:rPr>
          <w:rFonts w:hint="eastAsia"/>
          <w:color w:val="auto"/>
          <w:highlight w:val="none"/>
        </w:rPr>
      </w:pPr>
      <w:r>
        <w:rPr>
          <w:rFonts w:hint="eastAsia"/>
          <w:color w:val="auto"/>
          <w:highlight w:val="none"/>
        </w:rPr>
        <w:br w:type="page"/>
      </w:r>
      <w:bookmarkEnd w:id="1335"/>
      <w:bookmarkStart w:id="1336" w:name="_Toc18908"/>
      <w:bookmarkStart w:id="1337" w:name="_Toc653"/>
      <w:bookmarkStart w:id="1338" w:name="_Toc13264"/>
      <w:bookmarkStart w:id="1339" w:name="_Toc229"/>
      <w:bookmarkStart w:id="1340" w:name="_Toc7547"/>
      <w:bookmarkStart w:id="1341" w:name="_Toc3704"/>
      <w:r>
        <w:rPr>
          <w:rFonts w:hint="eastAsia"/>
          <w:color w:val="auto"/>
          <w:highlight w:val="none"/>
        </w:rPr>
        <w:t>采购合同</w:t>
      </w:r>
      <w:bookmarkEnd w:id="1336"/>
      <w:bookmarkEnd w:id="1337"/>
      <w:bookmarkEnd w:id="1338"/>
      <w:bookmarkEnd w:id="1339"/>
      <w:bookmarkEnd w:id="1340"/>
      <w:bookmarkEnd w:id="1341"/>
    </w:p>
    <w:p>
      <w:pPr>
        <w:pStyle w:val="48"/>
        <w:keepNext w:val="0"/>
        <w:keepLines w:val="0"/>
        <w:pageBreakBefore w:val="0"/>
        <w:widowControl w:val="0"/>
        <w:numPr>
          <w:ilvl w:val="0"/>
          <w:numId w:val="0"/>
        </w:numPr>
        <w:kinsoku/>
        <w:wordWrap w:val="0"/>
        <w:overflowPunct/>
        <w:topLinePunct/>
        <w:autoSpaceDE/>
        <w:autoSpaceDN/>
        <w:bidi w:val="0"/>
        <w:adjustRightInd/>
        <w:snapToGrid/>
        <w:spacing w:beforeLines="0" w:afterLines="0"/>
        <w:jc w:val="both"/>
        <w:textAlignment w:val="auto"/>
        <w:outlineLvl w:val="9"/>
        <w:rPr>
          <w:rFonts w:hint="eastAsia"/>
          <w:color w:val="auto"/>
          <w:highlight w:val="none"/>
        </w:rPr>
      </w:pPr>
    </w:p>
    <w:p>
      <w:pPr>
        <w:pStyle w:val="42"/>
        <w:bidi w:val="0"/>
        <w:rPr>
          <w:rFonts w:hint="eastAsia"/>
          <w:color w:val="auto"/>
          <w:highlight w:val="none"/>
        </w:rPr>
      </w:pPr>
    </w:p>
    <w:p>
      <w:pPr>
        <w:pStyle w:val="66"/>
        <w:keepNext w:val="0"/>
        <w:keepLines w:val="0"/>
        <w:pageBreakBefore w:val="0"/>
        <w:widowControl w:val="0"/>
        <w:kinsoku/>
        <w:wordWrap/>
        <w:overflowPunct/>
        <w:topLinePunct w:val="0"/>
        <w:autoSpaceDE/>
        <w:autoSpaceDN/>
        <w:bidi w:val="0"/>
        <w:adjustRightInd w:val="0"/>
        <w:snapToGrid/>
        <w:spacing w:line="520" w:lineRule="exact"/>
        <w:ind w:firstLine="0" w:firstLineChars="0"/>
        <w:jc w:val="center"/>
        <w:textAlignment w:val="auto"/>
        <w:outlineLvl w:val="9"/>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8"/>
          <w:szCs w:val="28"/>
          <w:highlight w:val="none"/>
          <w:u w:val="none"/>
          <w:lang w:val="en-US" w:eastAsia="zh-CN"/>
        </w:rPr>
        <w:t>成都市技师学院成都市技师学院工业机器人数字化虚拟仿真实训基地设备</w:t>
      </w:r>
      <w:r>
        <w:rPr>
          <w:rFonts w:hint="eastAsia" w:ascii="宋体" w:hAnsi="宋体" w:eastAsia="宋体" w:cs="宋体"/>
          <w:b/>
          <w:bCs w:val="0"/>
          <w:color w:val="auto"/>
          <w:sz w:val="28"/>
          <w:szCs w:val="28"/>
          <w:highlight w:val="none"/>
          <w:u w:val="none"/>
        </w:rPr>
        <w:t>采购项目合同文本主要条款</w:t>
      </w:r>
    </w:p>
    <w:p>
      <w:pPr>
        <w:pStyle w:val="66"/>
        <w:keepNext w:val="0"/>
        <w:keepLines w:val="0"/>
        <w:pageBreakBefore w:val="0"/>
        <w:widowControl w:val="0"/>
        <w:kinsoku/>
        <w:overflowPunct/>
        <w:autoSpaceDE/>
        <w:autoSpaceDN/>
        <w:bidi w:val="0"/>
        <w:adjustRightInd w:val="0"/>
        <w:snapToGrid/>
        <w:spacing w:line="52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重要说明：</w:t>
      </w:r>
      <w:r>
        <w:rPr>
          <w:rFonts w:hint="eastAsia" w:ascii="宋体" w:hAnsi="宋体" w:eastAsia="宋体" w:cs="宋体"/>
          <w:b/>
          <w:bCs/>
          <w:color w:val="auto"/>
          <w:sz w:val="24"/>
          <w:szCs w:val="24"/>
          <w:highlight w:val="none"/>
          <w:lang w:val="en-US" w:eastAsia="zh-CN"/>
        </w:rPr>
        <w:t>招标人、投标人</w:t>
      </w:r>
      <w:r>
        <w:rPr>
          <w:rFonts w:hint="eastAsia" w:ascii="宋体" w:hAnsi="宋体" w:eastAsia="宋体" w:cs="宋体"/>
          <w:b/>
          <w:bCs/>
          <w:color w:val="auto"/>
          <w:sz w:val="24"/>
          <w:szCs w:val="24"/>
          <w:highlight w:val="none"/>
        </w:rPr>
        <w:t>在签订</w:t>
      </w:r>
      <w:r>
        <w:rPr>
          <w:rFonts w:hint="eastAsia" w:ascii="宋体" w:hAnsi="宋体" w:eastAsia="宋体" w:cs="宋体"/>
          <w:b/>
          <w:bCs/>
          <w:color w:val="auto"/>
          <w:sz w:val="24"/>
          <w:szCs w:val="24"/>
          <w:highlight w:val="none"/>
          <w:lang w:val="en-US" w:eastAsia="zh-CN"/>
        </w:rPr>
        <w:t>正式</w:t>
      </w:r>
      <w:r>
        <w:rPr>
          <w:rFonts w:hint="eastAsia" w:ascii="宋体" w:hAnsi="宋体" w:eastAsia="宋体" w:cs="宋体"/>
          <w:b/>
          <w:bCs/>
          <w:color w:val="auto"/>
          <w:sz w:val="24"/>
          <w:szCs w:val="24"/>
          <w:highlight w:val="none"/>
        </w:rPr>
        <w:t>合同前</w:t>
      </w:r>
      <w:r>
        <w:rPr>
          <w:rFonts w:hint="eastAsia" w:ascii="宋体" w:hAnsi="宋体" w:eastAsia="宋体" w:cs="宋体"/>
          <w:b/>
          <w:bCs/>
          <w:color w:val="auto"/>
          <w:sz w:val="24"/>
          <w:szCs w:val="24"/>
          <w:highlight w:val="none"/>
          <w:lang w:val="en-US" w:eastAsia="zh-CN"/>
        </w:rPr>
        <w:t>应</w:t>
      </w:r>
      <w:r>
        <w:rPr>
          <w:rFonts w:hint="eastAsia" w:ascii="宋体" w:hAnsi="宋体" w:eastAsia="宋体" w:cs="宋体"/>
          <w:b/>
          <w:bCs/>
          <w:color w:val="auto"/>
          <w:sz w:val="24"/>
          <w:szCs w:val="24"/>
          <w:highlight w:val="none"/>
        </w:rPr>
        <w:t>依据</w:t>
      </w:r>
      <w:r>
        <w:rPr>
          <w:rFonts w:hint="eastAsia" w:ascii="宋体" w:hAnsi="宋体" w:eastAsia="宋体" w:cs="宋体"/>
          <w:b/>
          <w:bCs/>
          <w:color w:val="auto"/>
          <w:sz w:val="24"/>
          <w:szCs w:val="24"/>
          <w:highlight w:val="none"/>
          <w:lang w:val="en-US" w:eastAsia="zh-CN"/>
        </w:rPr>
        <w:t>本项目的招标文件、投标文件、项目的澄清文件等</w:t>
      </w:r>
      <w:r>
        <w:rPr>
          <w:rFonts w:hint="eastAsia" w:ascii="宋体" w:hAnsi="宋体" w:eastAsia="宋体" w:cs="宋体"/>
          <w:b/>
          <w:bCs/>
          <w:color w:val="auto"/>
          <w:sz w:val="24"/>
          <w:szCs w:val="24"/>
          <w:highlight w:val="none"/>
        </w:rPr>
        <w:t>对以下合同内容进行</w:t>
      </w:r>
      <w:r>
        <w:rPr>
          <w:rFonts w:hint="eastAsia" w:ascii="宋体" w:hAnsi="宋体" w:eastAsia="宋体" w:cs="宋体"/>
          <w:b/>
          <w:bCs/>
          <w:color w:val="auto"/>
          <w:sz w:val="24"/>
          <w:szCs w:val="24"/>
          <w:highlight w:val="none"/>
          <w:lang w:val="en-US" w:eastAsia="zh-CN"/>
        </w:rPr>
        <w:t>修正和完善)</w:t>
      </w:r>
    </w:p>
    <w:p>
      <w:pPr>
        <w:pStyle w:val="42"/>
        <w:keepNext w:val="0"/>
        <w:keepLines w:val="0"/>
        <w:pageBreakBefore w:val="0"/>
        <w:widowControl w:val="0"/>
        <w:kinsoku/>
        <w:wordWrap w:val="0"/>
        <w:overflowPunct/>
        <w:topLinePunct/>
        <w:autoSpaceDE/>
        <w:autoSpaceDN/>
        <w:bidi w:val="0"/>
        <w:adjustRightInd w:val="0"/>
        <w:snapToGrid/>
        <w:spacing w:line="520" w:lineRule="exact"/>
        <w:ind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合同编号：</w:t>
      </w:r>
    </w:p>
    <w:p>
      <w:pPr>
        <w:pStyle w:val="42"/>
        <w:keepNext w:val="0"/>
        <w:keepLines w:val="0"/>
        <w:pageBreakBefore w:val="0"/>
        <w:widowControl w:val="0"/>
        <w:kinsoku/>
        <w:wordWrap w:val="0"/>
        <w:overflowPunct/>
        <w:topLinePunct/>
        <w:autoSpaceDE/>
        <w:autoSpaceDN/>
        <w:bidi w:val="0"/>
        <w:adjustRightInd w:val="0"/>
        <w:snapToGrid/>
        <w:spacing w:line="520" w:lineRule="exact"/>
        <w:ind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签订地点：</w:t>
      </w:r>
    </w:p>
    <w:p>
      <w:pPr>
        <w:pStyle w:val="42"/>
        <w:keepNext w:val="0"/>
        <w:keepLines w:val="0"/>
        <w:pageBreakBefore w:val="0"/>
        <w:widowControl w:val="0"/>
        <w:kinsoku/>
        <w:wordWrap w:val="0"/>
        <w:overflowPunct/>
        <w:topLinePunct/>
        <w:autoSpaceDE/>
        <w:autoSpaceDN/>
        <w:bidi w:val="0"/>
        <w:adjustRightInd w:val="0"/>
        <w:snapToGrid/>
        <w:spacing w:line="520" w:lineRule="exact"/>
        <w:ind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签订时间：</w:t>
      </w:r>
    </w:p>
    <w:p>
      <w:pPr>
        <w:pStyle w:val="42"/>
        <w:keepNext w:val="0"/>
        <w:keepLines w:val="0"/>
        <w:pageBreakBefore w:val="0"/>
        <w:widowControl w:val="0"/>
        <w:kinsoku/>
        <w:wordWrap w:val="0"/>
        <w:overflowPunct/>
        <w:topLinePunct/>
        <w:autoSpaceDE/>
        <w:autoSpaceDN/>
        <w:bidi w:val="0"/>
        <w:adjustRightInd w:val="0"/>
        <w:snapToGrid/>
        <w:spacing w:line="520" w:lineRule="exact"/>
        <w:ind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甲方</w:t>
      </w:r>
      <w:r>
        <w:rPr>
          <w:rFonts w:hint="eastAsia" w:ascii="宋体" w:hAnsi="宋体" w:eastAsia="宋体" w:cs="宋体"/>
          <w:snapToGrid/>
          <w:color w:val="auto"/>
          <w:sz w:val="24"/>
          <w:szCs w:val="24"/>
          <w:highlight w:val="none"/>
        </w:rPr>
        <w:t>(</w:t>
      </w:r>
      <w:r>
        <w:rPr>
          <w:rFonts w:hint="eastAsia" w:ascii="宋体" w:hAnsi="宋体" w:eastAsia="宋体" w:cs="宋体"/>
          <w:b w:val="0"/>
          <w:bCs w:val="0"/>
          <w:snapToGrid/>
          <w:color w:val="auto"/>
          <w:kern w:val="2"/>
          <w:sz w:val="24"/>
          <w:szCs w:val="24"/>
          <w:highlight w:val="none"/>
          <w:lang w:val="en-US" w:eastAsia="zh-CN" w:bidi="ar-SA"/>
        </w:rPr>
        <w:t>招标人</w:t>
      </w:r>
      <w:r>
        <w:rPr>
          <w:rFonts w:hint="eastAsia" w:ascii="宋体" w:hAnsi="宋体" w:eastAsia="宋体" w:cs="宋体"/>
          <w:snapToGrid/>
          <w:color w:val="auto"/>
          <w:sz w:val="24"/>
          <w:szCs w:val="24"/>
          <w:highlight w:val="none"/>
        </w:rPr>
        <w:t>)</w:t>
      </w:r>
      <w:r>
        <w:rPr>
          <w:rFonts w:hint="eastAsia" w:ascii="宋体" w:hAnsi="宋体" w:eastAsia="宋体" w:cs="宋体"/>
          <w:b w:val="0"/>
          <w:bCs w:val="0"/>
          <w:snapToGrid/>
          <w:color w:val="auto"/>
          <w:kern w:val="2"/>
          <w:sz w:val="24"/>
          <w:szCs w:val="24"/>
          <w:highlight w:val="none"/>
          <w:lang w:val="en-US" w:eastAsia="zh-CN" w:bidi="ar-SA"/>
        </w:rPr>
        <w:t>：成都市技师学院</w:t>
      </w:r>
    </w:p>
    <w:p>
      <w:pPr>
        <w:pStyle w:val="42"/>
        <w:keepNext w:val="0"/>
        <w:keepLines w:val="0"/>
        <w:pageBreakBefore w:val="0"/>
        <w:widowControl w:val="0"/>
        <w:kinsoku/>
        <w:wordWrap w:val="0"/>
        <w:overflowPunct/>
        <w:topLinePunct/>
        <w:autoSpaceDE/>
        <w:autoSpaceDN/>
        <w:bidi w:val="0"/>
        <w:adjustRightInd w:val="0"/>
        <w:snapToGrid/>
        <w:spacing w:line="520" w:lineRule="exact"/>
        <w:ind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乙方</w:t>
      </w:r>
      <w:r>
        <w:rPr>
          <w:rFonts w:hint="eastAsia" w:ascii="宋体" w:hAnsi="宋体" w:eastAsia="宋体" w:cs="宋体"/>
          <w:snapToGrid/>
          <w:color w:val="auto"/>
          <w:sz w:val="24"/>
          <w:szCs w:val="24"/>
          <w:highlight w:val="none"/>
        </w:rPr>
        <w:t>(</w:t>
      </w:r>
      <w:r>
        <w:rPr>
          <w:rFonts w:hint="eastAsia" w:ascii="宋体" w:hAnsi="宋体" w:eastAsia="宋体" w:cs="宋体"/>
          <w:b w:val="0"/>
          <w:bCs w:val="0"/>
          <w:snapToGrid/>
          <w:color w:val="auto"/>
          <w:kern w:val="2"/>
          <w:sz w:val="24"/>
          <w:szCs w:val="24"/>
          <w:highlight w:val="none"/>
          <w:lang w:val="en-US" w:eastAsia="zh-CN" w:bidi="ar-SA"/>
        </w:rPr>
        <w:t>投标人</w:t>
      </w:r>
      <w:r>
        <w:rPr>
          <w:rFonts w:hint="eastAsia" w:ascii="宋体" w:hAnsi="宋体" w:eastAsia="宋体" w:cs="宋体"/>
          <w:snapToGrid/>
          <w:color w:val="auto"/>
          <w:sz w:val="24"/>
          <w:szCs w:val="24"/>
          <w:highlight w:val="none"/>
        </w:rPr>
        <w:t>)</w:t>
      </w:r>
      <w:r>
        <w:rPr>
          <w:rFonts w:hint="eastAsia" w:ascii="宋体" w:hAnsi="宋体" w:eastAsia="宋体" w:cs="宋体"/>
          <w:b w:val="0"/>
          <w:bCs w:val="0"/>
          <w:snapToGrid/>
          <w:color w:val="auto"/>
          <w:kern w:val="2"/>
          <w:sz w:val="24"/>
          <w:szCs w:val="24"/>
          <w:highlight w:val="none"/>
          <w:lang w:val="en-US" w:eastAsia="zh-CN" w:bidi="ar-SA"/>
        </w:rPr>
        <w:t xml:space="preserve">：    </w:t>
      </w:r>
    </w:p>
    <w:p>
      <w:pPr>
        <w:pStyle w:val="42"/>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342" w:name="_Toc3039"/>
      <w:bookmarkStart w:id="1343" w:name="_Toc31384"/>
    </w:p>
    <w:p>
      <w:pPr>
        <w:pStyle w:val="42"/>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w:t>
      </w:r>
      <w:r>
        <w:rPr>
          <w:rFonts w:hint="eastAsia" w:ascii="宋体" w:hAnsi="宋体" w:eastAsia="宋体" w:cs="宋体"/>
          <w:b w:val="0"/>
          <w:bCs w:val="0"/>
          <w:color w:val="auto"/>
          <w:sz w:val="24"/>
          <w:szCs w:val="24"/>
          <w:highlight w:val="none"/>
          <w:lang w:val="en-US" w:eastAsia="zh-Hans"/>
        </w:rPr>
        <w:t>据《中华人民共和国民法典》及</w:t>
      </w:r>
      <w:r>
        <w:rPr>
          <w:rFonts w:hint="eastAsia" w:ascii="宋体" w:hAnsi="宋体" w:eastAsia="宋体" w:cs="宋体"/>
          <w:b w:val="0"/>
          <w:bCs w:val="0"/>
          <w:color w:val="auto"/>
          <w:sz w:val="24"/>
          <w:szCs w:val="24"/>
          <w:highlight w:val="none"/>
          <w:lang w:val="en-US" w:eastAsia="zh-CN"/>
        </w:rPr>
        <w:t>成都市技师学院成都市技师学院工业机器人数字化虚拟仿真实训基地设备采购项目</w:t>
      </w:r>
      <w:r>
        <w:rPr>
          <w:rFonts w:hint="eastAsia" w:ascii="宋体" w:hAnsi="宋体" w:eastAsia="宋体" w:cs="宋体"/>
          <w:b w:val="0"/>
          <w:bCs w:val="0"/>
          <w:color w:val="auto"/>
          <w:sz w:val="24"/>
          <w:szCs w:val="24"/>
          <w:highlight w:val="none"/>
          <w:lang w:val="en-US" w:eastAsia="zh-Hans"/>
        </w:rPr>
        <w:t>（项目编号：</w:t>
      </w:r>
      <w:r>
        <w:rPr>
          <w:rFonts w:hint="eastAsia" w:ascii="宋体" w:hAnsi="宋体" w:eastAsia="宋体" w:cs="宋体"/>
          <w:color w:val="auto"/>
          <w:sz w:val="24"/>
          <w:szCs w:val="24"/>
          <w:highlight w:val="none"/>
        </w:rPr>
        <w:t>XXX</w:t>
      </w:r>
      <w:r>
        <w:rPr>
          <w:rFonts w:hint="eastAsia" w:ascii="宋体" w:hAnsi="宋体" w:eastAsia="宋体" w:cs="宋体"/>
          <w:b w:val="0"/>
          <w:bCs w:val="0"/>
          <w:color w:val="auto"/>
          <w:sz w:val="24"/>
          <w:szCs w:val="24"/>
          <w:highlight w:val="none"/>
          <w:lang w:val="en-US" w:eastAsia="zh-Hans"/>
        </w:rPr>
        <w:t>）的</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Hans"/>
        </w:rPr>
        <w:t>文件、乙方的</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eastAsia="zh-Hans"/>
        </w:rPr>
        <w:t>文件及</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lang w:val="en-US" w:eastAsia="zh-Hans"/>
        </w:rPr>
        <w:t>通知书，甲、乙双方同意签订本合同，共同遵守如下条款：</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sz w:val="24"/>
          <w:szCs w:val="24"/>
          <w:highlight w:val="none"/>
          <w:lang w:val="en-US" w:eastAsia="zh-CN"/>
        </w:rPr>
      </w:pPr>
      <w:bookmarkStart w:id="1344" w:name="_Toc28089"/>
      <w:r>
        <w:rPr>
          <w:rFonts w:hint="eastAsia" w:ascii="宋体" w:hAnsi="宋体" w:eastAsia="宋体" w:cs="宋体"/>
          <w:b/>
          <w:bCs/>
          <w:color w:val="auto"/>
          <w:sz w:val="24"/>
          <w:szCs w:val="24"/>
          <w:highlight w:val="none"/>
          <w:lang w:val="en-US" w:eastAsia="zh-CN"/>
        </w:rPr>
        <w:t>一、项目基本情况</w:t>
      </w:r>
      <w:bookmarkEnd w:id="1344"/>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sz w:val="24"/>
          <w:szCs w:val="24"/>
          <w:highlight w:val="none"/>
          <w:u w:val="none"/>
        </w:rPr>
        <w:t>拟通过本项目的</w:t>
      </w:r>
      <w:r>
        <w:rPr>
          <w:rFonts w:hint="eastAsia" w:ascii="宋体" w:hAnsi="宋体" w:eastAsia="宋体" w:cs="宋体"/>
          <w:bCs/>
          <w:color w:val="auto"/>
          <w:sz w:val="24"/>
          <w:szCs w:val="24"/>
          <w:highlight w:val="none"/>
          <w:u w:val="none"/>
          <w:lang w:val="en-US" w:eastAsia="zh-CN"/>
        </w:rPr>
        <w:t>专用设备采购</w:t>
      </w:r>
      <w:r>
        <w:rPr>
          <w:rFonts w:hint="eastAsia" w:ascii="宋体" w:hAnsi="宋体" w:eastAsia="宋体" w:cs="宋体"/>
          <w:bCs/>
          <w:color w:val="auto"/>
          <w:sz w:val="24"/>
          <w:szCs w:val="24"/>
          <w:highlight w:val="none"/>
          <w:u w:val="none"/>
          <w:lang w:eastAsia="zh-CN"/>
        </w:rPr>
        <w:t>主要是</w:t>
      </w:r>
      <w:r>
        <w:rPr>
          <w:rFonts w:hint="eastAsia" w:ascii="宋体" w:hAnsi="宋体" w:eastAsia="宋体" w:cs="宋体"/>
          <w:bCs/>
          <w:color w:val="auto"/>
          <w:sz w:val="24"/>
          <w:szCs w:val="24"/>
          <w:highlight w:val="none"/>
          <w:u w:val="none"/>
          <w:lang w:val="en-US" w:eastAsia="zh-CN"/>
        </w:rPr>
        <w:t>满足工业机器人数字化虚拟仿真实训基地建设需要，并</w:t>
      </w:r>
      <w:r>
        <w:rPr>
          <w:rFonts w:hint="eastAsia" w:ascii="宋体" w:hAnsi="宋体" w:eastAsia="宋体" w:cs="宋体"/>
          <w:color w:val="auto"/>
          <w:sz w:val="24"/>
          <w:szCs w:val="24"/>
          <w:highlight w:val="none"/>
        </w:rPr>
        <w:t>引入工程应用技术</w:t>
      </w:r>
      <w:r>
        <w:rPr>
          <w:rFonts w:hint="eastAsia" w:ascii="宋体" w:hAnsi="宋体" w:eastAsia="宋体" w:cs="宋体"/>
          <w:color w:val="auto"/>
          <w:sz w:val="24"/>
          <w:szCs w:val="24"/>
          <w:highlight w:val="none"/>
          <w:lang w:val="en-US" w:eastAsia="zh-CN"/>
        </w:rPr>
        <w:t>以及</w:t>
      </w:r>
      <w:r>
        <w:rPr>
          <w:rFonts w:hint="eastAsia" w:ascii="宋体" w:hAnsi="宋体" w:eastAsia="宋体" w:cs="宋体"/>
          <w:bCs/>
          <w:color w:val="auto"/>
          <w:sz w:val="24"/>
          <w:szCs w:val="24"/>
          <w:highlight w:val="none"/>
        </w:rPr>
        <w:t>工业物联</w:t>
      </w:r>
      <w:r>
        <w:rPr>
          <w:rFonts w:hint="eastAsia" w:ascii="宋体" w:hAnsi="宋体" w:eastAsia="宋体" w:cs="宋体"/>
          <w:bCs/>
          <w:color w:val="auto"/>
          <w:sz w:val="24"/>
          <w:szCs w:val="24"/>
          <w:highlight w:val="none"/>
          <w:lang w:eastAsia="zh-CN"/>
        </w:rPr>
        <w:t>网技术</w:t>
      </w:r>
      <w:r>
        <w:rPr>
          <w:rFonts w:hint="eastAsia" w:ascii="宋体" w:hAnsi="宋体" w:eastAsia="宋体" w:cs="宋体"/>
          <w:bCs/>
          <w:color w:val="auto"/>
          <w:sz w:val="24"/>
          <w:szCs w:val="24"/>
          <w:highlight w:val="none"/>
          <w:lang w:val="en-US" w:eastAsia="zh-CN"/>
        </w:rPr>
        <w:t>。适合</w:t>
      </w:r>
      <w:r>
        <w:rPr>
          <w:rFonts w:hint="eastAsia" w:ascii="宋体" w:hAnsi="宋体" w:eastAsia="宋体" w:cs="宋体"/>
          <w:color w:val="auto"/>
          <w:sz w:val="24"/>
          <w:szCs w:val="24"/>
          <w:highlight w:val="none"/>
          <w:lang w:val="en-US" w:eastAsia="zh-CN"/>
        </w:rPr>
        <w:t>应用于</w:t>
      </w:r>
      <w:r>
        <w:rPr>
          <w:rFonts w:hint="eastAsia" w:ascii="宋体" w:hAnsi="宋体" w:eastAsia="宋体" w:cs="宋体"/>
          <w:color w:val="auto"/>
          <w:sz w:val="24"/>
          <w:szCs w:val="24"/>
          <w:highlight w:val="none"/>
          <w:lang w:eastAsia="zh-CN"/>
        </w:rPr>
        <w:t>工业机器人技术安装与调试、</w:t>
      </w:r>
      <w:r>
        <w:rPr>
          <w:rFonts w:hint="eastAsia" w:ascii="宋体" w:hAnsi="宋体" w:eastAsia="宋体" w:cs="宋体"/>
          <w:color w:val="auto"/>
          <w:sz w:val="24"/>
          <w:szCs w:val="24"/>
          <w:highlight w:val="none"/>
        </w:rPr>
        <w:t>建筑设备安装、建筑智能化工程技术、</w:t>
      </w:r>
      <w:r>
        <w:rPr>
          <w:rFonts w:hint="eastAsia" w:ascii="宋体" w:hAnsi="宋体" w:eastAsia="宋体" w:cs="宋体"/>
          <w:color w:val="auto"/>
          <w:sz w:val="24"/>
          <w:szCs w:val="24"/>
          <w:highlight w:val="none"/>
          <w:lang w:eastAsia="zh-CN"/>
        </w:rPr>
        <w:t>机电一体化</w:t>
      </w:r>
      <w:r>
        <w:rPr>
          <w:rFonts w:hint="eastAsia" w:ascii="宋体" w:hAnsi="宋体" w:eastAsia="宋体" w:cs="宋体"/>
          <w:color w:val="auto"/>
          <w:sz w:val="24"/>
          <w:szCs w:val="24"/>
          <w:highlight w:val="none"/>
        </w:rPr>
        <w:t>等相关专业的实训</w:t>
      </w:r>
      <w:r>
        <w:rPr>
          <w:rFonts w:hint="eastAsia" w:ascii="宋体" w:hAnsi="宋体" w:eastAsia="宋体" w:cs="宋体"/>
          <w:color w:val="auto"/>
          <w:sz w:val="24"/>
          <w:szCs w:val="24"/>
          <w:highlight w:val="none"/>
          <w:lang w:val="en-US" w:eastAsia="zh-CN"/>
        </w:rPr>
        <w:t>课程</w:t>
      </w:r>
      <w:r>
        <w:rPr>
          <w:rFonts w:hint="eastAsia" w:ascii="宋体" w:hAnsi="宋体" w:eastAsia="宋体" w:cs="宋体"/>
          <w:color w:val="auto"/>
          <w:sz w:val="24"/>
          <w:szCs w:val="24"/>
          <w:highlight w:val="none"/>
        </w:rPr>
        <w:t>教学</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二、合同标的</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 w:val="0"/>
          <w:bCs/>
          <w:color w:val="auto"/>
          <w:kern w:val="0"/>
          <w:sz w:val="24"/>
          <w:szCs w:val="24"/>
          <w:highlight w:val="none"/>
          <w:lang w:val="en-US" w:eastAsia="zh-CN" w:bidi="ar-SA"/>
        </w:rPr>
      </w:pPr>
      <w:bookmarkStart w:id="1345" w:name="_Toc26626"/>
      <w:r>
        <w:rPr>
          <w:rFonts w:hint="eastAsia" w:ascii="宋体" w:hAnsi="宋体" w:eastAsia="宋体" w:cs="宋体"/>
          <w:bCs/>
          <w:color w:val="auto"/>
          <w:kern w:val="0"/>
          <w:sz w:val="24"/>
          <w:szCs w:val="24"/>
          <w:highlight w:val="none"/>
        </w:rPr>
        <w:t>本项目的内容为</w:t>
      </w:r>
      <w:r>
        <w:rPr>
          <w:rFonts w:hint="eastAsia" w:ascii="宋体" w:hAnsi="宋体" w:eastAsia="宋体" w:cs="宋体"/>
          <w:bCs/>
          <w:color w:val="auto"/>
          <w:kern w:val="0"/>
          <w:sz w:val="24"/>
          <w:szCs w:val="24"/>
          <w:highlight w:val="none"/>
          <w:u w:val="none"/>
          <w:lang w:val="en-US" w:eastAsia="zh-CN"/>
        </w:rPr>
        <w:t>成都市技师学院工业机器人数字化虚拟仿真实训基地专用设备</w:t>
      </w:r>
      <w:r>
        <w:rPr>
          <w:rFonts w:hint="eastAsia" w:ascii="宋体" w:hAnsi="宋体" w:eastAsia="宋体" w:cs="宋体"/>
          <w:bCs/>
          <w:color w:val="auto"/>
          <w:kern w:val="0"/>
          <w:sz w:val="24"/>
          <w:szCs w:val="24"/>
          <w:highlight w:val="none"/>
          <w:lang w:eastAsia="zh-CN"/>
        </w:rPr>
        <w:t>。</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三、履约时间和方式</w:t>
      </w:r>
    </w:p>
    <w:bookmarkEnd w:id="1345"/>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合同签订之日起30个日历天(含法定节假日和试运行)内，乙方在甲方指定交货地点完成</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val="0"/>
          <w:color w:val="auto"/>
          <w:sz w:val="24"/>
          <w:szCs w:val="24"/>
          <w:highlight w:val="none"/>
          <w:u w:val="none"/>
          <w:lang w:val="en-US" w:eastAsia="zh-CN"/>
        </w:rPr>
        <w:t>的</w:t>
      </w:r>
      <w:r>
        <w:rPr>
          <w:rFonts w:hint="eastAsia" w:ascii="宋体" w:hAnsi="宋体" w:eastAsia="宋体" w:cs="宋体"/>
          <w:bCs/>
          <w:color w:val="auto"/>
          <w:kern w:val="0"/>
          <w:sz w:val="24"/>
          <w:szCs w:val="24"/>
          <w:highlight w:val="none"/>
          <w:lang w:val="en-US" w:eastAsia="zh-CN"/>
        </w:rPr>
        <w:t>送货、安装、调试</w:t>
      </w:r>
      <w:r>
        <w:rPr>
          <w:rFonts w:hint="eastAsia" w:ascii="宋体" w:hAnsi="宋体" w:eastAsia="宋体" w:cs="宋体"/>
          <w:bCs/>
          <w:color w:val="auto"/>
          <w:kern w:val="0"/>
          <w:sz w:val="24"/>
          <w:szCs w:val="24"/>
          <w:highlight w:val="none"/>
        </w:rPr>
        <w:t>等工作。</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四、履约地点</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成都市郫都区港通北三路1899号</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成都市技师学院</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bidi="ar-SA"/>
        </w:rPr>
        <w:t>。</w:t>
      </w:r>
    </w:p>
    <w:p>
      <w:pPr>
        <w:keepNext w:val="0"/>
        <w:keepLines w:val="0"/>
        <w:pageBreakBefore w:val="0"/>
        <w:widowControl w:val="0"/>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五、合同总价、付款安排、支付方式</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eastAsia="zh-CN"/>
        </w:rPr>
      </w:pPr>
      <w:bookmarkStart w:id="1346" w:name="_Toc19079"/>
      <w:r>
        <w:rPr>
          <w:rFonts w:hint="eastAsia" w:ascii="宋体" w:hAnsi="宋体" w:eastAsia="宋体" w:cs="宋体"/>
          <w:bCs/>
          <w:color w:val="auto"/>
          <w:kern w:val="0"/>
          <w:sz w:val="24"/>
          <w:szCs w:val="24"/>
          <w:highlight w:val="none"/>
          <w:lang w:val="en-US" w:eastAsia="zh-CN"/>
        </w:rPr>
        <w:t>1.中标价：      元（大写：人民币      ）。</w:t>
      </w:r>
      <w:r>
        <w:rPr>
          <w:rFonts w:hint="eastAsia" w:ascii="宋体" w:hAnsi="宋体" w:eastAsia="宋体" w:cs="宋体"/>
          <w:bCs/>
          <w:color w:val="auto"/>
          <w:kern w:val="0"/>
          <w:sz w:val="24"/>
          <w:szCs w:val="24"/>
          <w:highlight w:val="none"/>
          <w:lang w:eastAsia="zh-CN"/>
        </w:rPr>
        <w:t>中标价为固定包干价，包括但不限于</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color w:val="auto"/>
          <w:kern w:val="0"/>
          <w:sz w:val="24"/>
          <w:szCs w:val="24"/>
          <w:highlight w:val="none"/>
          <w:lang w:eastAsia="zh-CN"/>
        </w:rPr>
        <w:t>的供货、包装、运输、安装、调试、检测、</w:t>
      </w:r>
      <w:r>
        <w:rPr>
          <w:rFonts w:hint="eastAsia" w:ascii="宋体" w:hAnsi="宋体" w:eastAsia="宋体" w:cs="宋体"/>
          <w:bCs/>
          <w:color w:val="auto"/>
          <w:kern w:val="0"/>
          <w:sz w:val="24"/>
          <w:szCs w:val="24"/>
          <w:highlight w:val="none"/>
          <w:lang w:val="en-US" w:eastAsia="zh-CN"/>
        </w:rPr>
        <w:t>售后服务、</w:t>
      </w:r>
      <w:r>
        <w:rPr>
          <w:rFonts w:hint="eastAsia" w:ascii="宋体" w:hAnsi="宋体" w:eastAsia="宋体" w:cs="宋体"/>
          <w:bCs/>
          <w:color w:val="auto"/>
          <w:kern w:val="0"/>
          <w:sz w:val="24"/>
          <w:szCs w:val="24"/>
          <w:highlight w:val="none"/>
          <w:lang w:eastAsia="zh-CN"/>
        </w:rPr>
        <w:t>税费等</w:t>
      </w:r>
      <w:r>
        <w:rPr>
          <w:rFonts w:hint="eastAsia" w:ascii="宋体" w:hAnsi="宋体" w:eastAsia="宋体" w:cs="宋体"/>
          <w:bCs/>
          <w:color w:val="auto"/>
          <w:kern w:val="0"/>
          <w:sz w:val="24"/>
          <w:szCs w:val="24"/>
          <w:highlight w:val="none"/>
          <w:lang w:val="en-US" w:eastAsia="zh-CN"/>
        </w:rPr>
        <w:t>与乙方</w:t>
      </w:r>
      <w:r>
        <w:rPr>
          <w:rFonts w:hint="eastAsia" w:ascii="宋体" w:hAnsi="宋体" w:eastAsia="宋体" w:cs="宋体"/>
          <w:bCs/>
          <w:color w:val="auto"/>
          <w:kern w:val="0"/>
          <w:sz w:val="24"/>
          <w:szCs w:val="24"/>
          <w:highlight w:val="none"/>
          <w:lang w:eastAsia="zh-CN"/>
        </w:rPr>
        <w:t>完成本项目有关的所有费用。本项目执行期间合同总价不变，甲方无须另向乙方支付本合同规定之外的其他任何费用。</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w:t>
      </w:r>
      <w:r>
        <w:rPr>
          <w:rFonts w:hint="eastAsia" w:ascii="宋体" w:hAnsi="宋体" w:eastAsia="宋体" w:cs="宋体"/>
          <w:bCs/>
          <w:color w:val="auto"/>
          <w:kern w:val="0"/>
          <w:sz w:val="24"/>
          <w:szCs w:val="24"/>
          <w:highlight w:val="none"/>
          <w:lang w:val="en-US" w:eastAsia="zh-CN"/>
        </w:rPr>
        <w:t>乙方</w:t>
      </w:r>
      <w:r>
        <w:rPr>
          <w:rFonts w:hint="eastAsia" w:ascii="宋体" w:hAnsi="宋体" w:eastAsia="宋体" w:cs="宋体"/>
          <w:bCs/>
          <w:color w:val="auto"/>
          <w:kern w:val="0"/>
          <w:sz w:val="24"/>
          <w:szCs w:val="24"/>
          <w:highlight w:val="none"/>
        </w:rPr>
        <w:t>将</w:t>
      </w:r>
      <w:r>
        <w:rPr>
          <w:rFonts w:hint="eastAsia" w:ascii="宋体" w:hAnsi="宋体" w:eastAsia="宋体" w:cs="宋体"/>
          <w:bCs/>
          <w:color w:val="auto"/>
          <w:kern w:val="0"/>
          <w:sz w:val="24"/>
          <w:szCs w:val="24"/>
          <w:highlight w:val="none"/>
          <w:u w:val="none"/>
          <w:lang w:eastAsia="zh-CN"/>
        </w:rPr>
        <w:t>成都市技师学院工业机器人数字化虚拟仿真实训基地设备</w:t>
      </w:r>
      <w:r>
        <w:rPr>
          <w:rFonts w:hint="eastAsia" w:ascii="宋体" w:hAnsi="宋体" w:eastAsia="宋体" w:cs="宋体"/>
          <w:bCs/>
          <w:color w:val="auto"/>
          <w:kern w:val="0"/>
          <w:sz w:val="24"/>
          <w:szCs w:val="24"/>
          <w:highlight w:val="none"/>
        </w:rPr>
        <w:t>运输到</w:t>
      </w:r>
      <w:r>
        <w:rPr>
          <w:rFonts w:hint="eastAsia" w:ascii="宋体" w:hAnsi="宋体" w:eastAsia="宋体" w:cs="宋体"/>
          <w:bCs/>
          <w:color w:val="auto"/>
          <w:kern w:val="0"/>
          <w:sz w:val="24"/>
          <w:szCs w:val="24"/>
          <w:highlight w:val="none"/>
          <w:lang w:eastAsia="zh-CN"/>
        </w:rPr>
        <w:t>甲方</w:t>
      </w:r>
      <w:r>
        <w:rPr>
          <w:rFonts w:hint="eastAsia" w:ascii="宋体" w:hAnsi="宋体" w:eastAsia="宋体" w:cs="宋体"/>
          <w:bCs/>
          <w:color w:val="auto"/>
          <w:kern w:val="0"/>
          <w:sz w:val="24"/>
          <w:szCs w:val="24"/>
          <w:highlight w:val="none"/>
        </w:rPr>
        <w:t>指定地点，安装、调试</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培训</w:t>
      </w:r>
      <w:r>
        <w:rPr>
          <w:rFonts w:hint="eastAsia" w:ascii="宋体" w:hAnsi="宋体" w:eastAsia="宋体" w:cs="宋体"/>
          <w:bCs/>
          <w:color w:val="auto"/>
          <w:kern w:val="0"/>
          <w:sz w:val="24"/>
          <w:szCs w:val="24"/>
          <w:highlight w:val="none"/>
        </w:rPr>
        <w:t>完毕</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且</w:t>
      </w:r>
      <w:r>
        <w:rPr>
          <w:rFonts w:hint="eastAsia" w:ascii="宋体" w:hAnsi="宋体" w:eastAsia="宋体" w:cs="宋体"/>
          <w:bCs/>
          <w:color w:val="auto"/>
          <w:kern w:val="0"/>
          <w:sz w:val="24"/>
          <w:szCs w:val="24"/>
          <w:highlight w:val="none"/>
          <w:lang w:val="en-US" w:eastAsia="zh-CN"/>
        </w:rPr>
        <w:t>设备</w:t>
      </w:r>
      <w:r>
        <w:rPr>
          <w:rFonts w:hint="eastAsia" w:ascii="宋体" w:hAnsi="宋体" w:eastAsia="宋体" w:cs="宋体"/>
          <w:bCs/>
          <w:color w:val="auto"/>
          <w:kern w:val="0"/>
          <w:sz w:val="24"/>
          <w:szCs w:val="24"/>
          <w:highlight w:val="none"/>
        </w:rPr>
        <w:t>经</w:t>
      </w:r>
      <w:r>
        <w:rPr>
          <w:rFonts w:hint="eastAsia" w:ascii="宋体" w:hAnsi="宋体" w:eastAsia="宋体" w:cs="宋体"/>
          <w:bCs/>
          <w:color w:val="auto"/>
          <w:kern w:val="0"/>
          <w:sz w:val="24"/>
          <w:szCs w:val="24"/>
          <w:highlight w:val="none"/>
          <w:lang w:eastAsia="zh-CN"/>
        </w:rPr>
        <w:t>甲方</w:t>
      </w:r>
      <w:r>
        <w:rPr>
          <w:rFonts w:hint="eastAsia" w:ascii="宋体" w:hAnsi="宋体" w:eastAsia="宋体" w:cs="宋体"/>
          <w:bCs/>
          <w:color w:val="auto"/>
          <w:kern w:val="0"/>
          <w:sz w:val="24"/>
          <w:szCs w:val="24"/>
          <w:highlight w:val="none"/>
          <w:lang w:val="en-US" w:eastAsia="zh-CN"/>
        </w:rPr>
        <w:t>终</w:t>
      </w:r>
      <w:r>
        <w:rPr>
          <w:rFonts w:hint="eastAsia" w:ascii="宋体" w:hAnsi="宋体" w:eastAsia="宋体" w:cs="宋体"/>
          <w:bCs/>
          <w:color w:val="auto"/>
          <w:kern w:val="0"/>
          <w:sz w:val="24"/>
          <w:szCs w:val="24"/>
          <w:highlight w:val="none"/>
        </w:rPr>
        <w:t>验合格后</w:t>
      </w:r>
      <w:r>
        <w:rPr>
          <w:rFonts w:hint="eastAsia" w:ascii="宋体" w:hAnsi="宋体" w:eastAsia="宋体" w:cs="宋体"/>
          <w:bCs/>
          <w:color w:val="auto"/>
          <w:kern w:val="0"/>
          <w:sz w:val="24"/>
          <w:szCs w:val="24"/>
          <w:highlight w:val="none"/>
          <w:lang w:eastAsia="zh-CN"/>
        </w:rPr>
        <w:t>，自</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收到</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提供的符合</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财务要求且合法有效完整的等额完税发票之日起15个日历天内支付</w:t>
      </w:r>
      <w:r>
        <w:rPr>
          <w:rFonts w:hint="eastAsia" w:ascii="宋体" w:hAnsi="宋体" w:eastAsia="宋体" w:cs="宋体"/>
          <w:bCs/>
          <w:color w:val="auto"/>
          <w:kern w:val="0"/>
          <w:sz w:val="24"/>
          <w:szCs w:val="24"/>
          <w:highlight w:val="none"/>
          <w:lang w:val="en-US" w:eastAsia="zh-CN"/>
        </w:rPr>
        <w:t>合同</w:t>
      </w:r>
      <w:r>
        <w:rPr>
          <w:rFonts w:hint="eastAsia" w:ascii="宋体" w:hAnsi="宋体" w:eastAsia="宋体" w:cs="宋体"/>
          <w:bCs/>
          <w:color w:val="auto"/>
          <w:kern w:val="0"/>
          <w:sz w:val="24"/>
          <w:szCs w:val="24"/>
          <w:highlight w:val="none"/>
          <w:lang w:val="en-US" w:eastAsia="zh-Hans"/>
        </w:rPr>
        <w:t>总金额的百分之百的</w:t>
      </w:r>
      <w:r>
        <w:rPr>
          <w:rFonts w:hint="eastAsia" w:ascii="宋体" w:hAnsi="宋体" w:eastAsia="宋体" w:cs="宋体"/>
          <w:bCs/>
          <w:color w:val="auto"/>
          <w:kern w:val="0"/>
          <w:sz w:val="24"/>
          <w:szCs w:val="24"/>
          <w:highlight w:val="none"/>
          <w:lang w:val="en-US" w:eastAsia="zh-CN"/>
        </w:rPr>
        <w:t>货款</w:t>
      </w:r>
      <w:r>
        <w:rPr>
          <w:rFonts w:hint="eastAsia" w:ascii="宋体" w:hAnsi="宋体" w:eastAsia="宋体" w:cs="宋体"/>
          <w:bCs/>
          <w:color w:val="auto"/>
          <w:kern w:val="0"/>
          <w:sz w:val="24"/>
          <w:szCs w:val="24"/>
          <w:highlight w:val="none"/>
          <w:lang w:eastAsia="zh-CN"/>
        </w:rPr>
        <w:t>；若收到</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发票之日早于验收合格之日，则自验收合格之日起15个日历天内支付。</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3.</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未提供增值税发票（普票），或发票经国税网验审不合格的，或者</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提供的发票不满足</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财务要求的，</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有权拒付且不承担任何逾期付款的责任。</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4.</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保证提供的银行账户信息真实有效，如果</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账户信息更改（原则上</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不同意账户信息更改），需要在</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付款前7个日历天内告知</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，若因</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原因导致</w:t>
      </w: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lang w:eastAsia="zh-CN"/>
        </w:rPr>
        <w:t>无法付款或错误付款，后果由</w:t>
      </w: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lang w:eastAsia="zh-CN"/>
        </w:rPr>
        <w:t>自行承担。</w:t>
      </w:r>
      <w:r>
        <w:rPr>
          <w:rFonts w:hint="eastAsia" w:ascii="宋体" w:hAnsi="宋体" w:eastAsia="宋体" w:cs="宋体"/>
          <w:bCs/>
          <w:color w:val="auto"/>
          <w:kern w:val="0"/>
          <w:sz w:val="24"/>
          <w:szCs w:val="24"/>
          <w:highlight w:val="none"/>
          <w:lang w:val="en-US"/>
        </w:rPr>
        <w:t>乙方指定收款账户</w:t>
      </w:r>
      <w:r>
        <w:rPr>
          <w:rFonts w:hint="eastAsia" w:ascii="宋体" w:hAnsi="宋体" w:eastAsia="宋体" w:cs="宋体"/>
          <w:bCs/>
          <w:color w:val="auto"/>
          <w:kern w:val="0"/>
          <w:sz w:val="24"/>
          <w:szCs w:val="24"/>
          <w:highlight w:val="none"/>
          <w:lang w:val="en-US" w:eastAsia="zh-CN"/>
        </w:rPr>
        <w:t>如下：</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rPr>
        <w:t>账户名称：</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银行</w:t>
      </w:r>
      <w:r>
        <w:rPr>
          <w:rFonts w:hint="eastAsia" w:ascii="宋体" w:hAnsi="宋体" w:eastAsia="宋体" w:cs="宋体"/>
          <w:bCs/>
          <w:color w:val="auto"/>
          <w:kern w:val="0"/>
          <w:sz w:val="24"/>
          <w:szCs w:val="24"/>
          <w:highlight w:val="none"/>
          <w:lang w:val="en-US"/>
        </w:rPr>
        <w:t>账号：</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rPr>
        <w:t>开户</w:t>
      </w:r>
      <w:r>
        <w:rPr>
          <w:rFonts w:hint="eastAsia" w:ascii="宋体" w:hAnsi="宋体" w:eastAsia="宋体" w:cs="宋体"/>
          <w:bCs/>
          <w:color w:val="auto"/>
          <w:kern w:val="0"/>
          <w:sz w:val="24"/>
          <w:szCs w:val="24"/>
          <w:highlight w:val="none"/>
        </w:rPr>
        <w:t>银行</w:t>
      </w:r>
      <w:r>
        <w:rPr>
          <w:rFonts w:hint="eastAsia" w:ascii="宋体" w:hAnsi="宋体" w:eastAsia="宋体" w:cs="宋体"/>
          <w:bCs/>
          <w:color w:val="auto"/>
          <w:kern w:val="0"/>
          <w:sz w:val="24"/>
          <w:szCs w:val="24"/>
          <w:highlight w:val="none"/>
          <w:lang w:val="en-US"/>
        </w:rPr>
        <w:t>：</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eastAsia="zh-CN"/>
        </w:rPr>
        <w:t>支付方式为一次性对公银行转账。</w:t>
      </w:r>
    </w:p>
    <w:p>
      <w:pPr>
        <w:pStyle w:val="11"/>
        <w:keepNext w:val="0"/>
        <w:keepLines w:val="0"/>
        <w:pageBreakBefore w:val="0"/>
        <w:widowControl w:val="0"/>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六、质量及供货渠道要求</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应保证</w:t>
      </w:r>
      <w:r>
        <w:rPr>
          <w:rFonts w:hint="eastAsia" w:ascii="宋体" w:hAnsi="宋体" w:eastAsia="宋体" w:cs="宋体"/>
          <w:color w:val="auto"/>
          <w:sz w:val="24"/>
          <w:szCs w:val="24"/>
          <w:highlight w:val="none"/>
          <w:lang w:eastAsia="zh-CN"/>
        </w:rPr>
        <w:t>成都市技师学院工业机器人数字化虚拟仿真实训基地设备</w:t>
      </w:r>
      <w:r>
        <w:rPr>
          <w:rFonts w:hint="eastAsia" w:ascii="宋体" w:hAnsi="宋体" w:eastAsia="宋体" w:cs="宋体"/>
          <w:color w:val="auto"/>
          <w:sz w:val="24"/>
          <w:szCs w:val="24"/>
          <w:highlight w:val="none"/>
        </w:rPr>
        <w:t>（含零部件、配件等）是全新、未使用过的原装合格正品，表面无划伤、无碰撞痕迹。</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成都市技师学院工业机器人虚拟仿真实训基地设备</w:t>
      </w:r>
      <w:r>
        <w:rPr>
          <w:rFonts w:hint="eastAsia" w:ascii="宋体" w:hAnsi="宋体" w:eastAsia="宋体" w:cs="宋体"/>
          <w:color w:val="auto"/>
          <w:sz w:val="24"/>
          <w:szCs w:val="24"/>
          <w:highlight w:val="none"/>
        </w:rPr>
        <w:t>必须符合国家(行业)标准。如果</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成都市技师学院工业机器人数字化虚拟仿真实训基地设备</w:t>
      </w:r>
      <w:r>
        <w:rPr>
          <w:rFonts w:hint="eastAsia" w:ascii="宋体" w:hAnsi="宋体" w:eastAsia="宋体" w:cs="宋体"/>
          <w:color w:val="auto"/>
          <w:sz w:val="24"/>
          <w:szCs w:val="24"/>
          <w:highlight w:val="none"/>
        </w:rPr>
        <w:t>的技术要求（功能和质量要求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不符，或证实产品是有缺陷的，包括潜在的缺陷或使用不符合要求的产品等，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eastAsia="zh-CN"/>
        </w:rPr>
        <w:t>招</w:t>
      </w:r>
      <w:r>
        <w:rPr>
          <w:rFonts w:hint="eastAsia" w:ascii="宋体" w:hAnsi="宋体" w:eastAsia="宋体" w:cs="宋体"/>
          <w:color w:val="auto"/>
          <w:sz w:val="24"/>
          <w:szCs w:val="24"/>
          <w:highlight w:val="none"/>
          <w:lang w:val="en-US" w:eastAsia="zh-CN"/>
        </w:rPr>
        <w:t>标人</w:t>
      </w:r>
      <w:r>
        <w:rPr>
          <w:rFonts w:hint="eastAsia" w:ascii="宋体" w:hAnsi="宋体" w:eastAsia="宋体" w:cs="宋体"/>
          <w:color w:val="auto"/>
          <w:sz w:val="24"/>
          <w:szCs w:val="24"/>
          <w:highlight w:val="none"/>
        </w:rPr>
        <w:t>书面通知后1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日历日内完成换货，因换货产生的费用由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承担。如因不合格产品给</w:t>
      </w:r>
      <w:r>
        <w:rPr>
          <w:rFonts w:hint="eastAsia" w:ascii="宋体" w:hAnsi="宋体" w:eastAsia="宋体" w:cs="宋体"/>
          <w:color w:val="auto"/>
          <w:sz w:val="24"/>
          <w:szCs w:val="24"/>
          <w:highlight w:val="none"/>
          <w:lang w:eastAsia="zh-CN"/>
        </w:rPr>
        <w:t>招</w:t>
      </w:r>
      <w:r>
        <w:rPr>
          <w:rFonts w:hint="eastAsia" w:ascii="宋体" w:hAnsi="宋体" w:eastAsia="宋体" w:cs="宋体"/>
          <w:color w:val="auto"/>
          <w:sz w:val="24"/>
          <w:szCs w:val="24"/>
          <w:highlight w:val="none"/>
          <w:lang w:val="en-US" w:eastAsia="zh-CN"/>
        </w:rPr>
        <w:t>标人</w:t>
      </w:r>
      <w:r>
        <w:rPr>
          <w:rFonts w:hint="eastAsia" w:ascii="宋体" w:hAnsi="宋体" w:eastAsia="宋体" w:cs="宋体"/>
          <w:color w:val="auto"/>
          <w:sz w:val="24"/>
          <w:szCs w:val="24"/>
          <w:highlight w:val="none"/>
        </w:rPr>
        <w:t>造成损失，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还应承担赔偿责任。</w:t>
      </w:r>
    </w:p>
    <w:p>
      <w:pPr>
        <w:keepNext w:val="0"/>
        <w:keepLines w:val="0"/>
        <w:pageBreakBefore w:val="0"/>
        <w:widowControl w:val="0"/>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提供采购需求的</w:t>
      </w:r>
      <w:r>
        <w:rPr>
          <w:rFonts w:hint="eastAsia" w:ascii="宋体" w:hAnsi="宋体" w:eastAsia="宋体" w:cs="宋体"/>
          <w:color w:val="auto"/>
          <w:kern w:val="2"/>
          <w:sz w:val="24"/>
          <w:szCs w:val="24"/>
          <w:highlight w:val="none"/>
          <w:lang w:val="en-US" w:eastAsia="zh-CN"/>
        </w:rPr>
        <w:t>设备</w:t>
      </w:r>
      <w:r>
        <w:rPr>
          <w:rFonts w:hint="eastAsia" w:ascii="宋体" w:hAnsi="宋体" w:eastAsia="宋体" w:cs="宋体"/>
          <w:color w:val="auto"/>
          <w:kern w:val="2"/>
          <w:sz w:val="24"/>
          <w:szCs w:val="24"/>
          <w:highlight w:val="none"/>
        </w:rPr>
        <w:t>须满足招标要求所有功能，如因不满足招标需求功能给</w:t>
      </w:r>
      <w:r>
        <w:rPr>
          <w:rFonts w:hint="eastAsia" w:ascii="宋体" w:hAnsi="宋体" w:eastAsia="宋体" w:cs="宋体"/>
          <w:color w:val="auto"/>
          <w:kern w:val="2"/>
          <w:sz w:val="24"/>
          <w:szCs w:val="24"/>
          <w:highlight w:val="none"/>
          <w:lang w:eastAsia="zh-CN"/>
        </w:rPr>
        <w:t>招标人</w:t>
      </w:r>
      <w:r>
        <w:rPr>
          <w:rFonts w:hint="eastAsia" w:ascii="宋体" w:hAnsi="宋体" w:eastAsia="宋体" w:cs="宋体"/>
          <w:color w:val="auto"/>
          <w:kern w:val="2"/>
          <w:sz w:val="24"/>
          <w:szCs w:val="24"/>
          <w:highlight w:val="none"/>
        </w:rPr>
        <w:t>造成的损失，由</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lang w:val="en-US" w:eastAsia="zh-CN"/>
        </w:rPr>
        <w:t>赔偿招标人全部损失</w:t>
      </w:r>
      <w:r>
        <w:rPr>
          <w:rFonts w:hint="eastAsia" w:ascii="宋体" w:hAnsi="宋体" w:eastAsia="宋体" w:cs="宋体"/>
          <w:color w:val="auto"/>
          <w:kern w:val="2"/>
          <w:sz w:val="24"/>
          <w:szCs w:val="24"/>
          <w:highlight w:val="none"/>
        </w:rPr>
        <w:t>。</w:t>
      </w:r>
    </w:p>
    <w:p>
      <w:pPr>
        <w:pStyle w:val="11"/>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七、包装（方式）、运输要求</w:t>
      </w:r>
    </w:p>
    <w:p>
      <w:pPr>
        <w:keepNext w:val="0"/>
        <w:keepLines w:val="0"/>
        <w:pageBreakBefore w:val="0"/>
        <w:widowControl w:val="0"/>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为本项目实施涉及的商品包装和快递包装，均符合财政部等三部门联合印发商品包装和快递包装政府采购需求标准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财办库[2020]123号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的要求。该包装应适应于远距离运输、防潮、防震、防锈和防野蛮装卸，以确保货物安全无损运抵指定地点。货物在运输途中毁损灭失的风险均由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包装方式为木架包装，</w:t>
      </w:r>
      <w:r>
        <w:rPr>
          <w:rFonts w:hint="eastAsia" w:ascii="宋体" w:hAnsi="宋体" w:eastAsia="宋体" w:cs="宋体"/>
          <w:color w:val="auto"/>
          <w:sz w:val="24"/>
          <w:szCs w:val="24"/>
          <w:highlight w:val="none"/>
        </w:rPr>
        <w:t>每一包装单元内应附详细的装箱单和质量合格凭证。由于包装不善所引起的货物损失均由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numPr>
          <w:ilvl w:val="0"/>
          <w:numId w:val="0"/>
        </w:numPr>
        <w:kinsoku/>
        <w:overflowPunct/>
        <w:autoSpaceDE/>
        <w:autoSpaceDN/>
        <w:bidi w:val="0"/>
        <w:adjustRightInd w:val="0"/>
        <w:snapToGrid/>
        <w:spacing w:before="0" w:after="0"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八、安装调试要求</w:t>
      </w:r>
    </w:p>
    <w:p>
      <w:pPr>
        <w:keepNext w:val="0"/>
        <w:keepLines w:val="0"/>
        <w:pageBreakBefore w:val="0"/>
        <w:widowControl w:val="0"/>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将</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送达</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指定地点后按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确定的方案进行安装、调试等工作。</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保证严格按照国家相关规范进行安装和调试。</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九、售后服务及要求</w:t>
      </w:r>
    </w:p>
    <w:bookmarkEnd w:id="1346"/>
    <w:p>
      <w:pPr>
        <w:pStyle w:val="32"/>
        <w:keepNext w:val="0"/>
        <w:keepLines w:val="0"/>
        <w:pageBreakBefore w:val="0"/>
        <w:widowControl w:val="0"/>
        <w:numPr>
          <w:ilvl w:val="1"/>
          <w:numId w:val="0"/>
        </w:numPr>
        <w:kinsoku/>
        <w:wordWrap w:val="0"/>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1.售后服务时间：一年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期的起始日期为</w:t>
      </w:r>
      <w:r>
        <w:rPr>
          <w:rFonts w:hint="eastAsia" w:ascii="宋体" w:hAnsi="宋体" w:eastAsia="宋体" w:cs="宋体"/>
          <w:color w:val="auto"/>
          <w:sz w:val="24"/>
          <w:szCs w:val="24"/>
          <w:highlight w:val="none"/>
          <w:lang w:val="en-US" w:eastAsia="zh-CN"/>
        </w:rPr>
        <w:t>甲方</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验收合格之日起开始计算</w:t>
      </w:r>
      <w:r>
        <w:rPr>
          <w:rFonts w:hint="eastAsia" w:ascii="宋体" w:hAnsi="宋体" w:eastAsia="宋体" w:cs="宋体"/>
          <w:color w:val="auto"/>
          <w:sz w:val="24"/>
          <w:szCs w:val="24"/>
          <w:highlight w:val="none"/>
          <w:lang w:eastAsia="zh-CN"/>
        </w:rPr>
        <w:t>。</w:t>
      </w:r>
    </w:p>
    <w:p>
      <w:pPr>
        <w:pStyle w:val="32"/>
        <w:keepNext w:val="0"/>
        <w:keepLines w:val="0"/>
        <w:pageBreakBefore w:val="0"/>
        <w:widowControl w:val="0"/>
        <w:numPr>
          <w:ilvl w:val="1"/>
          <w:numId w:val="0"/>
        </w:numPr>
        <w:kinsoku/>
        <w:wordWrap w:val="0"/>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分电话(含网络)服务和上门服务。售后服务期内，乙方在接到甲方故障报修后能在2小时内通过电话(含网络)服务排除故障的，则无需上门服务。若在规定时间内不能通过电话(含网络)服务排除故障的，乙方应在故障报修后的12小时内到达现场，到达现场后24小时内排除故障(若涉及</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lang w:val="en-US" w:eastAsia="zh-CN"/>
        </w:rPr>
        <w:t>更换或者返厂维修的故障排除时间由双方协商确定)。</w:t>
      </w:r>
    </w:p>
    <w:p>
      <w:pPr>
        <w:keepNext w:val="0"/>
        <w:keepLines w:val="0"/>
        <w:pageBreakBefore w:val="0"/>
        <w:widowControl w:val="0"/>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.售后服务期内，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提供免费的</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val="0"/>
          <w:color w:val="auto"/>
          <w:sz w:val="24"/>
          <w:szCs w:val="24"/>
          <w:highlight w:val="none"/>
          <w:u w:val="none"/>
          <w:lang w:val="en-US" w:eastAsia="zh-CN"/>
        </w:rPr>
        <w:t>配套</w:t>
      </w:r>
      <w:r>
        <w:rPr>
          <w:rFonts w:hint="eastAsia" w:ascii="宋体" w:hAnsi="宋体" w:eastAsia="宋体" w:cs="宋体"/>
          <w:color w:val="auto"/>
          <w:sz w:val="24"/>
          <w:szCs w:val="24"/>
          <w:highlight w:val="none"/>
        </w:rPr>
        <w:t>软件更新、技术维修、维护、升级等服务。</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售后服务期内涉及的人工等费用均由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1347" w:name="_Toc11800"/>
      <w:r>
        <w:rPr>
          <w:rFonts w:hint="eastAsia" w:ascii="宋体" w:hAnsi="宋体" w:eastAsia="宋体" w:cs="宋体"/>
          <w:b/>
          <w:bCs/>
          <w:color w:val="auto"/>
          <w:sz w:val="24"/>
          <w:szCs w:val="24"/>
          <w:highlight w:val="none"/>
          <w:lang w:val="en-US" w:eastAsia="zh-CN"/>
        </w:rPr>
        <w:t>十、双方的权利和义务</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（一）甲方的权利和义务</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甲方有权对合同规定范围内乙方提供的</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产品及服务行为进行监督和检查，拥有监管权。有权核对乙方提供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产品及服务质量。对甲方认为质量不合格的</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有权下达整改通知书，并要求乙方限期修理及更换。</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负责检查监督乙方提供的</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产品及服务的实施的执行情况。</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根据本合同规定，按时向乙方支付</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应付费用。</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国家法律、法规所规定由甲方承担的其它责任。</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（二）乙方的权利和义务</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对本合同规定的委托事项范围内的项目享有管理权及服务义务。</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根据本合同的规定向甲方收取相关费用。</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及时向甲方通告本项目实施相关重大事项，及时配合处理售后。</w:t>
      </w:r>
    </w:p>
    <w:p>
      <w:pPr>
        <w:pStyle w:val="32"/>
        <w:keepNext w:val="0"/>
        <w:keepLines w:val="0"/>
        <w:pageBreakBefore w:val="0"/>
        <w:widowControl w:val="0"/>
        <w:numPr>
          <w:ilvl w:val="1"/>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接受项目行业管理部门及政府有关部门的指导，接受甲方的监督。</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国家法律、法规所规定由乙方承担的其它责任。</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kern w:val="2"/>
          <w:sz w:val="24"/>
          <w:szCs w:val="24"/>
          <w:highlight w:val="none"/>
          <w:lang w:val="en-US" w:eastAsia="zh-CN" w:bidi="ar-SA"/>
        </w:rPr>
        <w:t>履约保证金要求</w:t>
      </w:r>
      <w:bookmarkEnd w:id="1347"/>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Cs w:val="0"/>
          <w:snapToGrid w:val="0"/>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val="0"/>
          <w:snapToGrid w:val="0"/>
          <w:color w:val="auto"/>
          <w:sz w:val="24"/>
          <w:szCs w:val="24"/>
          <w:highlight w:val="none"/>
        </w:rPr>
        <w:t>履约保证金为</w:t>
      </w:r>
      <w:r>
        <w:rPr>
          <w:rFonts w:hint="eastAsia" w:ascii="宋体" w:hAnsi="宋体" w:eastAsia="宋体" w:cs="宋体"/>
          <w:color w:val="auto"/>
          <w:sz w:val="24"/>
          <w:szCs w:val="24"/>
          <w:highlight w:val="none"/>
          <w:lang w:val="en-US" w:eastAsia="zh-CN"/>
        </w:rPr>
        <w:t>XXXX元，大写：人民币XXXX（</w:t>
      </w:r>
      <w:r>
        <w:rPr>
          <w:rFonts w:hint="eastAsia" w:ascii="宋体" w:hAnsi="宋体" w:eastAsia="宋体" w:cs="宋体"/>
          <w:color w:val="auto"/>
          <w:sz w:val="24"/>
          <w:szCs w:val="24"/>
          <w:highlight w:val="none"/>
        </w:rPr>
        <w:t>合同金额的5%</w:t>
      </w:r>
      <w:r>
        <w:rPr>
          <w:rFonts w:hint="eastAsia" w:ascii="宋体" w:hAnsi="宋体" w:eastAsia="宋体" w:cs="宋体"/>
          <w:color w:val="auto"/>
          <w:sz w:val="24"/>
          <w:szCs w:val="24"/>
          <w:highlight w:val="none"/>
          <w:lang w:val="en-US" w:eastAsia="zh-CN"/>
        </w:rPr>
        <w:t>）</w:t>
      </w:r>
      <w:r>
        <w:rPr>
          <w:rFonts w:hint="eastAsia" w:ascii="宋体" w:hAnsi="宋体" w:eastAsia="宋体" w:cs="宋体"/>
          <w:bCs w:val="0"/>
          <w:snapToGrid w:val="0"/>
          <w:color w:val="auto"/>
          <w:sz w:val="24"/>
          <w:szCs w:val="24"/>
          <w:highlight w:val="none"/>
        </w:rPr>
        <w:t>，</w:t>
      </w:r>
      <w:r>
        <w:rPr>
          <w:rFonts w:hint="eastAsia" w:ascii="宋体" w:hAnsi="宋体" w:eastAsia="宋体" w:cs="宋体"/>
          <w:bCs w:val="0"/>
          <w:snapToGrid w:val="0"/>
          <w:color w:val="auto"/>
          <w:sz w:val="24"/>
          <w:szCs w:val="24"/>
          <w:highlight w:val="none"/>
          <w:lang w:eastAsia="zh-CN"/>
        </w:rPr>
        <w:t>乙方</w:t>
      </w:r>
      <w:r>
        <w:rPr>
          <w:rFonts w:hint="eastAsia" w:ascii="宋体" w:hAnsi="宋体" w:eastAsia="宋体" w:cs="宋体"/>
          <w:bCs w:val="0"/>
          <w:snapToGrid w:val="0"/>
          <w:color w:val="auto"/>
          <w:sz w:val="24"/>
          <w:szCs w:val="24"/>
          <w:highlight w:val="none"/>
        </w:rPr>
        <w:t>应在</w:t>
      </w:r>
      <w:r>
        <w:rPr>
          <w:rFonts w:hint="eastAsia" w:ascii="宋体" w:hAnsi="宋体" w:eastAsia="宋体" w:cs="宋体"/>
          <w:bCs w:val="0"/>
          <w:snapToGrid w:val="0"/>
          <w:color w:val="auto"/>
          <w:sz w:val="24"/>
          <w:szCs w:val="24"/>
          <w:highlight w:val="none"/>
          <w:lang w:val="en-US" w:eastAsia="zh-CN"/>
        </w:rPr>
        <w:t>中标</w:t>
      </w:r>
      <w:r>
        <w:rPr>
          <w:rFonts w:hint="eastAsia" w:ascii="宋体" w:hAnsi="宋体" w:eastAsia="宋体" w:cs="宋体"/>
          <w:bCs w:val="0"/>
          <w:snapToGrid w:val="0"/>
          <w:color w:val="auto"/>
          <w:sz w:val="24"/>
          <w:szCs w:val="24"/>
          <w:highlight w:val="none"/>
        </w:rPr>
        <w:t>通知书发出之日起合同签订前以银行转账、支票、汇票、本票等非现金形式向</w:t>
      </w:r>
      <w:r>
        <w:rPr>
          <w:rFonts w:hint="eastAsia" w:ascii="宋体" w:hAnsi="宋体" w:eastAsia="宋体" w:cs="宋体"/>
          <w:bCs w:val="0"/>
          <w:snapToGrid w:val="0"/>
          <w:color w:val="auto"/>
          <w:sz w:val="24"/>
          <w:szCs w:val="24"/>
          <w:highlight w:val="none"/>
          <w:lang w:eastAsia="zh-CN"/>
        </w:rPr>
        <w:t>甲方</w:t>
      </w:r>
      <w:r>
        <w:rPr>
          <w:rFonts w:hint="eastAsia" w:ascii="宋体" w:hAnsi="宋体" w:eastAsia="宋体" w:cs="宋体"/>
          <w:bCs w:val="0"/>
          <w:snapToGrid w:val="0"/>
          <w:color w:val="auto"/>
          <w:sz w:val="24"/>
          <w:szCs w:val="24"/>
          <w:highlight w:val="none"/>
        </w:rPr>
        <w:t>提交履约保证金。</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snapToGrid w:val="0"/>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snapToGrid w:val="0"/>
          <w:color w:val="auto"/>
          <w:sz w:val="24"/>
          <w:szCs w:val="24"/>
          <w:highlight w:val="none"/>
        </w:rPr>
        <w:t>履行合同约定(含售后服务)完毕且验收合格后，10个日历天内无息退还</w:t>
      </w:r>
      <w:r>
        <w:rPr>
          <w:rFonts w:hint="eastAsia" w:ascii="宋体" w:hAnsi="宋体" w:eastAsia="宋体" w:cs="宋体"/>
          <w:snapToGrid w:val="0"/>
          <w:color w:val="auto"/>
          <w:sz w:val="24"/>
          <w:szCs w:val="24"/>
          <w:highlight w:val="none"/>
          <w:lang w:eastAsia="zh-CN"/>
        </w:rPr>
        <w:t>乙方</w:t>
      </w:r>
      <w:r>
        <w:rPr>
          <w:rFonts w:hint="eastAsia" w:ascii="宋体" w:hAnsi="宋体" w:eastAsia="宋体" w:cs="宋体"/>
          <w:snapToGrid w:val="0"/>
          <w:color w:val="auto"/>
          <w:sz w:val="24"/>
          <w:szCs w:val="24"/>
          <w:highlight w:val="none"/>
        </w:rPr>
        <w:t>应退部分履约保证金。因</w:t>
      </w:r>
      <w:r>
        <w:rPr>
          <w:rFonts w:hint="eastAsia" w:ascii="宋体" w:hAnsi="宋体" w:eastAsia="宋体" w:cs="宋体"/>
          <w:snapToGrid w:val="0"/>
          <w:color w:val="auto"/>
          <w:sz w:val="24"/>
          <w:szCs w:val="24"/>
          <w:highlight w:val="none"/>
          <w:lang w:eastAsia="zh-CN"/>
        </w:rPr>
        <w:t>甲方</w:t>
      </w:r>
      <w:r>
        <w:rPr>
          <w:rFonts w:hint="eastAsia" w:ascii="宋体" w:hAnsi="宋体" w:eastAsia="宋体" w:cs="宋体"/>
          <w:snapToGrid w:val="0"/>
          <w:color w:val="auto"/>
          <w:sz w:val="24"/>
          <w:szCs w:val="24"/>
          <w:highlight w:val="none"/>
        </w:rPr>
        <w:t>原因逾期退还的，应当以未退还金额为基数，按合同订立时1年期贷款市场报价</w:t>
      </w:r>
      <w:r>
        <w:rPr>
          <w:rFonts w:hint="eastAsia" w:ascii="宋体" w:hAnsi="宋体" w:eastAsia="宋体" w:cs="宋体"/>
          <w:b w:val="0"/>
          <w:bCs w:val="0"/>
          <w:snapToGrid w:val="0"/>
          <w:color w:val="auto"/>
          <w:sz w:val="24"/>
          <w:szCs w:val="24"/>
          <w:highlight w:val="none"/>
        </w:rPr>
        <w:t>利率标准</w:t>
      </w:r>
      <w:r>
        <w:rPr>
          <w:rFonts w:hint="eastAsia" w:ascii="宋体" w:hAnsi="宋体" w:eastAsia="宋体" w:cs="宋体"/>
          <w:snapToGrid w:val="0"/>
          <w:color w:val="auto"/>
          <w:sz w:val="24"/>
          <w:szCs w:val="24"/>
          <w:highlight w:val="none"/>
        </w:rPr>
        <w:t>向</w:t>
      </w:r>
      <w:r>
        <w:rPr>
          <w:rFonts w:hint="eastAsia" w:ascii="宋体" w:hAnsi="宋体" w:eastAsia="宋体" w:cs="宋体"/>
          <w:snapToGrid w:val="0"/>
          <w:color w:val="auto"/>
          <w:sz w:val="24"/>
          <w:szCs w:val="24"/>
          <w:highlight w:val="none"/>
          <w:lang w:eastAsia="zh-CN"/>
        </w:rPr>
        <w:t>乙方</w:t>
      </w:r>
      <w:r>
        <w:rPr>
          <w:rFonts w:hint="eastAsia" w:ascii="宋体" w:hAnsi="宋体" w:eastAsia="宋体" w:cs="宋体"/>
          <w:snapToGrid w:val="0"/>
          <w:color w:val="auto"/>
          <w:sz w:val="24"/>
          <w:szCs w:val="24"/>
          <w:highlight w:val="none"/>
        </w:rPr>
        <w:t>支付相应违约金，但违约金最高不得超过未退还金额的百分之二十。若因</w:t>
      </w:r>
      <w:r>
        <w:rPr>
          <w:rFonts w:hint="eastAsia" w:ascii="宋体" w:hAnsi="宋体" w:eastAsia="宋体" w:cs="宋体"/>
          <w:snapToGrid w:val="0"/>
          <w:color w:val="auto"/>
          <w:sz w:val="24"/>
          <w:szCs w:val="24"/>
          <w:highlight w:val="none"/>
          <w:lang w:eastAsia="zh-CN"/>
        </w:rPr>
        <w:t>乙方</w:t>
      </w:r>
      <w:r>
        <w:rPr>
          <w:rFonts w:hint="eastAsia" w:ascii="宋体" w:hAnsi="宋体" w:eastAsia="宋体" w:cs="宋体"/>
          <w:snapToGrid w:val="0"/>
          <w:color w:val="auto"/>
          <w:sz w:val="24"/>
          <w:szCs w:val="24"/>
          <w:highlight w:val="none"/>
        </w:rPr>
        <w:t>不及时或未提供“收到退还履约保证金的收据”、“履约保证金退还申请”的，则</w:t>
      </w:r>
      <w:r>
        <w:rPr>
          <w:rFonts w:hint="eastAsia" w:ascii="宋体" w:hAnsi="宋体" w:eastAsia="宋体" w:cs="宋体"/>
          <w:snapToGrid w:val="0"/>
          <w:color w:val="auto"/>
          <w:sz w:val="24"/>
          <w:szCs w:val="24"/>
          <w:highlight w:val="none"/>
          <w:lang w:eastAsia="zh-CN"/>
        </w:rPr>
        <w:t>甲方</w:t>
      </w:r>
      <w:r>
        <w:rPr>
          <w:rFonts w:hint="eastAsia" w:ascii="宋体" w:hAnsi="宋体" w:eastAsia="宋体" w:cs="宋体"/>
          <w:snapToGrid w:val="0"/>
          <w:color w:val="auto"/>
          <w:sz w:val="24"/>
          <w:szCs w:val="24"/>
          <w:highlight w:val="none"/>
        </w:rPr>
        <w:t>不承担逾期退还违约责任。</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履约保证金汇入的银行及账号：</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收款账号：成都市技师学院</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开户行：</w:t>
      </w:r>
      <w:r>
        <w:rPr>
          <w:rFonts w:hint="eastAsia" w:ascii="宋体" w:hAnsi="宋体" w:eastAsia="宋体" w:cs="宋体"/>
          <w:bCs/>
          <w:i w:val="0"/>
          <w:iCs w:val="0"/>
          <w:caps w:val="0"/>
          <w:color w:val="auto"/>
          <w:spacing w:val="0"/>
          <w:sz w:val="24"/>
          <w:szCs w:val="24"/>
          <w:highlight w:val="none"/>
        </w:rPr>
        <w:t>工行四川成都分行郫都红光支行</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银行账号：4402054609100031151</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履约保证金不予退还情形:一是</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未按合同要求履行的，其履约保证金全部扣除。二是</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缴纳了履约保证金，但因自身原因被取消</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资格或在</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公示期满之日起30日历天（含法定节假日）内</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不按招标文件确定的事项与</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签订合同的，其履约保证金不予退还。</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十二、验收、交付标准和方法</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snapToGrid w:val="0"/>
          <w:color w:val="auto"/>
          <w:sz w:val="24"/>
          <w:szCs w:val="24"/>
          <w:highlight w:val="none"/>
          <w:lang w:val="en-US" w:eastAsia="zh-CN"/>
        </w:rPr>
      </w:pPr>
      <w:bookmarkStart w:id="1348" w:name="_Toc28941"/>
      <w:r>
        <w:rPr>
          <w:rFonts w:hint="eastAsia" w:ascii="宋体" w:hAnsi="宋体" w:eastAsia="宋体" w:cs="宋体"/>
          <w:color w:val="auto"/>
          <w:sz w:val="24"/>
          <w:szCs w:val="24"/>
          <w:highlight w:val="none"/>
          <w:lang w:val="en-US" w:eastAsia="zh-CN"/>
        </w:rPr>
        <w:t>1.</w:t>
      </w:r>
      <w:r>
        <w:rPr>
          <w:rFonts w:hint="eastAsia" w:ascii="宋体" w:hAnsi="宋体" w:eastAsia="宋体" w:cs="宋体"/>
          <w:snapToGrid w:val="0"/>
          <w:color w:val="auto"/>
          <w:sz w:val="24"/>
          <w:szCs w:val="24"/>
          <w:highlight w:val="none"/>
          <w:lang w:val="en-US" w:eastAsia="zh-CN"/>
        </w:rPr>
        <w:t>验收主体：甲方</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2.验收方式：</w:t>
      </w:r>
      <w:r>
        <w:rPr>
          <w:rFonts w:hint="eastAsia" w:ascii="宋体" w:hAnsi="宋体" w:eastAsia="宋体" w:cs="宋体"/>
          <w:snapToGrid w:val="0"/>
          <w:color w:val="auto"/>
          <w:sz w:val="24"/>
          <w:szCs w:val="24"/>
          <w:highlight w:val="none"/>
        </w:rPr>
        <w:t>内部验收</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3.验收时间和程序：乙方完成</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val="0"/>
          <w:color w:val="auto"/>
          <w:sz w:val="24"/>
          <w:szCs w:val="24"/>
          <w:highlight w:val="none"/>
          <w:u w:val="none"/>
          <w:lang w:val="en-US" w:eastAsia="zh-CN"/>
        </w:rPr>
        <w:t>的</w:t>
      </w:r>
      <w:r>
        <w:rPr>
          <w:rFonts w:hint="eastAsia" w:ascii="宋体" w:hAnsi="宋体" w:eastAsia="宋体" w:cs="宋体"/>
          <w:snapToGrid w:val="0"/>
          <w:color w:val="auto"/>
          <w:sz w:val="24"/>
          <w:szCs w:val="24"/>
          <w:highlight w:val="none"/>
          <w:lang w:val="en-US" w:eastAsia="zh-CN"/>
        </w:rPr>
        <w:t>送货、安装调试、培训工作后，书面通知甲方进行产品验收，甲方自收到</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snapToGrid w:val="0"/>
          <w:color w:val="auto"/>
          <w:sz w:val="24"/>
          <w:szCs w:val="24"/>
          <w:highlight w:val="none"/>
          <w:lang w:val="en-US" w:eastAsia="zh-CN"/>
        </w:rPr>
        <w:t>验收申请之日起5个日历天内组织3人及以上的验收小组进行现场测试验收；项目履行完毕，验收合格，则签署《验收报告单》；若验收不合格，乙方应在接到甲方整改通知之日起15个日历天内完成整改，再由甲方组织重新验收，若产品再次验收不合格则视为乙方不能履约，甲方有权终止合同，并按第十七条第2款2.2项约定追究乙方的违约责任。</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4.验收内容：包括</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val="0"/>
          <w:color w:val="auto"/>
          <w:sz w:val="24"/>
          <w:szCs w:val="24"/>
          <w:highlight w:val="none"/>
          <w:u w:val="none"/>
          <w:lang w:val="en-US" w:eastAsia="zh-CN"/>
        </w:rPr>
        <w:t>的</w:t>
      </w:r>
      <w:r>
        <w:rPr>
          <w:rFonts w:hint="eastAsia" w:ascii="宋体" w:hAnsi="宋体" w:eastAsia="宋体" w:cs="宋体"/>
          <w:snapToGrid w:val="0"/>
          <w:color w:val="auto"/>
          <w:sz w:val="24"/>
          <w:szCs w:val="24"/>
          <w:highlight w:val="none"/>
          <w:lang w:val="en-US" w:eastAsia="zh-CN"/>
        </w:rPr>
        <w:t>品牌、型号、数量、外观、安装调试、运行状况、使用说明或手册、合格证书、原厂保修单、每一项技术和商务要求（售后服务除外）的履约情况。</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5.验收标准：按招标文件的</w:t>
      </w:r>
      <w:r>
        <w:rPr>
          <w:rFonts w:hint="eastAsia" w:ascii="宋体" w:hAnsi="宋体" w:eastAsia="宋体" w:cs="宋体"/>
          <w:b w:val="0"/>
          <w:bCs w:val="0"/>
          <w:snapToGrid w:val="0"/>
          <w:color w:val="auto"/>
          <w:sz w:val="24"/>
          <w:szCs w:val="24"/>
          <w:highlight w:val="none"/>
        </w:rPr>
        <w:t>技术要求（功能和质量要求</w:t>
      </w:r>
      <w:r>
        <w:rPr>
          <w:rFonts w:hint="eastAsia" w:ascii="宋体" w:hAnsi="宋体" w:eastAsia="宋体" w:cs="宋体"/>
          <w:b w:val="0"/>
          <w:bCs w:val="0"/>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、乙方的投标文件及承诺、合同约定进行验收。其他未尽事宜应按照《财政部关于进一步加强政府采购需求和履约验收管理的指导意见》(财库〔2016〕205号)的要求进行验收。</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6.交付标准及方式：乙方向甲方移交了</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val="0"/>
          <w:color w:val="auto"/>
          <w:sz w:val="24"/>
          <w:szCs w:val="24"/>
          <w:highlight w:val="none"/>
          <w:u w:val="none"/>
          <w:lang w:val="en-US" w:eastAsia="zh-CN"/>
        </w:rPr>
        <w:t>、</w:t>
      </w:r>
      <w:r>
        <w:rPr>
          <w:rFonts w:hint="eastAsia" w:ascii="宋体" w:hAnsi="宋体" w:eastAsia="宋体" w:cs="宋体"/>
          <w:snapToGrid w:val="0"/>
          <w:color w:val="auto"/>
          <w:sz w:val="24"/>
          <w:szCs w:val="24"/>
          <w:highlight w:val="none"/>
          <w:lang w:val="en-US" w:eastAsia="zh-CN"/>
        </w:rPr>
        <w:t>装箱清单、配件、随机工具、使用说明或手册、合格证书、原厂保修单等资料，并在甲方指定地点完成设备安装、调整、培训等工作且通过设备验收视为</w:t>
      </w:r>
      <w:r>
        <w:rPr>
          <w:rFonts w:hint="eastAsia" w:ascii="宋体" w:hAnsi="宋体" w:eastAsia="宋体" w:cs="宋体"/>
          <w:color w:val="auto"/>
          <w:sz w:val="24"/>
          <w:szCs w:val="24"/>
          <w:highlight w:val="none"/>
          <w:lang w:val="zh-CN"/>
        </w:rPr>
        <w:t>乙方</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交付</w:t>
      </w:r>
      <w:r>
        <w:rPr>
          <w:rFonts w:hint="eastAsia" w:ascii="宋体" w:hAnsi="宋体" w:eastAsia="宋体" w:cs="宋体"/>
          <w:color w:val="auto"/>
          <w:sz w:val="24"/>
          <w:szCs w:val="24"/>
          <w:highlight w:val="none"/>
          <w:lang w:val="zh-CN"/>
        </w:rPr>
        <w:t>。</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十三、解决争议的方法</w:t>
      </w:r>
      <w:bookmarkEnd w:id="1348"/>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bookmarkStart w:id="1349" w:name="_Toc1278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后履约期间，若双方发生争议，双方应通过友好协商解决，经协商不能达成协议时，应向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所在地当地的人民法院提起诉讼。</w:t>
      </w:r>
      <w:r>
        <w:rPr>
          <w:rFonts w:hint="eastAsia" w:ascii="宋体" w:hAnsi="宋体" w:eastAsia="宋体" w:cs="宋体"/>
          <w:color w:val="auto"/>
          <w:sz w:val="24"/>
          <w:szCs w:val="24"/>
          <w:highlight w:val="none"/>
          <w:lang w:val="en-US" w:eastAsia="zh-CN"/>
        </w:rPr>
        <w:t>除判决另有规定外，因涉诉产生的一切合理费用（包括但不限于诉讼费、律师费、保全费等）均由违约方承担。</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2.在诉讼期间，除正在进行诉讼外，合同其他部分继续执行。</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十四、知识产权</w:t>
      </w:r>
      <w:bookmarkEnd w:id="1349"/>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bookmarkStart w:id="1350" w:name="_Toc28329"/>
      <w:r>
        <w:rPr>
          <w:rFonts w:hint="eastAsia" w:ascii="宋体" w:hAnsi="宋体" w:eastAsia="宋体" w:cs="宋体"/>
          <w:color w:val="auto"/>
          <w:sz w:val="24"/>
          <w:szCs w:val="24"/>
          <w:highlight w:val="none"/>
        </w:rPr>
        <w:t>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全部损失(包括但不限于因此向第三方支付的赔偿金、违约金等，以及因此支出的诉讼费用、律师费、保全费等)均由乙方承担；若损失计算存在困难的，甲方有权直接要求乙方按照合同总金额10%进行赔偿。若因为乙方侵权行为导致甲方无法继续使用相关产品和服务的，乙方还应退还甲方已支付的全部费用。</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十五、合同的变更和终止</w:t>
      </w:r>
      <w:bookmarkEnd w:id="1350"/>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bookmarkStart w:id="1351" w:name="_Toc4413"/>
      <w:r>
        <w:rPr>
          <w:rFonts w:hint="eastAsia" w:ascii="宋体" w:hAnsi="宋体" w:eastAsia="宋体" w:cs="宋体"/>
          <w:color w:val="auto"/>
          <w:sz w:val="24"/>
          <w:szCs w:val="24"/>
          <w:highlight w:val="none"/>
        </w:rPr>
        <w:t>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除以上两条规定的情形外，本合同一经签订，甲乙双方不得擅自变更、中止或终止合同。</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十六、合同的分包和转让</w:t>
      </w:r>
      <w:bookmarkEnd w:id="1351"/>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bookmarkStart w:id="1352" w:name="_Toc25301"/>
      <w:r>
        <w:rPr>
          <w:rFonts w:hint="eastAsia" w:ascii="宋体" w:hAnsi="宋体" w:eastAsia="宋体" w:cs="宋体"/>
          <w:color w:val="auto"/>
          <w:sz w:val="24"/>
          <w:szCs w:val="24"/>
          <w:highlight w:val="none"/>
        </w:rPr>
        <w:t>1.乙方不得部分或全部转让其应履行的合同义务；</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2.乙方不得分包。</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十七、违约责任</w:t>
      </w:r>
      <w:bookmarkEnd w:id="1352"/>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bookmarkStart w:id="1353" w:name="_Toc2873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甲方违约责任</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无正当理由拒收</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应偿付合同总价百分之二十的违约金；</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甲方故意逾期支付货款的，除应及时付足货款外，应向乙方偿付欠款总额万分之</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/天的违约金，逾期违约金不得超过欠款总额的百分之二十。逾期付款超过</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个日历天的，乙方有权终止合同；</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非甲方故意逾期付款的，甲方不承担任何逾期付款责任，乙方也不得终止合同。</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乙方违约责任</w:t>
      </w:r>
      <w:bookmarkEnd w:id="1353"/>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乙方交付的</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不符合</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招标文件和投标文件规定的，乙方应在15个日历天内更换合格的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给甲方。若乙方未在15个日历天内更换合格</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给甲方或更换后的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仍不符合招标文件和投标文件的质量要求，视作乙方不能交付</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而违约，乙方按本条本款下述第“2”项规定向甲方支付违约金。</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乙方不能交付</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而违约的，</w:t>
      </w:r>
      <w:r>
        <w:rPr>
          <w:rFonts w:hint="eastAsia" w:ascii="宋体" w:hAnsi="宋体" w:eastAsia="宋体" w:cs="宋体"/>
          <w:color w:val="auto"/>
          <w:sz w:val="24"/>
          <w:szCs w:val="24"/>
          <w:highlight w:val="none"/>
          <w:lang w:val="en-US" w:eastAsia="zh-CN"/>
        </w:rPr>
        <w:t>甲方有权解除合同且</w:t>
      </w:r>
      <w:r>
        <w:rPr>
          <w:rFonts w:hint="eastAsia" w:ascii="宋体" w:hAnsi="宋体" w:eastAsia="宋体" w:cs="宋体"/>
          <w:color w:val="auto"/>
          <w:sz w:val="24"/>
          <w:szCs w:val="24"/>
          <w:highlight w:val="none"/>
        </w:rPr>
        <w:t>不再向乙方支付任何费用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按合同总金额的百分之二十向甲方支付违约金和赔偿因此给甲方造成的全部损失，并且甲方不予退还乙方履约保证金 。</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乙方逾期交付</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而违约的，除应及时交</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外，</w:t>
      </w:r>
      <w:r>
        <w:rPr>
          <w:rFonts w:hint="eastAsia" w:ascii="宋体" w:hAnsi="宋体" w:eastAsia="宋体" w:cs="宋体"/>
          <w:color w:val="auto"/>
          <w:sz w:val="24"/>
          <w:szCs w:val="24"/>
          <w:highlight w:val="none"/>
          <w:lang w:val="en-US" w:eastAsia="zh-CN"/>
        </w:rPr>
        <w:t>每逾期一天，乙方</w:t>
      </w:r>
      <w:r>
        <w:rPr>
          <w:rFonts w:hint="eastAsia" w:ascii="宋体" w:hAnsi="宋体" w:eastAsia="宋体" w:cs="宋体"/>
          <w:color w:val="auto"/>
          <w:sz w:val="24"/>
          <w:szCs w:val="24"/>
          <w:highlight w:val="none"/>
        </w:rPr>
        <w:t>还应向甲方偿付逾期</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总额的万分之</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/天的</w:t>
      </w:r>
      <w:r>
        <w:rPr>
          <w:rFonts w:hint="eastAsia" w:ascii="宋体" w:hAnsi="宋体" w:eastAsia="宋体" w:cs="宋体"/>
          <w:color w:val="auto"/>
          <w:sz w:val="24"/>
          <w:szCs w:val="24"/>
          <w:highlight w:val="none"/>
          <w:lang w:val="en-US" w:eastAsia="zh-CN"/>
        </w:rPr>
        <w:t>逾期</w:t>
      </w:r>
      <w:r>
        <w:rPr>
          <w:rFonts w:hint="eastAsia" w:ascii="宋体" w:hAnsi="宋体" w:eastAsia="宋体" w:cs="宋体"/>
          <w:color w:val="auto"/>
          <w:sz w:val="24"/>
          <w:szCs w:val="24"/>
          <w:highlight w:val="none"/>
        </w:rPr>
        <w:t>违约金。</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乙方</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color w:val="auto"/>
          <w:sz w:val="24"/>
          <w:szCs w:val="24"/>
          <w:highlight w:val="none"/>
        </w:rPr>
        <w:t>经甲方送交具有法定资格条件的质量技术监督机构检测后，如检测结果认定</w:t>
      </w:r>
      <w:r>
        <w:rPr>
          <w:rFonts w:hint="eastAsia" w:ascii="宋体" w:hAnsi="宋体" w:eastAsia="宋体" w:cs="宋体"/>
          <w:snapToGrid/>
          <w:color w:val="auto"/>
          <w:sz w:val="24"/>
          <w:szCs w:val="24"/>
          <w:highlight w:val="none"/>
          <w:u w:val="none"/>
          <w:lang w:val="en-US" w:eastAsia="zh-Hans"/>
        </w:rPr>
        <w:t>硬件设备、</w:t>
      </w:r>
      <w:r>
        <w:rPr>
          <w:rFonts w:hint="eastAsia" w:ascii="宋体" w:hAnsi="宋体" w:eastAsia="宋体" w:cs="宋体"/>
          <w:color w:val="auto"/>
          <w:sz w:val="24"/>
          <w:szCs w:val="24"/>
          <w:highlight w:val="none"/>
          <w:u w:val="none"/>
          <w:lang w:val="en-US" w:eastAsia="zh-Hans"/>
        </w:rPr>
        <w:t>软</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质量不符合招标文件和乙方投标文件规定标准的，则视为乙方没有按时交货而违约，乙方须在15个日历天内无条件更换合格的</w:t>
      </w:r>
      <w:r>
        <w:rPr>
          <w:rFonts w:hint="eastAsia" w:ascii="宋体" w:hAnsi="宋体" w:eastAsia="宋体" w:cs="宋体"/>
          <w:snapToGrid/>
          <w:color w:val="auto"/>
          <w:sz w:val="24"/>
          <w:szCs w:val="24"/>
          <w:highlight w:val="none"/>
          <w:u w:val="none"/>
          <w:lang w:val="en-US" w:eastAsia="zh-Hans"/>
        </w:rPr>
        <w:t>硬件设备、</w:t>
      </w:r>
      <w:r>
        <w:rPr>
          <w:rFonts w:hint="eastAsia" w:ascii="宋体" w:hAnsi="宋体" w:eastAsia="宋体" w:cs="宋体"/>
          <w:color w:val="auto"/>
          <w:sz w:val="24"/>
          <w:szCs w:val="24"/>
          <w:highlight w:val="none"/>
          <w:u w:val="none"/>
          <w:lang w:val="en-US" w:eastAsia="zh-Hans"/>
        </w:rPr>
        <w:t>软</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，如逾期不能更换合格的</w:t>
      </w:r>
      <w:r>
        <w:rPr>
          <w:rFonts w:hint="eastAsia" w:ascii="宋体" w:hAnsi="宋体" w:eastAsia="宋体" w:cs="宋体"/>
          <w:snapToGrid/>
          <w:color w:val="auto"/>
          <w:sz w:val="24"/>
          <w:szCs w:val="24"/>
          <w:highlight w:val="none"/>
          <w:u w:val="none"/>
          <w:lang w:val="en-US" w:eastAsia="zh-Hans"/>
        </w:rPr>
        <w:t>硬件设备、</w:t>
      </w:r>
      <w:r>
        <w:rPr>
          <w:rFonts w:hint="eastAsia" w:ascii="宋体" w:hAnsi="宋体" w:eastAsia="宋体" w:cs="宋体"/>
          <w:color w:val="auto"/>
          <w:sz w:val="24"/>
          <w:szCs w:val="24"/>
          <w:highlight w:val="none"/>
          <w:u w:val="none"/>
          <w:lang w:val="en-US" w:eastAsia="zh-Hans"/>
        </w:rPr>
        <w:t>软</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，甲方有权终止合同并要求乙方按合同总金额的百分之二十向甲方支付违约金和赔偿因此给甲方造成的全部损失，并且甲方不予退还乙方履约保证金。同时乙方须全额退还甲方已经支付给的</w:t>
      </w:r>
      <w:r>
        <w:rPr>
          <w:rFonts w:hint="eastAsia" w:ascii="宋体" w:hAnsi="宋体" w:eastAsia="宋体" w:cs="宋体"/>
          <w:color w:val="auto"/>
          <w:sz w:val="24"/>
          <w:szCs w:val="24"/>
          <w:highlight w:val="none"/>
          <w:lang w:val="en-US" w:eastAsia="zh-CN"/>
        </w:rPr>
        <w:t>软件</w:t>
      </w:r>
      <w:r>
        <w:rPr>
          <w:rFonts w:hint="eastAsia" w:ascii="宋体" w:hAnsi="宋体" w:eastAsia="宋体" w:cs="宋体"/>
          <w:color w:val="auto"/>
          <w:sz w:val="24"/>
          <w:szCs w:val="24"/>
          <w:highlight w:val="none"/>
        </w:rPr>
        <w:t>及其利息。</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乙方未按招标文件和乙方的投标文件约定的时间及要求提供售后服务的，</w:t>
      </w:r>
      <w:r>
        <w:rPr>
          <w:rFonts w:hint="eastAsia" w:ascii="宋体" w:hAnsi="宋体" w:eastAsia="宋体" w:cs="宋体"/>
          <w:color w:val="auto"/>
          <w:sz w:val="24"/>
          <w:szCs w:val="24"/>
          <w:highlight w:val="none"/>
          <w:lang w:val="en-US" w:eastAsia="zh-CN"/>
        </w:rPr>
        <w:t>视为乙方当次售后服务不合格且</w:t>
      </w:r>
      <w:r>
        <w:rPr>
          <w:rFonts w:hint="eastAsia" w:ascii="宋体" w:hAnsi="宋体" w:eastAsia="宋体" w:cs="宋体"/>
          <w:color w:val="auto"/>
          <w:sz w:val="24"/>
          <w:szCs w:val="24"/>
          <w:highlight w:val="none"/>
        </w:rPr>
        <w:t>甲方有权聘请第三方提供服务，由此产生的费用全部由乙方承担。售后服务期内售后服务合格率低于90%(合格服务次数/总服务次数)视为售后服务不合格，甲方不予返还乙方履约保证金，乙方还应按合同总金额的百分之二十向甲方支付违约金。</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乙方应保证响应的</w:t>
      </w:r>
      <w:r>
        <w:rPr>
          <w:rFonts w:hint="eastAsia" w:ascii="宋体" w:hAnsi="宋体" w:eastAsia="宋体" w:cs="宋体"/>
          <w:bCs w:val="0"/>
          <w:color w:val="auto"/>
          <w:sz w:val="24"/>
          <w:szCs w:val="24"/>
          <w:highlight w:val="none"/>
          <w:u w:val="none"/>
          <w:lang w:eastAsia="zh-CN"/>
        </w:rPr>
        <w:t>成都市技师学院工业机器人数字化虚拟仿真实训基地设备</w:t>
      </w:r>
      <w:r>
        <w:rPr>
          <w:rFonts w:hint="eastAsia" w:ascii="宋体" w:hAnsi="宋体" w:eastAsia="宋体" w:cs="宋体"/>
          <w:bCs w:val="0"/>
          <w:color w:val="auto"/>
          <w:sz w:val="24"/>
          <w:szCs w:val="24"/>
          <w:highlight w:val="none"/>
          <w:u w:val="none"/>
          <w:lang w:val="en-US" w:eastAsia="zh-CN"/>
        </w:rPr>
        <w:t>的</w:t>
      </w:r>
      <w:r>
        <w:rPr>
          <w:rFonts w:hint="eastAsia" w:ascii="宋体" w:hAnsi="宋体" w:eastAsia="宋体" w:cs="宋体"/>
          <w:snapToGrid/>
          <w:color w:val="auto"/>
          <w:sz w:val="24"/>
          <w:szCs w:val="24"/>
          <w:highlight w:val="none"/>
          <w:u w:val="none"/>
          <w:lang w:val="en-US" w:eastAsia="zh-Hans"/>
        </w:rPr>
        <w:t>硬件设备、</w:t>
      </w:r>
      <w:r>
        <w:rPr>
          <w:rFonts w:hint="eastAsia" w:ascii="宋体" w:hAnsi="宋体" w:eastAsia="宋体" w:cs="宋体"/>
          <w:color w:val="auto"/>
          <w:sz w:val="24"/>
          <w:szCs w:val="24"/>
          <w:highlight w:val="none"/>
          <w:u w:val="none"/>
          <w:lang w:val="en-US" w:eastAsia="zh-Hans"/>
        </w:rPr>
        <w:t>软</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的权利无瑕疵，包括</w:t>
      </w:r>
      <w:r>
        <w:rPr>
          <w:rFonts w:hint="eastAsia" w:ascii="宋体" w:hAnsi="宋体" w:eastAsia="宋体" w:cs="宋体"/>
          <w:snapToGrid/>
          <w:color w:val="auto"/>
          <w:sz w:val="24"/>
          <w:szCs w:val="24"/>
          <w:highlight w:val="none"/>
          <w:u w:val="none"/>
          <w:lang w:val="en-US" w:eastAsia="zh-Hans"/>
        </w:rPr>
        <w:t>硬件设备、</w:t>
      </w:r>
      <w:r>
        <w:rPr>
          <w:rFonts w:hint="eastAsia" w:ascii="宋体" w:hAnsi="宋体" w:eastAsia="宋体" w:cs="宋体"/>
          <w:color w:val="auto"/>
          <w:sz w:val="24"/>
          <w:szCs w:val="24"/>
          <w:highlight w:val="none"/>
          <w:u w:val="none"/>
          <w:lang w:val="en-US" w:eastAsia="zh-Hans"/>
        </w:rPr>
        <w:t>软</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所有权及知识产权等权利无瑕疵</w:t>
      </w:r>
      <w:r>
        <w:rPr>
          <w:rFonts w:hint="eastAsia" w:ascii="宋体" w:hAnsi="宋体" w:eastAsia="宋体" w:cs="宋体"/>
          <w:color w:val="auto"/>
          <w:sz w:val="24"/>
          <w:szCs w:val="24"/>
          <w:highlight w:val="none"/>
          <w:lang w:val="en-US" w:eastAsia="zh-CN"/>
        </w:rPr>
        <w:t>以及相关设备不存在抵押、质押等权属瑕疵</w:t>
      </w:r>
      <w:r>
        <w:rPr>
          <w:rFonts w:hint="eastAsia" w:ascii="宋体" w:hAnsi="宋体" w:eastAsia="宋体" w:cs="宋体"/>
          <w:color w:val="auto"/>
          <w:sz w:val="24"/>
          <w:szCs w:val="24"/>
          <w:highlight w:val="none"/>
        </w:rPr>
        <w:t>。如任何第三方经法院(或仲裁机构)裁决有权对上述</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主张权利或国家机关依法对货物进行没收查处的，</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因专利权、商标权</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知识产权</w:t>
      </w:r>
      <w:r>
        <w:rPr>
          <w:rFonts w:hint="eastAsia" w:ascii="宋体" w:hAnsi="宋体" w:eastAsia="宋体" w:cs="宋体"/>
          <w:color w:val="auto"/>
          <w:sz w:val="24"/>
          <w:szCs w:val="24"/>
          <w:highlight w:val="none"/>
          <w:lang w:val="en-US" w:eastAsia="zh-CN"/>
        </w:rPr>
        <w:t>以及产品权属问题</w:t>
      </w:r>
      <w:r>
        <w:rPr>
          <w:rFonts w:hint="eastAsia" w:ascii="宋体" w:hAnsi="宋体" w:eastAsia="宋体" w:cs="宋体"/>
          <w:color w:val="auto"/>
          <w:sz w:val="24"/>
          <w:szCs w:val="24"/>
          <w:highlight w:val="none"/>
        </w:rPr>
        <w:t>而引起法律和经济纠纷，由乙方承担所有相关责任。甲方因此遭受的全部损失(包括但不限于因此向第三方支付的赔偿金、违约金等，以及因此支出的诉讼费用、律师费、保全费等)均由乙方承担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若损失计算存在困难，甲方有权直接要求乙方按合同总金额10%进行赔偿。若因为乙方侵权行为导致甲方无法继续使用相关产品和服务的，乙方还应退还甲方已支付的全部费用。</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若乙方提供虚假、作废发票或违反国家法律、法规开具或提供发票的，乙方自行承担全部法律责任，同时乙方还应按合同总金额的百分之二十向甲方支付违约金。</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乙方支付的违约金不足以弥补甲方损失的，还应按甲方损失尚未弥补的部分,支付赔偿金给甲方。</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十八、不可抗力事件处理</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1.在合同有效期内，任何一方因不可抗力事件导致不能履行合同，则合同履行期可延长，其延长期与不可抗力影响期相同。</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2.不可抗力事件发生后，应立即通知对方，并寄送有关权威机构出具的证明。</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3.不可抗力事件延续30天以上，双方应通过友好协商，确定是否继续履行合同。</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1354" w:name="_Toc31185"/>
      <w:r>
        <w:rPr>
          <w:rFonts w:hint="eastAsia" w:ascii="宋体" w:hAnsi="宋体" w:eastAsia="宋体" w:cs="宋体"/>
          <w:b/>
          <w:bCs/>
          <w:color w:val="auto"/>
          <w:sz w:val="24"/>
          <w:szCs w:val="24"/>
          <w:highlight w:val="none"/>
          <w:lang w:val="en-US" w:eastAsia="zh-CN"/>
        </w:rPr>
        <w:t>十九、组成本合同的有关文件</w:t>
      </w:r>
      <w:bookmarkEnd w:id="1354"/>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列关于成都市技师学院成都市技师学院工业机器人数字化虚拟仿真实训基地设备采购项目(项目编号：XXXX)的招标文件、乙方的投标文件或与本次采购活动方式相适应的文件及有关附件是本合同不可分割的组成部分，与本合同具有同等法律效力，这些文件包括但不限于：</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1.甲方的招标文件；</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2.乙方的投标文件；</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3.中标通知书；</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4.本合同列出的附件。</w:t>
      </w:r>
    </w:p>
    <w:p>
      <w:pPr>
        <w:keepNext w:val="0"/>
        <w:keepLines w:val="0"/>
        <w:pageBreakBefore w:val="0"/>
        <w:widowControl w:val="0"/>
        <w:numPr>
          <w:ilvl w:val="0"/>
          <w:numId w:val="0"/>
        </w:numPr>
        <w:kinsoku/>
        <w:overflowPunct/>
        <w:autoSpaceDE/>
        <w:autoSpaceDN/>
        <w:bidi w:val="0"/>
        <w:adjustRightInd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1355" w:name="_Toc16141"/>
      <w:r>
        <w:rPr>
          <w:rFonts w:hint="eastAsia" w:ascii="宋体" w:hAnsi="宋体" w:eastAsia="宋体" w:cs="宋体"/>
          <w:b/>
          <w:bCs/>
          <w:color w:val="auto"/>
          <w:sz w:val="24"/>
          <w:szCs w:val="24"/>
          <w:highlight w:val="none"/>
          <w:lang w:val="en-US" w:eastAsia="zh-CN"/>
        </w:rPr>
        <w:t>二十、其他</w:t>
      </w:r>
      <w:bookmarkEnd w:id="1355"/>
    </w:p>
    <w:bookmarkEnd w:id="1342"/>
    <w:bookmarkEnd w:id="1343"/>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1.乙方制定的实施方案、售后服务方案、详见乙方投标文件。</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2.本合同自乙方缴纳履约保证金后，且合同经双方法定代表人或授权委托代理人签字并加盖单位公章（或合同专用章）后生效。</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3.如有未尽事宜，由双方依法订立补充合同。</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4.本本合同一式伍份，甲方肆份，乙方一份，具有同等法律效力。</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5.如本合同与甲方的招标文件、乙方的投标文件不一致时，以甲方的招标文件、乙方的投标文件为准。</w:t>
      </w:r>
    </w:p>
    <w:p>
      <w:pPr>
        <w:keepNext w:val="0"/>
        <w:keepLines w:val="0"/>
        <w:pageBreakBefore w:val="0"/>
        <w:widowControl w:val="0"/>
        <w:numPr>
          <w:ilvl w:val="0"/>
          <w:numId w:val="0"/>
        </w:numPr>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6.本合同应按照中华人民共和国的现行法律进行解释。</w:t>
      </w:r>
    </w:p>
    <w:p>
      <w:pPr>
        <w:keepNext w:val="0"/>
        <w:keepLines w:val="0"/>
        <w:pageBreakBefore w:val="0"/>
        <w:widowControl w:val="0"/>
        <w:kinsoku/>
        <w:overflowPunct/>
        <w:autoSpaceDE/>
        <w:autoSpaceDN/>
        <w:bidi w:val="0"/>
        <w:adjustRightInd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pPr>
        <w:pStyle w:val="33"/>
        <w:keepNext w:val="0"/>
        <w:keepLines w:val="0"/>
        <w:pageBreakBefore/>
        <w:widowControl w:val="0"/>
        <w:kinsoku/>
        <w:wordWrap/>
        <w:overflowPunct/>
        <w:topLinePunct w:val="0"/>
        <w:autoSpaceDE/>
        <w:autoSpaceDN/>
        <w:bidi w:val="0"/>
        <w:adjustRightInd w:val="0"/>
        <w:snapToGrid w:val="0"/>
        <w:spacing w:before="313" w:beforeLines="100" w:after="313" w:afterLines="1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(本页无正文)</w:t>
      </w:r>
    </w:p>
    <w:tbl>
      <w:tblPr>
        <w:tblStyle w:val="22"/>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签约日期：XX年XX月XX日</w:t>
            </w:r>
          </w:p>
        </w:tc>
        <w:tc>
          <w:tcPr>
            <w:tcW w:w="4981" w:type="dxa"/>
            <w:vAlign w:val="center"/>
          </w:tcPr>
          <w:p>
            <w:pPr>
              <w:pStyle w:val="4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签约日期：XX年XX月XX日</w:t>
            </w:r>
          </w:p>
        </w:tc>
      </w:tr>
    </w:tbl>
    <w:p>
      <w:pPr>
        <w:pStyle w:val="42"/>
        <w:bidi w:val="0"/>
        <w:rPr>
          <w:rFonts w:hint="eastAsia"/>
          <w:color w:val="auto"/>
          <w:highlight w:val="none"/>
        </w:rPr>
      </w:pPr>
      <w:r>
        <w:rPr>
          <w:rFonts w:hint="eastAsia"/>
          <w:color w:val="auto"/>
          <w:highlight w:val="none"/>
        </w:rPr>
        <w:br w:type="page"/>
      </w:r>
    </w:p>
    <w:p>
      <w:pPr>
        <w:pStyle w:val="48"/>
        <w:numPr>
          <w:ilvl w:val="0"/>
          <w:numId w:val="13"/>
        </w:numPr>
        <w:bidi w:val="0"/>
        <w:rPr>
          <w:rFonts w:hint="eastAsia"/>
          <w:color w:val="auto"/>
          <w:highlight w:val="none"/>
          <w:lang w:val="en-US" w:eastAsia="zh-CN"/>
        </w:rPr>
      </w:pPr>
      <w:bookmarkStart w:id="1356" w:name="_Toc28848"/>
      <w:bookmarkStart w:id="1357" w:name="_Toc24077"/>
      <w:bookmarkStart w:id="1358" w:name="_Toc4600"/>
      <w:r>
        <w:rPr>
          <w:rFonts w:hint="eastAsia"/>
          <w:color w:val="auto"/>
          <w:highlight w:val="none"/>
          <w:lang w:val="en-US" w:eastAsia="zh-CN"/>
        </w:rPr>
        <w:t>附件</w:t>
      </w:r>
      <w:bookmarkEnd w:id="1356"/>
      <w:bookmarkEnd w:id="1357"/>
      <w:bookmarkEnd w:id="1358"/>
    </w:p>
    <w:p>
      <w:pPr>
        <w:pStyle w:val="42"/>
        <w:keepNext w:val="0"/>
        <w:keepLines w:val="0"/>
        <w:pageBreakBefore w:val="0"/>
        <w:widowControl w:val="0"/>
        <w:kinsoku/>
        <w:wordWrap w:val="0"/>
        <w:overflowPunct/>
        <w:topLinePunct/>
        <w:autoSpaceDE/>
        <w:autoSpaceDN/>
        <w:bidi w:val="0"/>
        <w:adjustRightInd w:val="0"/>
        <w:snapToGrid w:val="0"/>
        <w:jc w:val="both"/>
        <w:textAlignment w:val="auto"/>
        <w:outlineLvl w:val="2"/>
        <w:rPr>
          <w:rFonts w:hint="eastAsia"/>
          <w:b/>
          <w:bCs/>
          <w:color w:val="auto"/>
          <w:sz w:val="24"/>
          <w:szCs w:val="24"/>
          <w:highlight w:val="none"/>
          <w:lang w:val="en-US" w:eastAsia="zh-CN"/>
        </w:rPr>
      </w:pPr>
      <w:bookmarkStart w:id="1359" w:name="_Toc2430"/>
      <w:bookmarkStart w:id="1360" w:name="_Toc14862"/>
      <w:r>
        <w:rPr>
          <w:rFonts w:hint="eastAsia" w:ascii="宋体" w:hAnsi="宋体" w:eastAsia="宋体" w:cs="宋体"/>
          <w:b/>
          <w:bCs/>
          <w:color w:val="auto"/>
          <w:sz w:val="24"/>
          <w:szCs w:val="24"/>
          <w:highlight w:val="none"/>
          <w:lang w:val="en-US" w:eastAsia="zh-CN"/>
        </w:rPr>
        <w:t>附件一：《20</w:t>
      </w:r>
      <w:r>
        <w:rPr>
          <w:rFonts w:hint="eastAsia"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en-US" w:eastAsia="zh-CN"/>
        </w:rPr>
        <w:t>年度信用评价服务效果调查表(供应商)》</w:t>
      </w:r>
      <w:bookmarkEnd w:id="1359"/>
      <w:bookmarkEnd w:id="1360"/>
    </w:p>
    <w:p>
      <w:pPr>
        <w:pStyle w:val="42"/>
        <w:bidi w:val="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2023年度信用评价服务效果调查表(供应商)</w:t>
      </w:r>
    </w:p>
    <w:p>
      <w:pPr>
        <w:pStyle w:val="42"/>
        <w:bidi w:val="0"/>
        <w:rPr>
          <w:rFonts w:hint="eastAsia"/>
          <w:color w:val="auto"/>
          <w:highlight w:val="none"/>
          <w:u w:val="single"/>
          <w:lang w:val="en-US" w:eastAsia="zh-CN"/>
        </w:rPr>
      </w:pPr>
      <w:r>
        <w:rPr>
          <w:rFonts w:hint="eastAsia"/>
          <w:color w:val="auto"/>
          <w:highlight w:val="none"/>
          <w:lang w:val="en-US" w:eastAsia="zh-CN"/>
        </w:rPr>
        <w:t>项目名称：</w:t>
      </w:r>
      <w:r>
        <w:rPr>
          <w:rFonts w:hint="eastAsia"/>
          <w:color w:val="auto"/>
          <w:highlight w:val="none"/>
          <w:u w:val="single"/>
          <w:lang w:val="en-US" w:eastAsia="zh-CN"/>
        </w:rPr>
        <w:t xml:space="preserve">                               </w:t>
      </w:r>
    </w:p>
    <w:p>
      <w:pPr>
        <w:pStyle w:val="42"/>
        <w:bidi w:val="0"/>
        <w:rPr>
          <w:rFonts w:hint="eastAsia"/>
          <w:color w:val="auto"/>
          <w:highlight w:val="none"/>
          <w:u w:val="single"/>
          <w:lang w:val="en-US" w:eastAsia="zh-CN"/>
        </w:rPr>
      </w:pPr>
      <w:r>
        <w:rPr>
          <w:rFonts w:hint="eastAsia"/>
          <w:color w:val="auto"/>
          <w:highlight w:val="none"/>
          <w:lang w:val="en-US" w:eastAsia="zh-CN"/>
        </w:rPr>
        <w:t>项目编号：</w:t>
      </w:r>
      <w:r>
        <w:rPr>
          <w:rFonts w:hint="eastAsia"/>
          <w:color w:val="auto"/>
          <w:highlight w:val="none"/>
          <w:u w:val="single"/>
          <w:lang w:val="en-US" w:eastAsia="zh-CN"/>
        </w:rPr>
        <w:t xml:space="preserve">                               </w:t>
      </w:r>
    </w:p>
    <w:p>
      <w:pPr>
        <w:pStyle w:val="42"/>
        <w:bidi w:val="0"/>
        <w:rPr>
          <w:rFonts w:hint="eastAsia"/>
          <w:color w:val="auto"/>
          <w:highlight w:val="none"/>
          <w:lang w:val="en-US" w:eastAsia="zh-CN"/>
        </w:rPr>
      </w:pPr>
      <w:r>
        <w:rPr>
          <w:rFonts w:hint="eastAsia"/>
          <w:color w:val="auto"/>
          <w:highlight w:val="none"/>
          <w:lang w:val="en-US" w:eastAsia="zh-CN"/>
        </w:rPr>
        <w:t>被评价代理机构名称：四川乾新招投标代理有限公司</w:t>
      </w:r>
    </w:p>
    <w:tbl>
      <w:tblPr>
        <w:tblStyle w:val="21"/>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9"/>
        <w:gridCol w:w="2430"/>
        <w:gridCol w:w="1530"/>
        <w:gridCol w:w="1530"/>
        <w:gridCol w:w="1530"/>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lang w:val="en-US" w:eastAsia="zh-CN"/>
              </w:rPr>
            </w:pPr>
            <w:r>
              <w:rPr>
                <w:rFonts w:hint="eastAsia"/>
                <w:b/>
                <w:bCs/>
                <w:color w:val="auto"/>
                <w:highlight w:val="none"/>
                <w:lang w:val="en-US" w:eastAsia="zh-CN"/>
              </w:rPr>
              <w:t xml:space="preserve">满意 </w:t>
            </w:r>
          </w:p>
          <w:p>
            <w:pPr>
              <w:pStyle w:val="45"/>
              <w:bidi w:val="0"/>
              <w:rPr>
                <w:rFonts w:hint="eastAsia"/>
                <w:b/>
                <w:bCs/>
                <w:color w:val="auto"/>
                <w:highlight w:val="none"/>
              </w:rPr>
            </w:pPr>
            <w:r>
              <w:rPr>
                <w:rFonts w:hint="eastAsia"/>
                <w:b/>
                <w:bCs/>
                <w:color w:val="auto"/>
                <w:highlight w:val="none"/>
                <w:lang w:val="en-US" w:eastAsia="zh-CN"/>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lang w:val="en-US" w:eastAsia="zh-CN"/>
              </w:rPr>
            </w:pPr>
            <w:r>
              <w:rPr>
                <w:rFonts w:hint="eastAsia"/>
                <w:b/>
                <w:bCs/>
                <w:color w:val="auto"/>
                <w:highlight w:val="none"/>
                <w:lang w:val="en-US" w:eastAsia="zh-CN"/>
              </w:rPr>
              <w:t xml:space="preserve">基本满意 </w:t>
            </w:r>
          </w:p>
          <w:p>
            <w:pPr>
              <w:pStyle w:val="45"/>
              <w:bidi w:val="0"/>
              <w:rPr>
                <w:rFonts w:hint="eastAsia"/>
                <w:b/>
                <w:bCs/>
                <w:color w:val="auto"/>
                <w:highlight w:val="none"/>
              </w:rPr>
            </w:pPr>
            <w:r>
              <w:rPr>
                <w:rFonts w:hint="eastAsia"/>
                <w:b/>
                <w:bCs/>
                <w:color w:val="auto"/>
                <w:highlight w:val="none"/>
                <w:lang w:val="en-US" w:eastAsia="zh-CN"/>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lang w:val="en-US" w:eastAsia="zh-CN"/>
              </w:rPr>
            </w:pPr>
            <w:r>
              <w:rPr>
                <w:rFonts w:hint="eastAsia"/>
                <w:b/>
                <w:bCs/>
                <w:color w:val="auto"/>
                <w:highlight w:val="none"/>
                <w:lang w:val="en-US" w:eastAsia="zh-CN"/>
              </w:rPr>
              <w:t xml:space="preserve">一般 </w:t>
            </w:r>
          </w:p>
          <w:p>
            <w:pPr>
              <w:pStyle w:val="45"/>
              <w:bidi w:val="0"/>
              <w:rPr>
                <w:rFonts w:hint="eastAsia"/>
                <w:b/>
                <w:bCs/>
                <w:color w:val="auto"/>
                <w:highlight w:val="none"/>
              </w:rPr>
            </w:pPr>
            <w:r>
              <w:rPr>
                <w:rFonts w:hint="eastAsia"/>
                <w:b/>
                <w:bCs/>
                <w:color w:val="auto"/>
                <w:highlight w:val="none"/>
                <w:lang w:val="en-US" w:eastAsia="zh-CN"/>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lang w:val="en-US" w:eastAsia="zh-CN"/>
              </w:rPr>
            </w:pPr>
            <w:r>
              <w:rPr>
                <w:rFonts w:hint="eastAsia"/>
                <w:b/>
                <w:bCs/>
                <w:color w:val="auto"/>
                <w:highlight w:val="none"/>
                <w:lang w:val="en-US" w:eastAsia="zh-CN"/>
              </w:rPr>
              <w:t>不满意</w:t>
            </w:r>
          </w:p>
          <w:p>
            <w:pPr>
              <w:pStyle w:val="45"/>
              <w:bidi w:val="0"/>
              <w:rPr>
                <w:rFonts w:hint="eastAsia"/>
                <w:b/>
                <w:bCs/>
                <w:color w:val="auto"/>
                <w:highlight w:val="none"/>
              </w:rPr>
            </w:pPr>
            <w:r>
              <w:rPr>
                <w:rFonts w:hint="eastAsia"/>
                <w:b/>
                <w:bCs/>
                <w:color w:val="auto"/>
                <w:highlight w:val="none"/>
                <w:lang w:val="en-US" w:eastAsia="zh-CN"/>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r>
              <w:rPr>
                <w:rFonts w:hint="eastAsia"/>
                <w:b/>
                <w:bCs/>
                <w:color w:val="auto"/>
                <w:highlight w:val="none"/>
                <w:lang w:val="en-US" w:eastAsia="zh-CN"/>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1"/>
              <w:bidi w:val="0"/>
              <w:rPr>
                <w:rFonts w:hint="eastAsia"/>
                <w:b/>
                <w:bCs/>
                <w:color w:val="auto"/>
                <w:highlight w:val="none"/>
              </w:rPr>
            </w:pPr>
            <w:r>
              <w:rPr>
                <w:rFonts w:hint="eastAsia"/>
                <w:b/>
                <w:bCs/>
                <w:color w:val="auto"/>
                <w:highlight w:val="none"/>
                <w:lang w:val="en-US" w:eastAsia="zh-CN"/>
              </w:rPr>
              <w:t>对代理机构工作的其他建议：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1"/>
              <w:bidi w:val="0"/>
              <w:rPr>
                <w:rFonts w:hint="eastAsia"/>
                <w:b/>
                <w:bCs/>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1"/>
              <w:bidi w:val="0"/>
              <w:jc w:val="right"/>
              <w:rPr>
                <w:rFonts w:hint="eastAsia"/>
                <w:b/>
                <w:bCs/>
                <w:color w:val="auto"/>
                <w:highlight w:val="none"/>
                <w:lang w:val="en-US" w:eastAsia="zh-CN"/>
              </w:rPr>
            </w:pPr>
            <w:r>
              <w:rPr>
                <w:rFonts w:hint="eastAsia"/>
                <w:b/>
                <w:bCs/>
                <w:color w:val="auto"/>
                <w:highlight w:val="none"/>
                <w:lang w:val="en-US" w:eastAsia="zh-CN"/>
              </w:rPr>
              <w:t>供应商名称：</w:t>
            </w:r>
            <w:r>
              <w:rPr>
                <w:rFonts w:hint="eastAsia"/>
                <w:b/>
                <w:bCs/>
                <w:color w:val="auto"/>
                <w:highlight w:val="none"/>
                <w:u w:val="single"/>
                <w:lang w:val="en-US" w:eastAsia="zh-CN"/>
              </w:rPr>
              <w:t xml:space="preserve">                     </w:t>
            </w:r>
            <w:r>
              <w:rPr>
                <w:rFonts w:hint="eastAsia"/>
                <w:b/>
                <w:bCs/>
                <w:color w:val="auto"/>
                <w:highlight w:val="none"/>
                <w:lang w:val="en-US" w:eastAsia="zh-CN"/>
              </w:rPr>
              <w:t>(加盖公章)</w:t>
            </w:r>
          </w:p>
        </w:tc>
      </w:tr>
    </w:tbl>
    <w:p>
      <w:pPr>
        <w:pStyle w:val="47"/>
        <w:bidi w:val="0"/>
        <w:rPr>
          <w:rFonts w:hint="eastAsia"/>
          <w:color w:val="auto"/>
          <w:highlight w:val="none"/>
          <w:lang w:val="en-US" w:eastAsia="zh-CN"/>
        </w:rPr>
      </w:pPr>
      <w:r>
        <w:rPr>
          <w:rFonts w:hint="eastAsia"/>
          <w:color w:val="auto"/>
          <w:highlight w:val="none"/>
          <w:lang w:val="en-US" w:eastAsia="zh-CN"/>
        </w:rPr>
        <w:t>说明：请贵公司根据采购代理机构2022年度采购项目的实际情况，在“满意”、“基本满意”、“一般”、“不满意”四个评价档次栏中选取一栏打“√”，并加盖公章。</w:t>
      </w:r>
    </w:p>
    <w:p>
      <w:pPr>
        <w:rPr>
          <w:rFonts w:hint="eastAsia"/>
          <w:color w:val="auto"/>
          <w:highlight w:val="none"/>
          <w:lang w:val="en-US" w:eastAsia="zh-CN"/>
        </w:rPr>
      </w:pPr>
      <w:r>
        <w:rPr>
          <w:rFonts w:hint="eastAsia"/>
          <w:color w:val="auto"/>
          <w:highlight w:val="none"/>
          <w:lang w:val="en-US" w:eastAsia="zh-CN"/>
        </w:rPr>
        <w:br w:type="page"/>
      </w:r>
    </w:p>
    <w:p>
      <w:pPr>
        <w:pStyle w:val="42"/>
        <w:keepNext w:val="0"/>
        <w:keepLines w:val="0"/>
        <w:pageBreakBefore w:val="0"/>
        <w:widowControl w:val="0"/>
        <w:kinsoku/>
        <w:wordWrap w:val="0"/>
        <w:overflowPunct/>
        <w:topLinePunct/>
        <w:autoSpaceDE/>
        <w:autoSpaceDN/>
        <w:bidi w:val="0"/>
        <w:adjustRightInd w:val="0"/>
        <w:snapToGrid w:val="0"/>
        <w:jc w:val="both"/>
        <w:textAlignment w:val="auto"/>
        <w:outlineLvl w:val="2"/>
        <w:rPr>
          <w:rFonts w:hint="eastAsia" w:cs="宋体"/>
          <w:b/>
          <w:bCs/>
          <w:color w:val="auto"/>
          <w:sz w:val="24"/>
          <w:szCs w:val="24"/>
          <w:highlight w:val="none"/>
          <w:lang w:val="en-US" w:eastAsia="zh-CN"/>
        </w:rPr>
      </w:pPr>
      <w:bookmarkStart w:id="1361" w:name="_Toc18077"/>
      <w:bookmarkStart w:id="1362" w:name="_Toc9486"/>
      <w:r>
        <w:rPr>
          <w:rFonts w:hint="eastAsia" w:ascii="宋体" w:hAnsi="宋体" w:eastAsia="宋体" w:cs="宋体"/>
          <w:b/>
          <w:bCs/>
          <w:color w:val="auto"/>
          <w:sz w:val="24"/>
          <w:szCs w:val="24"/>
          <w:highlight w:val="none"/>
          <w:lang w:val="en-US" w:eastAsia="zh-CN"/>
        </w:rPr>
        <w:t>附件二</w:t>
      </w:r>
      <w:r>
        <w:rPr>
          <w:rFonts w:hint="eastAsia" w:cs="宋体"/>
          <w:b/>
          <w:bCs/>
          <w:color w:val="auto"/>
          <w:sz w:val="24"/>
          <w:szCs w:val="24"/>
          <w:highlight w:val="none"/>
          <w:lang w:val="en-US" w:eastAsia="zh-CN"/>
        </w:rPr>
        <w:t>： 统计上大中小微型企业划分标准</w:t>
      </w:r>
      <w:bookmarkEnd w:id="1361"/>
      <w:bookmarkEnd w:id="1362"/>
    </w:p>
    <w:p>
      <w:pPr>
        <w:widowControl/>
        <w:spacing w:line="330" w:lineRule="atLeast"/>
        <w:jc w:val="center"/>
        <w:rPr>
          <w:rFonts w:hint="eastAsia" w:ascii="宋体" w:hAnsi="宋体" w:eastAsia="宋体" w:cs="宋体"/>
          <w:color w:val="auto"/>
          <w:kern w:val="0"/>
          <w:sz w:val="32"/>
          <w:szCs w:val="32"/>
          <w:highlight w:val="none"/>
        </w:rPr>
      </w:pPr>
    </w:p>
    <w:p>
      <w:pPr>
        <w:widowControl/>
        <w:spacing w:line="33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统计上大中小微型企业划分标准</w:t>
      </w:r>
    </w:p>
    <w:tbl>
      <w:tblPr>
        <w:tblStyle w:val="21"/>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1513"/>
        <w:gridCol w:w="910"/>
        <w:gridCol w:w="1188"/>
        <w:gridCol w:w="1799"/>
        <w:gridCol w:w="150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07"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行业名称</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r>
              <w:rPr>
                <w:rFonts w:hint="eastAsia" w:ascii="宋体" w:hAnsi="宋体" w:eastAsia="宋体" w:cs="宋体"/>
                <w:b/>
                <w:bCs/>
                <w:color w:val="auto"/>
                <w:kern w:val="0"/>
                <w:sz w:val="18"/>
                <w:szCs w:val="18"/>
                <w:highlight w:val="none"/>
              </w:rPr>
              <w:br w:type="textWrapping"/>
            </w:r>
            <w:r>
              <w:rPr>
                <w:rFonts w:hint="eastAsia" w:ascii="宋体" w:hAnsi="宋体" w:eastAsia="宋体" w:cs="宋体"/>
                <w:b/>
                <w:bCs/>
                <w:color w:val="auto"/>
                <w:kern w:val="0"/>
                <w:sz w:val="18"/>
                <w:szCs w:val="18"/>
                <w:highlight w:val="none"/>
              </w:rPr>
              <w:t>单位</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50≤Y＜500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300≤Y＜2000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300≤Y＜6000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300≤Z＜5000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5≤X＜20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hanging="1"/>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hanging="1"/>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hanging="1"/>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100≤Y＜500 </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200≤Y＜3000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1000≤Y＜100000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spacing w:val="-12"/>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50≤Y＜1000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1000≤Y＜200000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2000≤Z＜5000 </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1000≤Y＜5000 </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500≤Y＜1000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restar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07" w:type="pct"/>
            <w:vMerge w:val="continue"/>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8000≤Z＜120000</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100≤Z＜8000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07"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758"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456"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108" w:leftChars="0"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525" w:type="pct"/>
            <w:noWrap w:val="0"/>
            <w:vAlign w:val="center"/>
          </w:tcPr>
          <w:p>
            <w:pPr>
              <w:keepNext w:val="0"/>
              <w:keepLines w:val="0"/>
              <w:pageBreakBefore w:val="0"/>
              <w:widowControl w:val="0"/>
              <w:kinsoku/>
              <w:wordWrap w:val="0"/>
              <w:overflowPunct/>
              <w:topLinePunct/>
              <w:autoSpaceDE/>
              <w:autoSpaceDN/>
              <w:bidi w:val="0"/>
              <w:adjustRightInd w:val="0"/>
              <w:snapToGrid w:val="0"/>
              <w:spacing w:line="280" w:lineRule="exact"/>
              <w:ind w:left="0" w:lef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keepNext w:val="0"/>
        <w:keepLines w:val="0"/>
        <w:pageBreakBefore w:val="0"/>
        <w:widowControl/>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说明：</w:t>
      </w:r>
    </w:p>
    <w:p>
      <w:pPr>
        <w:keepNext w:val="0"/>
        <w:keepLines w:val="0"/>
        <w:pageBreakBefore w:val="0"/>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440" w:lineRule="exact"/>
        <w:ind w:left="0" w:firstLine="512" w:firstLineChars="200"/>
        <w:textAlignment w:val="auto"/>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GB/T4754-2017</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ind w:left="0" w:firstLine="512" w:firstLineChars="200"/>
        <w:textAlignment w:val="auto"/>
        <w:rPr>
          <w:color w:val="auto"/>
          <w:highlight w:val="none"/>
        </w:rPr>
      </w:pPr>
      <w:r>
        <w:rPr>
          <w:rFonts w:hint="eastAsia" w:ascii="宋体" w:hAnsi="宋体" w:eastAsia="宋体" w:cs="宋体"/>
          <w:color w:val="auto"/>
          <w:spacing w:val="8"/>
          <w:kern w:val="0"/>
          <w:sz w:val="24"/>
          <w:szCs w:val="24"/>
          <w:highlight w:val="none"/>
        </w:rPr>
        <w:t>3.企业划分指标以现行统计制度为准。</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1</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从业人员，是指期末从业人员数，没有期末从业人员数的，采用全年平均人员数代替。</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2</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3</w:t>
      </w:r>
      <w:r>
        <w:rPr>
          <w:rFonts w:hint="eastAsia"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rPr>
        <w:t>资产总额，采用资产总计代替。</w:t>
      </w:r>
    </w:p>
    <w:sectPr>
      <w:headerReference r:id="rId15" w:type="first"/>
      <w:footerReference r:id="rId17" w:type="first"/>
      <w:headerReference r:id="rId14" w:type="default"/>
      <w:footerReference r:id="rId16" w:type="default"/>
      <w:pgSz w:w="11906" w:h="16838"/>
      <w:pgMar w:top="1440" w:right="1080" w:bottom="1440" w:left="1080" w:header="851" w:footer="992" w:gutter="0"/>
      <w:pgNumType w:fmt="decimal"/>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71F0C9-2069-4DA0-A548-4E41427520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EDAC49-2907-4C20-8003-3BD9E5850DF2}"/>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3008B773-1A8C-452E-9E9B-5E82D6A5D7B9}"/>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ind w:right="360"/>
      <w:rPr>
        <w:rFonts w:hint="eastAsia"/>
        <w:sz w:val="15"/>
        <w:szCs w:val="15"/>
      </w:rPr>
    </w:pPr>
    <w:r>
      <w:rPr>
        <w:rFonts w:ascii="宋体" w:hAnsi="Calibri" w:eastAsia="宋体" w:cs="黑体"/>
        <w:sz w:val="15"/>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snapToGrid w:val="0"/>
                            <w:rPr>
                              <w:rFonts w:hint="eastAsia"/>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1312;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r>
      <w:rPr>
        <w:rFonts w:hint="eastAsia"/>
        <w:sz w:val="15"/>
        <w:szCs w:val="15"/>
      </w:rPr>
      <w:t>地址：</w:t>
    </w:r>
    <w:r>
      <w:rPr>
        <w:rFonts w:hint="eastAsia"/>
        <w:sz w:val="15"/>
        <w:szCs w:val="15"/>
        <w:lang w:eastAsia="zh-CN"/>
      </w:rPr>
      <w:t>成都市高新区吉庆三路333号蜀都中心二期一号楼一单元401号</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邮政编码：610041</w:t>
    </w:r>
  </w:p>
  <w:p>
    <w:pPr>
      <w:pStyle w:val="14"/>
      <w:tabs>
        <w:tab w:val="center" w:pos="4153"/>
        <w:tab w:val="right" w:pos="8306"/>
        <w:tab w:val="clear" w:pos="0"/>
      </w:tabs>
      <w:ind w:right="360"/>
      <w:rPr>
        <w:rFonts w:hint="eastAsia"/>
        <w:lang w:val="en-US" w:eastAsia="zh-CN"/>
      </w:rPr>
    </w:pPr>
    <w:r>
      <w:rPr>
        <w:rFonts w:hint="eastAsia"/>
        <w:sz w:val="15"/>
        <w:szCs w:val="15"/>
      </w:rPr>
      <w:t>电话(TEL)</w:t>
    </w:r>
    <w:r>
      <w:rPr>
        <w:rFonts w:hint="eastAsia"/>
        <w:sz w:val="15"/>
        <w:szCs w:val="15"/>
        <w:lang w:eastAsia="zh-CN"/>
      </w:rPr>
      <w:t>：</w:t>
    </w:r>
    <w:r>
      <w:rPr>
        <w:rFonts w:hint="eastAsia"/>
        <w:sz w:val="15"/>
        <w:szCs w:val="15"/>
      </w:rPr>
      <w:t>86-028-6137557</w:t>
    </w:r>
    <w:r>
      <w:rPr>
        <w:rFonts w:hint="eastAsia"/>
        <w:sz w:val="15"/>
        <w:szCs w:val="15"/>
        <w:lang w:eastAsia="zh-CN"/>
      </w:rPr>
      <w:t>5、</w:t>
    </w:r>
    <w:r>
      <w:rPr>
        <w:rFonts w:hint="eastAsia"/>
        <w:sz w:val="15"/>
        <w:szCs w:val="15"/>
      </w:rPr>
      <w:t xml:space="preserve">62600820、62630990                                           </w:t>
    </w:r>
    <w:r>
      <w:rPr>
        <w:rFonts w:hint="eastAsia"/>
        <w:sz w:val="15"/>
        <w:szCs w:val="15"/>
        <w:lang w:val="en-US" w:eastAsia="zh-CN"/>
      </w:rPr>
      <w:t xml:space="preserve">          </w:t>
    </w:r>
    <w:r>
      <w:rPr>
        <w:rFonts w:hint="eastAsia"/>
        <w:sz w:val="15"/>
        <w:szCs w:val="15"/>
      </w:rPr>
      <w:t xml:space="preserve"> </w:t>
    </w:r>
    <w:r>
      <w:rPr>
        <w:rFonts w:hint="eastAsia"/>
        <w:sz w:val="15"/>
        <w:szCs w:val="15"/>
        <w:lang w:val="en-US" w:eastAsia="zh-CN"/>
      </w:rPr>
      <w:t xml:space="preserve">      </w:t>
    </w:r>
    <w:r>
      <w:rPr>
        <w:rFonts w:hint="eastAsia"/>
        <w:sz w:val="15"/>
        <w:szCs w:val="15"/>
      </w:rPr>
      <w:t>传真(FAX)</w:t>
    </w:r>
    <w:r>
      <w:rPr>
        <w:rFonts w:hint="eastAsia"/>
        <w:sz w:val="15"/>
        <w:szCs w:val="15"/>
        <w:lang w:eastAsia="zh-CN"/>
      </w:rPr>
      <w:t>：</w:t>
    </w:r>
    <w:r>
      <w:rPr>
        <w:rFonts w:hint="eastAsia"/>
        <w:sz w:val="15"/>
        <w:szCs w:val="15"/>
        <w:lang w:val="en-US" w:eastAsia="zh-CN"/>
      </w:rPr>
      <w:t>028-</w:t>
    </w:r>
    <w:r>
      <w:rPr>
        <w:rFonts w:hint="eastAsia"/>
        <w:sz w:val="15"/>
        <w:szCs w:val="15"/>
      </w:rPr>
      <w:t>83381</w:t>
    </w:r>
    <w:r>
      <w:rPr>
        <w:rFonts w:hint="eastAsia"/>
        <w:sz w:val="15"/>
        <w:szCs w:val="15"/>
        <w:lang w:val="en-US" w:eastAsia="zh-CN"/>
      </w:rPr>
      <w:t>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left"/>
      <w:rPr>
        <w:rFonts w:hint="eastAsia"/>
        <w:b/>
        <w:bCs/>
        <w:szCs w:val="18"/>
      </w:rPr>
    </w:pPr>
    <w:r>
      <w:rPr>
        <w:rFonts w:ascii="宋体" w:hAnsi="Calibri" w:eastAsia="宋体" w:cs="黑体"/>
        <w:sz w:val="20"/>
        <w:szCs w:val="11"/>
        <w:lang w:val="zh-CN" w:eastAsia="zh-CN" w:bidi="ar-SA"/>
      </w:rPr>
      <w:drawing>
        <wp:anchor distT="0" distB="0" distL="114300" distR="114300" simplePos="0" relativeHeight="251659264"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szCs w:val="18"/>
      </w:rPr>
      <w:t>四川乾新招投标代理有限公司</w:t>
    </w:r>
  </w:p>
  <w:p>
    <w:pPr>
      <w:pStyle w:val="15"/>
      <w:pBdr>
        <w:bottom w:val="single" w:color="auto" w:sz="4" w:space="1"/>
      </w:pBdr>
      <w:tabs>
        <w:tab w:val="center" w:pos="4153"/>
        <w:tab w:val="right" w:pos="8306"/>
        <w:tab w:val="clear" w:pos="0"/>
      </w:tabs>
      <w:jc w:val="left"/>
      <w:rPr>
        <w:rFonts w:hint="eastAsia"/>
        <w:szCs w:val="18"/>
      </w:rPr>
    </w:pPr>
    <w:r>
      <w:rPr>
        <w:rFonts w:hint="eastAsia"/>
        <w:b/>
        <w:bCs/>
        <w:szCs w:val="18"/>
      </w:rPr>
      <w:t xml:space="preserve">        Si Chuan Qian Xin Tendering and Bidding Agency Co.Ltd                     </w:t>
    </w:r>
    <w:r>
      <w:rPr>
        <w:rFonts w:hint="eastAsia"/>
        <w:b/>
        <w:bCs/>
        <w:szCs w:val="18"/>
        <w:lang w:val="en-US" w:eastAsia="zh-CN"/>
      </w:rPr>
      <w:t xml:space="preserve">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left"/>
      <w:rPr>
        <w:rFonts w:asciiTheme="minorEastAsia" w:hAnsiTheme="minorEastAsia" w:cstheme="min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47190"/>
    <w:multiLevelType w:val="singleLevel"/>
    <w:tmpl w:val="ADD47190"/>
    <w:lvl w:ilvl="0" w:tentative="0">
      <w:start w:val="1"/>
      <w:numFmt w:val="decimal"/>
      <w:lvlText w:val="%1."/>
      <w:lvlJc w:val="left"/>
      <w:pPr>
        <w:ind w:left="425" w:hanging="425"/>
      </w:pPr>
      <w:rPr>
        <w:rFonts w:hint="default"/>
      </w:rPr>
    </w:lvl>
  </w:abstractNum>
  <w:abstractNum w:abstractNumId="1">
    <w:nsid w:val="B04D8E0A"/>
    <w:multiLevelType w:val="multilevel"/>
    <w:tmpl w:val="B04D8E0A"/>
    <w:lvl w:ilvl="0" w:tentative="0">
      <w:start w:val="1"/>
      <w:numFmt w:val="chineseCounting"/>
      <w:pStyle w:val="48"/>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4"/>
      <w:suff w:val="nothing"/>
      <w:lvlText w:val="%2、"/>
      <w:lvlJc w:val="left"/>
      <w:pPr>
        <w:ind w:left="0" w:firstLine="0"/>
      </w:pPr>
      <w:rPr>
        <w:rFonts w:hint="eastAsia" w:ascii="宋体" w:hAnsi="宋体" w:eastAsia="宋体" w:cs="宋体"/>
      </w:rPr>
    </w:lvl>
    <w:lvl w:ilvl="2" w:tentative="0">
      <w:start w:val="1"/>
      <w:numFmt w:val="chineseCounting"/>
      <w:pStyle w:val="49"/>
      <w:suff w:val="nothing"/>
      <w:lvlText w:val="(%3)"/>
      <w:lvlJc w:val="left"/>
      <w:pPr>
        <w:tabs>
          <w:tab w:val="left" w:pos="0"/>
        </w:tabs>
        <w:ind w:left="0" w:firstLine="0"/>
      </w:pPr>
      <w:rPr>
        <w:rFonts w:hint="eastAsia" w:ascii="宋体" w:hAnsi="宋体" w:eastAsia="宋体" w:cs="宋体"/>
      </w:rPr>
    </w:lvl>
    <w:lvl w:ilvl="3" w:tentative="0">
      <w:start w:val="1"/>
      <w:numFmt w:val="decimal"/>
      <w:pStyle w:val="63"/>
      <w:suff w:val="nothing"/>
      <w:lvlText w:val="%4."/>
      <w:lvlJc w:val="left"/>
      <w:pPr>
        <w:tabs>
          <w:tab w:val="left" w:pos="0"/>
        </w:tabs>
        <w:ind w:left="0" w:firstLine="0"/>
      </w:pPr>
      <w:rPr>
        <w:rFonts w:hint="eastAsia" w:ascii="宋体" w:hAnsi="宋体" w:eastAsia="宋体" w:cs="宋体"/>
      </w:rPr>
    </w:lvl>
    <w:lvl w:ilvl="4" w:tentative="0">
      <w:start w:val="1"/>
      <w:numFmt w:val="decimal"/>
      <w:pStyle w:val="64"/>
      <w:suff w:val="nothing"/>
      <w:lvlText w:val="%4.%5"/>
      <w:lvlJc w:val="left"/>
      <w:pPr>
        <w:ind w:left="0" w:firstLine="0"/>
      </w:pPr>
      <w:rPr>
        <w:rFonts w:hint="eastAsia" w:ascii="宋体" w:hAnsi="宋体" w:eastAsia="宋体" w:cs="宋体"/>
      </w:rPr>
    </w:lvl>
    <w:lvl w:ilvl="5" w:tentative="0">
      <w:start w:val="1"/>
      <w:numFmt w:val="decimal"/>
      <w:pStyle w:val="65"/>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7F53590"/>
    <w:multiLevelType w:val="multilevel"/>
    <w:tmpl w:val="C7F53590"/>
    <w:lvl w:ilvl="0" w:tentative="0">
      <w:start w:val="1"/>
      <w:numFmt w:val="decimal"/>
      <w:pStyle w:val="38"/>
      <w:suff w:val="nothing"/>
      <w:lvlText w:val="%1."/>
      <w:lvlJc w:val="left"/>
      <w:pPr>
        <w:tabs>
          <w:tab w:val="left" w:pos="420"/>
        </w:tabs>
        <w:ind w:left="0" w:leftChars="0" w:firstLine="0" w:firstLineChars="0"/>
      </w:pPr>
      <w:rPr>
        <w:rFonts w:hint="default" w:ascii="宋体" w:hAnsi="宋体" w:eastAsia="宋体" w:cs="宋体"/>
      </w:rPr>
    </w:lvl>
    <w:lvl w:ilvl="1" w:tentative="0">
      <w:start w:val="1"/>
      <w:numFmt w:val="decimal"/>
      <w:pStyle w:val="39"/>
      <w:suff w:val="nothing"/>
      <w:lvlText w:val="%1.%2"/>
      <w:lvlJc w:val="left"/>
      <w:pPr>
        <w:tabs>
          <w:tab w:val="left" w:pos="420"/>
        </w:tabs>
        <w:ind w:left="0" w:leftChars="0" w:firstLine="0" w:firstLineChars="0"/>
      </w:pPr>
      <w:rPr>
        <w:rFonts w:hint="default" w:ascii="宋体" w:hAnsi="宋体" w:eastAsia="宋体" w:cs="宋体"/>
      </w:rPr>
    </w:lvl>
    <w:lvl w:ilvl="2" w:tentative="0">
      <w:start w:val="1"/>
      <w:numFmt w:val="decimal"/>
      <w:pStyle w:val="40"/>
      <w:suff w:val="nothing"/>
      <w:lvlText w:val="%1.%2.%3"/>
      <w:lvlJc w:val="left"/>
      <w:pPr>
        <w:tabs>
          <w:tab w:val="left" w:pos="420"/>
        </w:tabs>
        <w:ind w:left="0" w:leftChars="0" w:firstLine="0" w:firstLineChars="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A240A61"/>
    <w:multiLevelType w:val="singleLevel"/>
    <w:tmpl w:val="CA240A61"/>
    <w:lvl w:ilvl="0" w:tentative="0">
      <w:start w:val="1"/>
      <w:numFmt w:val="chineseCounting"/>
      <w:pStyle w:val="73"/>
      <w:suff w:val="nothing"/>
      <w:lvlText w:val="(%1)"/>
      <w:lvlJc w:val="left"/>
      <w:pPr>
        <w:ind w:left="0" w:firstLine="0"/>
      </w:pPr>
      <w:rPr>
        <w:rFonts w:hint="eastAsia"/>
      </w:rPr>
    </w:lvl>
  </w:abstractNum>
  <w:abstractNum w:abstractNumId="4">
    <w:nsid w:val="D2F3B81A"/>
    <w:multiLevelType w:val="singleLevel"/>
    <w:tmpl w:val="D2F3B81A"/>
    <w:lvl w:ilvl="0" w:tentative="0">
      <w:start w:val="1"/>
      <w:numFmt w:val="chineseCounting"/>
      <w:pStyle w:val="43"/>
      <w:suff w:val="nothing"/>
      <w:lvlText w:val="%1、"/>
      <w:lvlJc w:val="left"/>
      <w:pPr>
        <w:ind w:left="0" w:firstLine="0"/>
      </w:pPr>
      <w:rPr>
        <w:rFonts w:hint="eastAsia"/>
      </w:rPr>
    </w:lvl>
  </w:abstractNum>
  <w:abstractNum w:abstractNumId="5">
    <w:nsid w:val="DCCDE3B6"/>
    <w:multiLevelType w:val="singleLevel"/>
    <w:tmpl w:val="DCCDE3B6"/>
    <w:lvl w:ilvl="0" w:tentative="0">
      <w:start w:val="1"/>
      <w:numFmt w:val="decimal"/>
      <w:lvlText w:val="%1"/>
      <w:lvlJc w:val="left"/>
      <w:pPr>
        <w:tabs>
          <w:tab w:val="left" w:pos="0"/>
        </w:tabs>
        <w:ind w:left="0" w:leftChars="0" w:firstLine="0" w:firstLineChars="0"/>
      </w:pPr>
      <w:rPr>
        <w:rFonts w:hint="default"/>
      </w:rPr>
    </w:lvl>
  </w:abstractNum>
  <w:abstractNum w:abstractNumId="6">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2"/>
      <w:suff w:val="nothing"/>
      <w:lvlText w:val="(%2)"/>
      <w:lvlJc w:val="left"/>
      <w:pPr>
        <w:ind w:left="0" w:firstLine="0"/>
      </w:pPr>
      <w:rPr>
        <w:rFonts w:hint="eastAsia" w:ascii="宋体" w:hAnsi="宋体" w:eastAsia="宋体" w:cs="宋体"/>
      </w:rPr>
    </w:lvl>
    <w:lvl w:ilvl="2" w:tentative="0">
      <w:start w:val="1"/>
      <w:numFmt w:val="decimal"/>
      <w:pStyle w:val="35"/>
      <w:suff w:val="nothing"/>
      <w:lvlText w:val="%3."/>
      <w:lvlJc w:val="left"/>
      <w:pPr>
        <w:ind w:left="0" w:firstLine="0"/>
      </w:pPr>
      <w:rPr>
        <w:rFonts w:hint="eastAsia" w:ascii="宋体" w:hAnsi="宋体" w:eastAsia="宋体" w:cs="宋体"/>
      </w:rPr>
    </w:lvl>
    <w:lvl w:ilvl="3" w:tentative="0">
      <w:start w:val="1"/>
      <w:numFmt w:val="decimal"/>
      <w:pStyle w:val="36"/>
      <w:suff w:val="nothing"/>
      <w:lvlText w:val="%3.%4"/>
      <w:lvlJc w:val="left"/>
      <w:pPr>
        <w:ind w:left="0" w:firstLine="0"/>
      </w:pPr>
      <w:rPr>
        <w:rFonts w:hint="eastAsia" w:ascii="宋体" w:hAnsi="宋体" w:eastAsia="宋体" w:cs="宋体"/>
      </w:rPr>
    </w:lvl>
    <w:lvl w:ilvl="4" w:tentative="0">
      <w:start w:val="1"/>
      <w:numFmt w:val="decimal"/>
      <w:pStyle w:val="37"/>
      <w:suff w:val="nothing"/>
      <w:lvlText w:val="(%5)"/>
      <w:lvlJc w:val="left"/>
      <w:pPr>
        <w:ind w:left="0" w:firstLine="0"/>
      </w:pPr>
      <w:rPr>
        <w:rFonts w:hint="eastAsia" w:ascii="宋体" w:hAnsi="宋体" w:eastAsia="宋体" w:cs="宋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7">
    <w:nsid w:val="E69990DB"/>
    <w:multiLevelType w:val="singleLevel"/>
    <w:tmpl w:val="E69990DB"/>
    <w:lvl w:ilvl="0" w:tentative="0">
      <w:start w:val="1"/>
      <w:numFmt w:val="chineseCounting"/>
      <w:suff w:val="nothing"/>
      <w:lvlText w:val="%1、"/>
      <w:lvlJc w:val="left"/>
      <w:pPr>
        <w:ind w:left="0" w:firstLine="420"/>
      </w:pPr>
      <w:rPr>
        <w:rFonts w:hint="eastAsia"/>
      </w:rPr>
    </w:lvl>
  </w:abstractNum>
  <w:abstractNum w:abstractNumId="8">
    <w:nsid w:val="EA1AE71F"/>
    <w:multiLevelType w:val="singleLevel"/>
    <w:tmpl w:val="EA1AE71F"/>
    <w:lvl w:ilvl="0" w:tentative="0">
      <w:start w:val="1"/>
      <w:numFmt w:val="decimal"/>
      <w:lvlText w:val="%1."/>
      <w:lvlJc w:val="left"/>
      <w:pPr>
        <w:tabs>
          <w:tab w:val="left" w:pos="312"/>
        </w:tabs>
      </w:pPr>
    </w:lvl>
  </w:abstractNum>
  <w:abstractNum w:abstractNumId="9">
    <w:nsid w:val="FABA3C29"/>
    <w:multiLevelType w:val="singleLevel"/>
    <w:tmpl w:val="FABA3C29"/>
    <w:lvl w:ilvl="0" w:tentative="0">
      <w:start w:val="1"/>
      <w:numFmt w:val="chineseCounting"/>
      <w:suff w:val="nothing"/>
      <w:lvlText w:val="%1、"/>
      <w:lvlJc w:val="left"/>
      <w:pPr>
        <w:ind w:left="2400" w:firstLine="420"/>
      </w:pPr>
      <w:rPr>
        <w:rFonts w:hint="eastAsia"/>
      </w:rPr>
    </w:lvl>
  </w:abstractNum>
  <w:abstractNum w:abstractNumId="10">
    <w:nsid w:val="07C0D5F4"/>
    <w:multiLevelType w:val="singleLevel"/>
    <w:tmpl w:val="07C0D5F4"/>
    <w:lvl w:ilvl="0" w:tentative="0">
      <w:start w:val="1"/>
      <w:numFmt w:val="chineseCounting"/>
      <w:suff w:val="nothing"/>
      <w:lvlText w:val="%1、"/>
      <w:lvlJc w:val="left"/>
      <w:pPr>
        <w:ind w:left="0" w:firstLine="420"/>
      </w:pPr>
      <w:rPr>
        <w:rFonts w:hint="eastAsia"/>
      </w:rPr>
    </w:lvl>
  </w:abstractNum>
  <w:abstractNum w:abstractNumId="11">
    <w:nsid w:val="091CECE6"/>
    <w:multiLevelType w:val="singleLevel"/>
    <w:tmpl w:val="091CECE6"/>
    <w:lvl w:ilvl="0" w:tentative="0">
      <w:start w:val="1"/>
      <w:numFmt w:val="decimal"/>
      <w:lvlText w:val="%1."/>
      <w:lvlJc w:val="left"/>
      <w:pPr>
        <w:ind w:left="425" w:hanging="425"/>
      </w:pPr>
      <w:rPr>
        <w:rFonts w:hint="default"/>
      </w:rPr>
    </w:lvl>
  </w:abstractNum>
  <w:abstractNum w:abstractNumId="12">
    <w:nsid w:val="0D3DD0CB"/>
    <w:multiLevelType w:val="singleLevel"/>
    <w:tmpl w:val="0D3DD0CB"/>
    <w:lvl w:ilvl="0" w:tentative="0">
      <w:start w:val="1"/>
      <w:numFmt w:val="decimal"/>
      <w:lvlText w:val="%1."/>
      <w:lvlJc w:val="left"/>
      <w:pPr>
        <w:tabs>
          <w:tab w:val="left" w:pos="312"/>
        </w:tabs>
      </w:pPr>
    </w:lvl>
  </w:abstractNum>
  <w:abstractNum w:abstractNumId="13">
    <w:nsid w:val="1D6432C1"/>
    <w:multiLevelType w:val="singleLevel"/>
    <w:tmpl w:val="1D6432C1"/>
    <w:lvl w:ilvl="0" w:tentative="0">
      <w:start w:val="1"/>
      <w:numFmt w:val="decimal"/>
      <w:lvlText w:val="(%1)"/>
      <w:lvlJc w:val="left"/>
      <w:pPr>
        <w:ind w:left="425" w:hanging="425"/>
      </w:pPr>
      <w:rPr>
        <w:rFonts w:hint="default"/>
      </w:rPr>
    </w:lvl>
  </w:abstractNum>
  <w:abstractNum w:abstractNumId="14">
    <w:nsid w:val="1DE75F93"/>
    <w:multiLevelType w:val="singleLevel"/>
    <w:tmpl w:val="1DE75F93"/>
    <w:lvl w:ilvl="0" w:tentative="0">
      <w:start w:val="1"/>
      <w:numFmt w:val="decimal"/>
      <w:lvlText w:val="%1."/>
      <w:lvlJc w:val="left"/>
      <w:pPr>
        <w:ind w:left="425" w:hanging="425"/>
      </w:pPr>
      <w:rPr>
        <w:rFonts w:hint="default"/>
      </w:rPr>
    </w:lvl>
  </w:abstractNum>
  <w:abstractNum w:abstractNumId="15">
    <w:nsid w:val="2EA61A09"/>
    <w:multiLevelType w:val="singleLevel"/>
    <w:tmpl w:val="2EA61A0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5912557E"/>
    <w:multiLevelType w:val="singleLevel"/>
    <w:tmpl w:val="5912557E"/>
    <w:lvl w:ilvl="0" w:tentative="0">
      <w:start w:val="1"/>
      <w:numFmt w:val="chineseCounting"/>
      <w:suff w:val="nothing"/>
      <w:lvlText w:val="%1、"/>
      <w:lvlJc w:val="left"/>
      <w:rPr>
        <w:rFonts w:hint="eastAsia"/>
      </w:rPr>
    </w:lvl>
  </w:abstractNum>
  <w:abstractNum w:abstractNumId="18">
    <w:nsid w:val="5D053081"/>
    <w:multiLevelType w:val="singleLevel"/>
    <w:tmpl w:val="5D053081"/>
    <w:lvl w:ilvl="0" w:tentative="0">
      <w:start w:val="1"/>
      <w:numFmt w:val="chineseCounting"/>
      <w:suff w:val="nothing"/>
      <w:lvlText w:val="%1、"/>
      <w:lvlJc w:val="left"/>
      <w:pPr>
        <w:ind w:left="0" w:firstLine="420"/>
      </w:pPr>
      <w:rPr>
        <w:rFonts w:hint="eastAsia"/>
      </w:rPr>
    </w:lvl>
  </w:abstractNum>
  <w:abstractNum w:abstractNumId="19">
    <w:nsid w:val="60270A80"/>
    <w:multiLevelType w:val="singleLevel"/>
    <w:tmpl w:val="60270A80"/>
    <w:lvl w:ilvl="0" w:tentative="0">
      <w:start w:val="1"/>
      <w:numFmt w:val="decimal"/>
      <w:lvlText w:val="%1."/>
      <w:lvlJc w:val="left"/>
      <w:pPr>
        <w:ind w:left="425" w:hanging="425"/>
      </w:pPr>
      <w:rPr>
        <w:rFonts w:hint="default"/>
      </w:rPr>
    </w:lvl>
  </w:abstractNum>
  <w:num w:numId="1">
    <w:abstractNumId w:val="6"/>
  </w:num>
  <w:num w:numId="2">
    <w:abstractNumId w:val="16"/>
  </w:num>
  <w:num w:numId="3">
    <w:abstractNumId w:val="1"/>
  </w:num>
  <w:num w:numId="4">
    <w:abstractNumId w:val="2"/>
  </w:num>
  <w:num w:numId="5">
    <w:abstractNumId w:val="4"/>
  </w:num>
  <w:num w:numId="6">
    <w:abstractNumId w:val="3"/>
  </w:num>
  <w:num w:numId="7">
    <w:abstractNumId w:val="10"/>
  </w:num>
  <w:num w:numId="8">
    <w:abstractNumId w:val="5"/>
  </w:num>
  <w:num w:numId="9">
    <w:abstractNumId w:val="8"/>
  </w:num>
  <w:num w:numId="10">
    <w:abstractNumId w:val="17"/>
  </w:num>
  <w:num w:numId="11">
    <w:abstractNumId w:val="12"/>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5"/>
  </w:num>
  <w:num w:numId="32">
    <w:abstractNumId w:val="14"/>
  </w:num>
  <w:num w:numId="33">
    <w:abstractNumId w:val="0"/>
  </w:num>
  <w:num w:numId="34">
    <w:abstractNumId w:val="11"/>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zA1NDIxM2U5NDM4YjdhOWYzZjU0NGUzNzdkOTgifQ=="/>
  </w:docVars>
  <w:rsids>
    <w:rsidRoot w:val="00172A27"/>
    <w:rsid w:val="0000400A"/>
    <w:rsid w:val="000168D4"/>
    <w:rsid w:val="000504D4"/>
    <w:rsid w:val="00050929"/>
    <w:rsid w:val="000552F1"/>
    <w:rsid w:val="00071F90"/>
    <w:rsid w:val="0007665C"/>
    <w:rsid w:val="00080967"/>
    <w:rsid w:val="00083410"/>
    <w:rsid w:val="00083A85"/>
    <w:rsid w:val="000A22EE"/>
    <w:rsid w:val="000B25B6"/>
    <w:rsid w:val="000D7DD0"/>
    <w:rsid w:val="0010191C"/>
    <w:rsid w:val="001025A9"/>
    <w:rsid w:val="0010309E"/>
    <w:rsid w:val="0012071D"/>
    <w:rsid w:val="00127F82"/>
    <w:rsid w:val="00133528"/>
    <w:rsid w:val="00152049"/>
    <w:rsid w:val="00166040"/>
    <w:rsid w:val="001672A1"/>
    <w:rsid w:val="00172A27"/>
    <w:rsid w:val="001747EE"/>
    <w:rsid w:val="00180AAC"/>
    <w:rsid w:val="00181149"/>
    <w:rsid w:val="00187C5D"/>
    <w:rsid w:val="00190708"/>
    <w:rsid w:val="001B6050"/>
    <w:rsid w:val="001C42C5"/>
    <w:rsid w:val="001E2AED"/>
    <w:rsid w:val="001E6888"/>
    <w:rsid w:val="002214E7"/>
    <w:rsid w:val="00225683"/>
    <w:rsid w:val="00234073"/>
    <w:rsid w:val="002435A0"/>
    <w:rsid w:val="0024360B"/>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46B27"/>
    <w:rsid w:val="00353E82"/>
    <w:rsid w:val="00377076"/>
    <w:rsid w:val="00396369"/>
    <w:rsid w:val="003B2228"/>
    <w:rsid w:val="003C13E4"/>
    <w:rsid w:val="003D21F1"/>
    <w:rsid w:val="003E1DCC"/>
    <w:rsid w:val="003F4651"/>
    <w:rsid w:val="00410967"/>
    <w:rsid w:val="00411E40"/>
    <w:rsid w:val="00415E21"/>
    <w:rsid w:val="0042186C"/>
    <w:rsid w:val="00445ADF"/>
    <w:rsid w:val="00450821"/>
    <w:rsid w:val="0046727E"/>
    <w:rsid w:val="0048109C"/>
    <w:rsid w:val="00482071"/>
    <w:rsid w:val="00483674"/>
    <w:rsid w:val="004861AE"/>
    <w:rsid w:val="00486D20"/>
    <w:rsid w:val="00495036"/>
    <w:rsid w:val="004A6781"/>
    <w:rsid w:val="004A7D40"/>
    <w:rsid w:val="004B0604"/>
    <w:rsid w:val="004B4092"/>
    <w:rsid w:val="004E0FDD"/>
    <w:rsid w:val="004F1325"/>
    <w:rsid w:val="004F2F95"/>
    <w:rsid w:val="00506600"/>
    <w:rsid w:val="00526D76"/>
    <w:rsid w:val="00551430"/>
    <w:rsid w:val="00554499"/>
    <w:rsid w:val="00557A19"/>
    <w:rsid w:val="005601DD"/>
    <w:rsid w:val="00570E40"/>
    <w:rsid w:val="00573162"/>
    <w:rsid w:val="005A2BA7"/>
    <w:rsid w:val="005A7C81"/>
    <w:rsid w:val="005F3F05"/>
    <w:rsid w:val="0060449E"/>
    <w:rsid w:val="006058A4"/>
    <w:rsid w:val="006109FE"/>
    <w:rsid w:val="00614BF4"/>
    <w:rsid w:val="00616B6E"/>
    <w:rsid w:val="00633858"/>
    <w:rsid w:val="00670841"/>
    <w:rsid w:val="006708EE"/>
    <w:rsid w:val="006778E4"/>
    <w:rsid w:val="006927C1"/>
    <w:rsid w:val="006934B4"/>
    <w:rsid w:val="00694C4F"/>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352AC"/>
    <w:rsid w:val="00835973"/>
    <w:rsid w:val="00850B71"/>
    <w:rsid w:val="0085639C"/>
    <w:rsid w:val="008738BD"/>
    <w:rsid w:val="0087454D"/>
    <w:rsid w:val="00890D7F"/>
    <w:rsid w:val="008A0EB1"/>
    <w:rsid w:val="008A2076"/>
    <w:rsid w:val="008E659E"/>
    <w:rsid w:val="008F1529"/>
    <w:rsid w:val="008F1CB6"/>
    <w:rsid w:val="008F717E"/>
    <w:rsid w:val="008F74EB"/>
    <w:rsid w:val="00902627"/>
    <w:rsid w:val="00902C2A"/>
    <w:rsid w:val="00931981"/>
    <w:rsid w:val="00932AFD"/>
    <w:rsid w:val="00942ED3"/>
    <w:rsid w:val="00945986"/>
    <w:rsid w:val="00946F94"/>
    <w:rsid w:val="00973102"/>
    <w:rsid w:val="00990893"/>
    <w:rsid w:val="00997D49"/>
    <w:rsid w:val="009C43E6"/>
    <w:rsid w:val="009D01D2"/>
    <w:rsid w:val="009E1E4F"/>
    <w:rsid w:val="009F5992"/>
    <w:rsid w:val="00A23AFB"/>
    <w:rsid w:val="00A3273B"/>
    <w:rsid w:val="00A466E6"/>
    <w:rsid w:val="00A47F1F"/>
    <w:rsid w:val="00A75A1A"/>
    <w:rsid w:val="00A837A5"/>
    <w:rsid w:val="00A95C07"/>
    <w:rsid w:val="00AA32B3"/>
    <w:rsid w:val="00AA51C1"/>
    <w:rsid w:val="00AB65CA"/>
    <w:rsid w:val="00AB67D8"/>
    <w:rsid w:val="00AC2F78"/>
    <w:rsid w:val="00AC5E59"/>
    <w:rsid w:val="00AF3998"/>
    <w:rsid w:val="00B07B2E"/>
    <w:rsid w:val="00B31CC3"/>
    <w:rsid w:val="00B90629"/>
    <w:rsid w:val="00BA2262"/>
    <w:rsid w:val="00BA69F4"/>
    <w:rsid w:val="00BA6D13"/>
    <w:rsid w:val="00BB299F"/>
    <w:rsid w:val="00BE1766"/>
    <w:rsid w:val="00BE194A"/>
    <w:rsid w:val="00BF4E9E"/>
    <w:rsid w:val="00C00F81"/>
    <w:rsid w:val="00C17A63"/>
    <w:rsid w:val="00C35487"/>
    <w:rsid w:val="00C43BC1"/>
    <w:rsid w:val="00CA0AAA"/>
    <w:rsid w:val="00CB1EB4"/>
    <w:rsid w:val="00CD401B"/>
    <w:rsid w:val="00CD437E"/>
    <w:rsid w:val="00CD43B3"/>
    <w:rsid w:val="00CD58A7"/>
    <w:rsid w:val="00CE226F"/>
    <w:rsid w:val="00CF53F3"/>
    <w:rsid w:val="00D13F32"/>
    <w:rsid w:val="00D174EB"/>
    <w:rsid w:val="00D23AEC"/>
    <w:rsid w:val="00D373B2"/>
    <w:rsid w:val="00D37D24"/>
    <w:rsid w:val="00D80201"/>
    <w:rsid w:val="00D827D3"/>
    <w:rsid w:val="00D87B92"/>
    <w:rsid w:val="00D87C93"/>
    <w:rsid w:val="00DA34DD"/>
    <w:rsid w:val="00DA65C9"/>
    <w:rsid w:val="00DB5C76"/>
    <w:rsid w:val="00DC4298"/>
    <w:rsid w:val="00DC68DD"/>
    <w:rsid w:val="00DD654B"/>
    <w:rsid w:val="00DE3615"/>
    <w:rsid w:val="00DF10BC"/>
    <w:rsid w:val="00E04823"/>
    <w:rsid w:val="00E057E9"/>
    <w:rsid w:val="00E14C29"/>
    <w:rsid w:val="00E2173D"/>
    <w:rsid w:val="00E53568"/>
    <w:rsid w:val="00E74CE9"/>
    <w:rsid w:val="00E7539A"/>
    <w:rsid w:val="00E83C3F"/>
    <w:rsid w:val="00E86078"/>
    <w:rsid w:val="00E87BB1"/>
    <w:rsid w:val="00E90A6C"/>
    <w:rsid w:val="00E93F48"/>
    <w:rsid w:val="00E965F8"/>
    <w:rsid w:val="00EB31E1"/>
    <w:rsid w:val="00EC1D3C"/>
    <w:rsid w:val="00EE2E61"/>
    <w:rsid w:val="00EE2E62"/>
    <w:rsid w:val="00EF4699"/>
    <w:rsid w:val="00F025B2"/>
    <w:rsid w:val="00F0340D"/>
    <w:rsid w:val="00F140D0"/>
    <w:rsid w:val="00F22D2F"/>
    <w:rsid w:val="00F23715"/>
    <w:rsid w:val="00F32329"/>
    <w:rsid w:val="00F359AF"/>
    <w:rsid w:val="00F4295B"/>
    <w:rsid w:val="00F714C7"/>
    <w:rsid w:val="00F72067"/>
    <w:rsid w:val="00F9177B"/>
    <w:rsid w:val="00FB1DA4"/>
    <w:rsid w:val="01021BFD"/>
    <w:rsid w:val="010351AA"/>
    <w:rsid w:val="01164975"/>
    <w:rsid w:val="01235338"/>
    <w:rsid w:val="012746B9"/>
    <w:rsid w:val="012B76F3"/>
    <w:rsid w:val="012C44AA"/>
    <w:rsid w:val="013435B5"/>
    <w:rsid w:val="013667AE"/>
    <w:rsid w:val="013D1C8A"/>
    <w:rsid w:val="013F0F7C"/>
    <w:rsid w:val="01430BEC"/>
    <w:rsid w:val="01464694"/>
    <w:rsid w:val="0149221C"/>
    <w:rsid w:val="014D28C9"/>
    <w:rsid w:val="015258FF"/>
    <w:rsid w:val="015357B9"/>
    <w:rsid w:val="01553CFE"/>
    <w:rsid w:val="01575A75"/>
    <w:rsid w:val="015C48BA"/>
    <w:rsid w:val="01675739"/>
    <w:rsid w:val="01733B27"/>
    <w:rsid w:val="01782F69"/>
    <w:rsid w:val="017B2F92"/>
    <w:rsid w:val="01876A1F"/>
    <w:rsid w:val="018A16B2"/>
    <w:rsid w:val="018F03FE"/>
    <w:rsid w:val="018F2EE2"/>
    <w:rsid w:val="019377A3"/>
    <w:rsid w:val="01950C8B"/>
    <w:rsid w:val="01997BFD"/>
    <w:rsid w:val="019D624D"/>
    <w:rsid w:val="019D6D53"/>
    <w:rsid w:val="01A050EF"/>
    <w:rsid w:val="01A10AB4"/>
    <w:rsid w:val="01A17AA8"/>
    <w:rsid w:val="01A93CDD"/>
    <w:rsid w:val="01A96BB6"/>
    <w:rsid w:val="01AA4D6A"/>
    <w:rsid w:val="01AD4AAA"/>
    <w:rsid w:val="01B029F8"/>
    <w:rsid w:val="01B479C7"/>
    <w:rsid w:val="01B763DC"/>
    <w:rsid w:val="01B83F92"/>
    <w:rsid w:val="01BC53AC"/>
    <w:rsid w:val="01C22242"/>
    <w:rsid w:val="01C2493E"/>
    <w:rsid w:val="01C43E2A"/>
    <w:rsid w:val="01C91C5F"/>
    <w:rsid w:val="01CE126B"/>
    <w:rsid w:val="01D440FD"/>
    <w:rsid w:val="01D65137"/>
    <w:rsid w:val="01D865E6"/>
    <w:rsid w:val="01E16A43"/>
    <w:rsid w:val="01E366FD"/>
    <w:rsid w:val="01E4322D"/>
    <w:rsid w:val="01E459C2"/>
    <w:rsid w:val="01EA4845"/>
    <w:rsid w:val="01EF249C"/>
    <w:rsid w:val="01EF3980"/>
    <w:rsid w:val="01F176F8"/>
    <w:rsid w:val="01F54337"/>
    <w:rsid w:val="01F77461"/>
    <w:rsid w:val="01FC54B7"/>
    <w:rsid w:val="01FF4EDD"/>
    <w:rsid w:val="0208513A"/>
    <w:rsid w:val="021138F7"/>
    <w:rsid w:val="0213141D"/>
    <w:rsid w:val="02132164"/>
    <w:rsid w:val="02160470"/>
    <w:rsid w:val="02195753"/>
    <w:rsid w:val="02223C50"/>
    <w:rsid w:val="0229045C"/>
    <w:rsid w:val="022C260F"/>
    <w:rsid w:val="022E6BF1"/>
    <w:rsid w:val="023372E3"/>
    <w:rsid w:val="0234353E"/>
    <w:rsid w:val="02347E69"/>
    <w:rsid w:val="023575E5"/>
    <w:rsid w:val="02362CC5"/>
    <w:rsid w:val="02395177"/>
    <w:rsid w:val="023C5149"/>
    <w:rsid w:val="0247556A"/>
    <w:rsid w:val="024E70F8"/>
    <w:rsid w:val="02535CBD"/>
    <w:rsid w:val="02665FD5"/>
    <w:rsid w:val="02673FBF"/>
    <w:rsid w:val="02676F4A"/>
    <w:rsid w:val="026D1F8E"/>
    <w:rsid w:val="026D704D"/>
    <w:rsid w:val="026E6706"/>
    <w:rsid w:val="02735026"/>
    <w:rsid w:val="027655B6"/>
    <w:rsid w:val="02792F82"/>
    <w:rsid w:val="027A2AED"/>
    <w:rsid w:val="02820350"/>
    <w:rsid w:val="02825F13"/>
    <w:rsid w:val="028430AA"/>
    <w:rsid w:val="0286015B"/>
    <w:rsid w:val="028879D9"/>
    <w:rsid w:val="028919DF"/>
    <w:rsid w:val="028E13EB"/>
    <w:rsid w:val="02964ADD"/>
    <w:rsid w:val="02A14D74"/>
    <w:rsid w:val="02A4476B"/>
    <w:rsid w:val="02AD29C6"/>
    <w:rsid w:val="02B0450C"/>
    <w:rsid w:val="02B43DAD"/>
    <w:rsid w:val="02B7624C"/>
    <w:rsid w:val="02C10B38"/>
    <w:rsid w:val="02C668D1"/>
    <w:rsid w:val="02D36DFE"/>
    <w:rsid w:val="02D84AC8"/>
    <w:rsid w:val="02D9413D"/>
    <w:rsid w:val="02D97DE5"/>
    <w:rsid w:val="02DC1FED"/>
    <w:rsid w:val="02DD3DF1"/>
    <w:rsid w:val="02E1151B"/>
    <w:rsid w:val="02E247AD"/>
    <w:rsid w:val="02E3266E"/>
    <w:rsid w:val="02EA4873"/>
    <w:rsid w:val="02EB188A"/>
    <w:rsid w:val="02F0675F"/>
    <w:rsid w:val="02F13434"/>
    <w:rsid w:val="02F3474E"/>
    <w:rsid w:val="02F71628"/>
    <w:rsid w:val="02F92D08"/>
    <w:rsid w:val="02FD2232"/>
    <w:rsid w:val="03033784"/>
    <w:rsid w:val="0308499E"/>
    <w:rsid w:val="030B01F1"/>
    <w:rsid w:val="030E29C8"/>
    <w:rsid w:val="03110BB0"/>
    <w:rsid w:val="0318425F"/>
    <w:rsid w:val="03190CB5"/>
    <w:rsid w:val="031C70D4"/>
    <w:rsid w:val="0321449C"/>
    <w:rsid w:val="032338E1"/>
    <w:rsid w:val="03241B28"/>
    <w:rsid w:val="03250245"/>
    <w:rsid w:val="032A4C70"/>
    <w:rsid w:val="03351867"/>
    <w:rsid w:val="03406878"/>
    <w:rsid w:val="034547E6"/>
    <w:rsid w:val="03486A36"/>
    <w:rsid w:val="034C555B"/>
    <w:rsid w:val="034D5EB3"/>
    <w:rsid w:val="0350391F"/>
    <w:rsid w:val="035619A6"/>
    <w:rsid w:val="035937A7"/>
    <w:rsid w:val="035C6DF3"/>
    <w:rsid w:val="03631FAD"/>
    <w:rsid w:val="036C1F3C"/>
    <w:rsid w:val="036D31EC"/>
    <w:rsid w:val="036E7CB0"/>
    <w:rsid w:val="03770FAA"/>
    <w:rsid w:val="0377438E"/>
    <w:rsid w:val="037D0A35"/>
    <w:rsid w:val="039261BA"/>
    <w:rsid w:val="03941692"/>
    <w:rsid w:val="039753F3"/>
    <w:rsid w:val="03975801"/>
    <w:rsid w:val="03A00A45"/>
    <w:rsid w:val="03A10074"/>
    <w:rsid w:val="03B331F8"/>
    <w:rsid w:val="03BD3D36"/>
    <w:rsid w:val="03BF4CE8"/>
    <w:rsid w:val="03C23BAF"/>
    <w:rsid w:val="03C40ABE"/>
    <w:rsid w:val="03C73EF9"/>
    <w:rsid w:val="03CA1FAF"/>
    <w:rsid w:val="03CA7926"/>
    <w:rsid w:val="03CE5F43"/>
    <w:rsid w:val="03D316D3"/>
    <w:rsid w:val="03D44A43"/>
    <w:rsid w:val="03D60077"/>
    <w:rsid w:val="03D95AF5"/>
    <w:rsid w:val="03DA5860"/>
    <w:rsid w:val="03E3449B"/>
    <w:rsid w:val="03E42FB5"/>
    <w:rsid w:val="03F050BD"/>
    <w:rsid w:val="03F338A7"/>
    <w:rsid w:val="03F62CB4"/>
    <w:rsid w:val="03F7077E"/>
    <w:rsid w:val="03FB00F1"/>
    <w:rsid w:val="03FC155B"/>
    <w:rsid w:val="03FC1BFF"/>
    <w:rsid w:val="04027210"/>
    <w:rsid w:val="04053316"/>
    <w:rsid w:val="040922A3"/>
    <w:rsid w:val="040E27E3"/>
    <w:rsid w:val="04143AD8"/>
    <w:rsid w:val="041E020C"/>
    <w:rsid w:val="041E0A40"/>
    <w:rsid w:val="041E22FB"/>
    <w:rsid w:val="041E23EC"/>
    <w:rsid w:val="042222D7"/>
    <w:rsid w:val="042876CA"/>
    <w:rsid w:val="042E0EC7"/>
    <w:rsid w:val="0431295A"/>
    <w:rsid w:val="0433644D"/>
    <w:rsid w:val="043A47ED"/>
    <w:rsid w:val="043D3A3C"/>
    <w:rsid w:val="044D771D"/>
    <w:rsid w:val="044F225E"/>
    <w:rsid w:val="0453127A"/>
    <w:rsid w:val="0462655C"/>
    <w:rsid w:val="04671AF4"/>
    <w:rsid w:val="0467789F"/>
    <w:rsid w:val="046D5DE0"/>
    <w:rsid w:val="046F52E9"/>
    <w:rsid w:val="04770389"/>
    <w:rsid w:val="047B1E84"/>
    <w:rsid w:val="047E7170"/>
    <w:rsid w:val="04802939"/>
    <w:rsid w:val="04806B11"/>
    <w:rsid w:val="04822C51"/>
    <w:rsid w:val="04841778"/>
    <w:rsid w:val="04873C0F"/>
    <w:rsid w:val="04892F7A"/>
    <w:rsid w:val="048D195A"/>
    <w:rsid w:val="0496363A"/>
    <w:rsid w:val="04964424"/>
    <w:rsid w:val="04992B18"/>
    <w:rsid w:val="049D3B7D"/>
    <w:rsid w:val="04A1495E"/>
    <w:rsid w:val="04A3117E"/>
    <w:rsid w:val="04A44D8E"/>
    <w:rsid w:val="04A53D14"/>
    <w:rsid w:val="04A93BA3"/>
    <w:rsid w:val="04AB0032"/>
    <w:rsid w:val="04AC5B58"/>
    <w:rsid w:val="04AC6DE5"/>
    <w:rsid w:val="04AF1964"/>
    <w:rsid w:val="04B05649"/>
    <w:rsid w:val="04B07BE1"/>
    <w:rsid w:val="04B2532F"/>
    <w:rsid w:val="04B830C1"/>
    <w:rsid w:val="04BA2023"/>
    <w:rsid w:val="04BA4C7D"/>
    <w:rsid w:val="04BC2EB2"/>
    <w:rsid w:val="04C64E6C"/>
    <w:rsid w:val="04CA4143"/>
    <w:rsid w:val="04D146D9"/>
    <w:rsid w:val="04D57F4E"/>
    <w:rsid w:val="04D97593"/>
    <w:rsid w:val="04DE5CC1"/>
    <w:rsid w:val="04E50456"/>
    <w:rsid w:val="04E57BE9"/>
    <w:rsid w:val="04EE0917"/>
    <w:rsid w:val="04F17FCA"/>
    <w:rsid w:val="04F35535"/>
    <w:rsid w:val="04F4393C"/>
    <w:rsid w:val="04F51041"/>
    <w:rsid w:val="04F574FF"/>
    <w:rsid w:val="04FB6CA5"/>
    <w:rsid w:val="04FD03D8"/>
    <w:rsid w:val="04FF31ED"/>
    <w:rsid w:val="04FF4175"/>
    <w:rsid w:val="050355D2"/>
    <w:rsid w:val="05044AF9"/>
    <w:rsid w:val="050C088E"/>
    <w:rsid w:val="05111DBD"/>
    <w:rsid w:val="051304B1"/>
    <w:rsid w:val="0519537F"/>
    <w:rsid w:val="051D23B5"/>
    <w:rsid w:val="05204AF2"/>
    <w:rsid w:val="05232BB3"/>
    <w:rsid w:val="05315B92"/>
    <w:rsid w:val="05377B18"/>
    <w:rsid w:val="053C2598"/>
    <w:rsid w:val="053C4D34"/>
    <w:rsid w:val="05401A25"/>
    <w:rsid w:val="05412745"/>
    <w:rsid w:val="0546428C"/>
    <w:rsid w:val="054A5C05"/>
    <w:rsid w:val="054C4204"/>
    <w:rsid w:val="054E2399"/>
    <w:rsid w:val="05533444"/>
    <w:rsid w:val="055B54C4"/>
    <w:rsid w:val="055D3FA1"/>
    <w:rsid w:val="056059F7"/>
    <w:rsid w:val="05624790"/>
    <w:rsid w:val="056621AB"/>
    <w:rsid w:val="05685F23"/>
    <w:rsid w:val="05692CEB"/>
    <w:rsid w:val="056D77F4"/>
    <w:rsid w:val="057256BC"/>
    <w:rsid w:val="057C1154"/>
    <w:rsid w:val="0581679A"/>
    <w:rsid w:val="05832D5D"/>
    <w:rsid w:val="05834B0B"/>
    <w:rsid w:val="0586026D"/>
    <w:rsid w:val="058645FB"/>
    <w:rsid w:val="058E48DD"/>
    <w:rsid w:val="0596483F"/>
    <w:rsid w:val="05976809"/>
    <w:rsid w:val="059771FE"/>
    <w:rsid w:val="0599675D"/>
    <w:rsid w:val="059A406C"/>
    <w:rsid w:val="05A53D39"/>
    <w:rsid w:val="05AA6018"/>
    <w:rsid w:val="05AA6ECF"/>
    <w:rsid w:val="05AC28F4"/>
    <w:rsid w:val="05AF1133"/>
    <w:rsid w:val="05AF6A3D"/>
    <w:rsid w:val="05AF76AE"/>
    <w:rsid w:val="05B55267"/>
    <w:rsid w:val="05B660BC"/>
    <w:rsid w:val="05B922DB"/>
    <w:rsid w:val="05BB6053"/>
    <w:rsid w:val="05C14E93"/>
    <w:rsid w:val="05C173E2"/>
    <w:rsid w:val="05C47C84"/>
    <w:rsid w:val="05CA098C"/>
    <w:rsid w:val="05DE5C05"/>
    <w:rsid w:val="05E01F5E"/>
    <w:rsid w:val="05EE7A21"/>
    <w:rsid w:val="05EF03F3"/>
    <w:rsid w:val="05F03F1F"/>
    <w:rsid w:val="05F74FD6"/>
    <w:rsid w:val="06015BFD"/>
    <w:rsid w:val="0608138F"/>
    <w:rsid w:val="06085010"/>
    <w:rsid w:val="06166C5B"/>
    <w:rsid w:val="06167B46"/>
    <w:rsid w:val="0618237D"/>
    <w:rsid w:val="061A703B"/>
    <w:rsid w:val="061F3DF2"/>
    <w:rsid w:val="06224324"/>
    <w:rsid w:val="06292793"/>
    <w:rsid w:val="062953DC"/>
    <w:rsid w:val="063302DF"/>
    <w:rsid w:val="06364822"/>
    <w:rsid w:val="063902D9"/>
    <w:rsid w:val="063B7194"/>
    <w:rsid w:val="06420131"/>
    <w:rsid w:val="0644691C"/>
    <w:rsid w:val="06473E71"/>
    <w:rsid w:val="064918B1"/>
    <w:rsid w:val="064A5629"/>
    <w:rsid w:val="064C13DA"/>
    <w:rsid w:val="064C5DA0"/>
    <w:rsid w:val="065169B7"/>
    <w:rsid w:val="06563A2F"/>
    <w:rsid w:val="06594B88"/>
    <w:rsid w:val="065C4451"/>
    <w:rsid w:val="06607022"/>
    <w:rsid w:val="06640B64"/>
    <w:rsid w:val="06657762"/>
    <w:rsid w:val="066B442F"/>
    <w:rsid w:val="066D09E8"/>
    <w:rsid w:val="066D20E0"/>
    <w:rsid w:val="06735A2A"/>
    <w:rsid w:val="067803E8"/>
    <w:rsid w:val="06791870"/>
    <w:rsid w:val="067A55A2"/>
    <w:rsid w:val="06821290"/>
    <w:rsid w:val="068341DC"/>
    <w:rsid w:val="06884418"/>
    <w:rsid w:val="068A4E6D"/>
    <w:rsid w:val="068C41F6"/>
    <w:rsid w:val="0698222A"/>
    <w:rsid w:val="069D5BEE"/>
    <w:rsid w:val="06A404EF"/>
    <w:rsid w:val="06A50AB1"/>
    <w:rsid w:val="06AB7088"/>
    <w:rsid w:val="06AC7FCB"/>
    <w:rsid w:val="06B220B1"/>
    <w:rsid w:val="06B4177E"/>
    <w:rsid w:val="06B546E4"/>
    <w:rsid w:val="06BD229F"/>
    <w:rsid w:val="06BD4818"/>
    <w:rsid w:val="06C14990"/>
    <w:rsid w:val="06C255FB"/>
    <w:rsid w:val="06C466BB"/>
    <w:rsid w:val="06C66564"/>
    <w:rsid w:val="06C67079"/>
    <w:rsid w:val="06C675E3"/>
    <w:rsid w:val="06D0501F"/>
    <w:rsid w:val="06D17F1E"/>
    <w:rsid w:val="06D64860"/>
    <w:rsid w:val="06DC4238"/>
    <w:rsid w:val="06DD2008"/>
    <w:rsid w:val="06DF3FC3"/>
    <w:rsid w:val="06E87E6F"/>
    <w:rsid w:val="06E91B3A"/>
    <w:rsid w:val="06E93471"/>
    <w:rsid w:val="06F23D1E"/>
    <w:rsid w:val="06F671DB"/>
    <w:rsid w:val="06FE7CDC"/>
    <w:rsid w:val="06FF392B"/>
    <w:rsid w:val="07057562"/>
    <w:rsid w:val="070E0BA1"/>
    <w:rsid w:val="07106873"/>
    <w:rsid w:val="0712012C"/>
    <w:rsid w:val="07147814"/>
    <w:rsid w:val="0715101A"/>
    <w:rsid w:val="07164A72"/>
    <w:rsid w:val="071D4AEC"/>
    <w:rsid w:val="07245DA2"/>
    <w:rsid w:val="07284CFD"/>
    <w:rsid w:val="0728618F"/>
    <w:rsid w:val="072A238A"/>
    <w:rsid w:val="072B0FB7"/>
    <w:rsid w:val="07335CEC"/>
    <w:rsid w:val="073A1C46"/>
    <w:rsid w:val="073B634E"/>
    <w:rsid w:val="073C2D1E"/>
    <w:rsid w:val="07423620"/>
    <w:rsid w:val="074958E1"/>
    <w:rsid w:val="074C58DC"/>
    <w:rsid w:val="07527CF9"/>
    <w:rsid w:val="075545BE"/>
    <w:rsid w:val="075615A8"/>
    <w:rsid w:val="07562B9A"/>
    <w:rsid w:val="075B7696"/>
    <w:rsid w:val="07641D0D"/>
    <w:rsid w:val="07662674"/>
    <w:rsid w:val="0767483A"/>
    <w:rsid w:val="076E785E"/>
    <w:rsid w:val="076F5C7C"/>
    <w:rsid w:val="07724E37"/>
    <w:rsid w:val="077309BA"/>
    <w:rsid w:val="077741FC"/>
    <w:rsid w:val="07781B1E"/>
    <w:rsid w:val="077A550A"/>
    <w:rsid w:val="07825F0E"/>
    <w:rsid w:val="07864814"/>
    <w:rsid w:val="078A03D3"/>
    <w:rsid w:val="07945FAF"/>
    <w:rsid w:val="07971D2A"/>
    <w:rsid w:val="07972AF0"/>
    <w:rsid w:val="07992EB2"/>
    <w:rsid w:val="079F3753"/>
    <w:rsid w:val="07A0475C"/>
    <w:rsid w:val="07A31B05"/>
    <w:rsid w:val="07A56862"/>
    <w:rsid w:val="07A82607"/>
    <w:rsid w:val="07AD3ABB"/>
    <w:rsid w:val="07B077CA"/>
    <w:rsid w:val="07B11440"/>
    <w:rsid w:val="07B216D8"/>
    <w:rsid w:val="07B42784"/>
    <w:rsid w:val="07BC0D1A"/>
    <w:rsid w:val="07BD0606"/>
    <w:rsid w:val="07C40FCD"/>
    <w:rsid w:val="07CD4764"/>
    <w:rsid w:val="07D879E1"/>
    <w:rsid w:val="07DF1979"/>
    <w:rsid w:val="07E0507A"/>
    <w:rsid w:val="07E61381"/>
    <w:rsid w:val="07E761B7"/>
    <w:rsid w:val="07EC2E3C"/>
    <w:rsid w:val="07EF46DA"/>
    <w:rsid w:val="07F66D0A"/>
    <w:rsid w:val="07F67835"/>
    <w:rsid w:val="07FD6DF7"/>
    <w:rsid w:val="07FF5772"/>
    <w:rsid w:val="080207BD"/>
    <w:rsid w:val="08053D0A"/>
    <w:rsid w:val="080F372F"/>
    <w:rsid w:val="0817323B"/>
    <w:rsid w:val="081A6BAD"/>
    <w:rsid w:val="08273974"/>
    <w:rsid w:val="08273E74"/>
    <w:rsid w:val="082A3964"/>
    <w:rsid w:val="082A73B9"/>
    <w:rsid w:val="082F56F4"/>
    <w:rsid w:val="08320A23"/>
    <w:rsid w:val="08345E02"/>
    <w:rsid w:val="08365A12"/>
    <w:rsid w:val="08372ED5"/>
    <w:rsid w:val="08400A92"/>
    <w:rsid w:val="08400F85"/>
    <w:rsid w:val="08403721"/>
    <w:rsid w:val="08430582"/>
    <w:rsid w:val="08460D9C"/>
    <w:rsid w:val="084D1037"/>
    <w:rsid w:val="085049F9"/>
    <w:rsid w:val="08507E33"/>
    <w:rsid w:val="08512C9F"/>
    <w:rsid w:val="085257EE"/>
    <w:rsid w:val="08531DD5"/>
    <w:rsid w:val="08541F2D"/>
    <w:rsid w:val="0854364F"/>
    <w:rsid w:val="08560593"/>
    <w:rsid w:val="08580653"/>
    <w:rsid w:val="0859235C"/>
    <w:rsid w:val="085A15A9"/>
    <w:rsid w:val="08634780"/>
    <w:rsid w:val="086379DD"/>
    <w:rsid w:val="086504F8"/>
    <w:rsid w:val="086F1195"/>
    <w:rsid w:val="0879029B"/>
    <w:rsid w:val="08795873"/>
    <w:rsid w:val="08796737"/>
    <w:rsid w:val="087B7D1C"/>
    <w:rsid w:val="087D36E3"/>
    <w:rsid w:val="08885FE3"/>
    <w:rsid w:val="088D58E5"/>
    <w:rsid w:val="088F138A"/>
    <w:rsid w:val="08903BD8"/>
    <w:rsid w:val="08931509"/>
    <w:rsid w:val="089332B7"/>
    <w:rsid w:val="089963F4"/>
    <w:rsid w:val="08A2799E"/>
    <w:rsid w:val="08A4283A"/>
    <w:rsid w:val="08A639AA"/>
    <w:rsid w:val="08B0513C"/>
    <w:rsid w:val="08B54488"/>
    <w:rsid w:val="08BE07C4"/>
    <w:rsid w:val="08BE5AB8"/>
    <w:rsid w:val="08BF40AC"/>
    <w:rsid w:val="08C0336E"/>
    <w:rsid w:val="08C203AB"/>
    <w:rsid w:val="08C20DA2"/>
    <w:rsid w:val="08C6543B"/>
    <w:rsid w:val="08C711B3"/>
    <w:rsid w:val="08CC4969"/>
    <w:rsid w:val="08D539E3"/>
    <w:rsid w:val="08D65C48"/>
    <w:rsid w:val="08DB73B0"/>
    <w:rsid w:val="08DE1C47"/>
    <w:rsid w:val="08E52080"/>
    <w:rsid w:val="08EC63BA"/>
    <w:rsid w:val="08EE6740"/>
    <w:rsid w:val="08EE6DAF"/>
    <w:rsid w:val="08FD5E73"/>
    <w:rsid w:val="09045F63"/>
    <w:rsid w:val="09067414"/>
    <w:rsid w:val="090C3804"/>
    <w:rsid w:val="09131FB5"/>
    <w:rsid w:val="091D71CF"/>
    <w:rsid w:val="0926412B"/>
    <w:rsid w:val="09292315"/>
    <w:rsid w:val="09323EEC"/>
    <w:rsid w:val="093B5F9E"/>
    <w:rsid w:val="093E60E8"/>
    <w:rsid w:val="09427C3A"/>
    <w:rsid w:val="094409C9"/>
    <w:rsid w:val="09474FBC"/>
    <w:rsid w:val="094D4667"/>
    <w:rsid w:val="094F0F52"/>
    <w:rsid w:val="09582DA3"/>
    <w:rsid w:val="095A4D4F"/>
    <w:rsid w:val="095A5B83"/>
    <w:rsid w:val="095D0712"/>
    <w:rsid w:val="09651679"/>
    <w:rsid w:val="09656ADE"/>
    <w:rsid w:val="09685C81"/>
    <w:rsid w:val="096B20A4"/>
    <w:rsid w:val="09704EF2"/>
    <w:rsid w:val="09734147"/>
    <w:rsid w:val="09760202"/>
    <w:rsid w:val="09761E33"/>
    <w:rsid w:val="097C2059"/>
    <w:rsid w:val="09807F91"/>
    <w:rsid w:val="0984355C"/>
    <w:rsid w:val="098A2122"/>
    <w:rsid w:val="098B1201"/>
    <w:rsid w:val="098D45B7"/>
    <w:rsid w:val="098E57E7"/>
    <w:rsid w:val="099240FF"/>
    <w:rsid w:val="0995305F"/>
    <w:rsid w:val="099E0166"/>
    <w:rsid w:val="09A514F4"/>
    <w:rsid w:val="09B024F6"/>
    <w:rsid w:val="09BD2D95"/>
    <w:rsid w:val="09BF7005"/>
    <w:rsid w:val="09C32102"/>
    <w:rsid w:val="09C875A3"/>
    <w:rsid w:val="09C94BC3"/>
    <w:rsid w:val="09C97575"/>
    <w:rsid w:val="09CA3930"/>
    <w:rsid w:val="09CC3BAD"/>
    <w:rsid w:val="09D60615"/>
    <w:rsid w:val="09D73678"/>
    <w:rsid w:val="09E244D3"/>
    <w:rsid w:val="09E44204"/>
    <w:rsid w:val="09E55D95"/>
    <w:rsid w:val="09F410FD"/>
    <w:rsid w:val="09F61D50"/>
    <w:rsid w:val="09F85300"/>
    <w:rsid w:val="09F9533F"/>
    <w:rsid w:val="09FA1862"/>
    <w:rsid w:val="0A136F96"/>
    <w:rsid w:val="0A141092"/>
    <w:rsid w:val="0A18215B"/>
    <w:rsid w:val="0A1A5515"/>
    <w:rsid w:val="0A1C206E"/>
    <w:rsid w:val="0A1F3AFB"/>
    <w:rsid w:val="0A220467"/>
    <w:rsid w:val="0A287A2F"/>
    <w:rsid w:val="0A2D0238"/>
    <w:rsid w:val="0A35648F"/>
    <w:rsid w:val="0A3D4730"/>
    <w:rsid w:val="0A406793"/>
    <w:rsid w:val="0A4C7BC2"/>
    <w:rsid w:val="0A4F2112"/>
    <w:rsid w:val="0A4F76B2"/>
    <w:rsid w:val="0A562C91"/>
    <w:rsid w:val="0A562EAD"/>
    <w:rsid w:val="0A5700E0"/>
    <w:rsid w:val="0A5E153D"/>
    <w:rsid w:val="0A5F6FCC"/>
    <w:rsid w:val="0A61724E"/>
    <w:rsid w:val="0A720B8B"/>
    <w:rsid w:val="0A761D8B"/>
    <w:rsid w:val="0A762E91"/>
    <w:rsid w:val="0A7F0DF3"/>
    <w:rsid w:val="0A862689"/>
    <w:rsid w:val="0A8643B4"/>
    <w:rsid w:val="0A877A05"/>
    <w:rsid w:val="0A88671B"/>
    <w:rsid w:val="0A8A4F8C"/>
    <w:rsid w:val="0A8B671A"/>
    <w:rsid w:val="0A8D53E6"/>
    <w:rsid w:val="0A941E7B"/>
    <w:rsid w:val="0A990353"/>
    <w:rsid w:val="0AA3367A"/>
    <w:rsid w:val="0AA479FE"/>
    <w:rsid w:val="0AA85816"/>
    <w:rsid w:val="0AAE20B2"/>
    <w:rsid w:val="0AB144E5"/>
    <w:rsid w:val="0AB37C41"/>
    <w:rsid w:val="0AB72AB4"/>
    <w:rsid w:val="0ABF45E0"/>
    <w:rsid w:val="0AD029E3"/>
    <w:rsid w:val="0AD06D46"/>
    <w:rsid w:val="0AD20D78"/>
    <w:rsid w:val="0AD95FEE"/>
    <w:rsid w:val="0ADA2CA9"/>
    <w:rsid w:val="0ADF46B7"/>
    <w:rsid w:val="0AE15AA2"/>
    <w:rsid w:val="0AE50CEA"/>
    <w:rsid w:val="0AE74A9B"/>
    <w:rsid w:val="0AEB1D55"/>
    <w:rsid w:val="0AEF28BE"/>
    <w:rsid w:val="0AF66B05"/>
    <w:rsid w:val="0AFA5870"/>
    <w:rsid w:val="0AFD0EBC"/>
    <w:rsid w:val="0AFF2E86"/>
    <w:rsid w:val="0AFF39E9"/>
    <w:rsid w:val="0B016BFE"/>
    <w:rsid w:val="0B030A0E"/>
    <w:rsid w:val="0B057D70"/>
    <w:rsid w:val="0B0C55A3"/>
    <w:rsid w:val="0B0E003D"/>
    <w:rsid w:val="0B0F543F"/>
    <w:rsid w:val="0B165FCB"/>
    <w:rsid w:val="0B1A1A6E"/>
    <w:rsid w:val="0B1D5061"/>
    <w:rsid w:val="0B1F3335"/>
    <w:rsid w:val="0B210D44"/>
    <w:rsid w:val="0B2D79F3"/>
    <w:rsid w:val="0B354AFA"/>
    <w:rsid w:val="0B373A25"/>
    <w:rsid w:val="0B3B7F3C"/>
    <w:rsid w:val="0B3D750A"/>
    <w:rsid w:val="0B3F14D4"/>
    <w:rsid w:val="0B3F7726"/>
    <w:rsid w:val="0B490628"/>
    <w:rsid w:val="0B4A6D39"/>
    <w:rsid w:val="0B4D084E"/>
    <w:rsid w:val="0B5001FD"/>
    <w:rsid w:val="0B5255EB"/>
    <w:rsid w:val="0B5331D2"/>
    <w:rsid w:val="0B5D62E7"/>
    <w:rsid w:val="0B5E6C1B"/>
    <w:rsid w:val="0B685A51"/>
    <w:rsid w:val="0B7050D0"/>
    <w:rsid w:val="0B780CAF"/>
    <w:rsid w:val="0B786794"/>
    <w:rsid w:val="0B7C78A1"/>
    <w:rsid w:val="0B94665C"/>
    <w:rsid w:val="0B955093"/>
    <w:rsid w:val="0B9648CA"/>
    <w:rsid w:val="0B970C03"/>
    <w:rsid w:val="0B98470C"/>
    <w:rsid w:val="0B9956E6"/>
    <w:rsid w:val="0B996E37"/>
    <w:rsid w:val="0B9B3CCE"/>
    <w:rsid w:val="0B9E756F"/>
    <w:rsid w:val="0BA62356"/>
    <w:rsid w:val="0BAA1E73"/>
    <w:rsid w:val="0BAB0918"/>
    <w:rsid w:val="0BB15CE2"/>
    <w:rsid w:val="0BBE7D93"/>
    <w:rsid w:val="0BC31E67"/>
    <w:rsid w:val="0BC639A4"/>
    <w:rsid w:val="0BC75C03"/>
    <w:rsid w:val="0BCF0D6E"/>
    <w:rsid w:val="0BD25244"/>
    <w:rsid w:val="0BD72135"/>
    <w:rsid w:val="0BDB390D"/>
    <w:rsid w:val="0BDD0790"/>
    <w:rsid w:val="0BDD4638"/>
    <w:rsid w:val="0BDE7B9C"/>
    <w:rsid w:val="0BE24B2A"/>
    <w:rsid w:val="0BE3664B"/>
    <w:rsid w:val="0BEB2FDB"/>
    <w:rsid w:val="0BF31F88"/>
    <w:rsid w:val="0BF5093F"/>
    <w:rsid w:val="0BFB189F"/>
    <w:rsid w:val="0BFC5617"/>
    <w:rsid w:val="0BFD5229"/>
    <w:rsid w:val="0C0238B6"/>
    <w:rsid w:val="0C095932"/>
    <w:rsid w:val="0C0D7E74"/>
    <w:rsid w:val="0C1309B3"/>
    <w:rsid w:val="0C154760"/>
    <w:rsid w:val="0C166DCE"/>
    <w:rsid w:val="0C216E2C"/>
    <w:rsid w:val="0C2565F7"/>
    <w:rsid w:val="0C272694"/>
    <w:rsid w:val="0C2B072E"/>
    <w:rsid w:val="0C2F5900"/>
    <w:rsid w:val="0C312359"/>
    <w:rsid w:val="0C370695"/>
    <w:rsid w:val="0C38015F"/>
    <w:rsid w:val="0C385E6D"/>
    <w:rsid w:val="0C3B0D7B"/>
    <w:rsid w:val="0C3D6E4B"/>
    <w:rsid w:val="0C4072B2"/>
    <w:rsid w:val="0C4147F3"/>
    <w:rsid w:val="0C4B0B48"/>
    <w:rsid w:val="0C4F74F5"/>
    <w:rsid w:val="0C546A20"/>
    <w:rsid w:val="0C593A85"/>
    <w:rsid w:val="0C6658D4"/>
    <w:rsid w:val="0C6963A5"/>
    <w:rsid w:val="0C6A762B"/>
    <w:rsid w:val="0C6B4035"/>
    <w:rsid w:val="0C6B61EE"/>
    <w:rsid w:val="0C6C00A7"/>
    <w:rsid w:val="0C6D2071"/>
    <w:rsid w:val="0C6F3B75"/>
    <w:rsid w:val="0C7E602C"/>
    <w:rsid w:val="0C802078"/>
    <w:rsid w:val="0C8607FB"/>
    <w:rsid w:val="0C8C56BB"/>
    <w:rsid w:val="0C903A31"/>
    <w:rsid w:val="0C90491D"/>
    <w:rsid w:val="0C932F02"/>
    <w:rsid w:val="0C933B09"/>
    <w:rsid w:val="0C97046E"/>
    <w:rsid w:val="0CA20DF1"/>
    <w:rsid w:val="0CA34C64"/>
    <w:rsid w:val="0CA53F3A"/>
    <w:rsid w:val="0CA87886"/>
    <w:rsid w:val="0CAF57CC"/>
    <w:rsid w:val="0CB101B0"/>
    <w:rsid w:val="0CB80BBA"/>
    <w:rsid w:val="0CBE1C5E"/>
    <w:rsid w:val="0CC04B54"/>
    <w:rsid w:val="0CC06DC6"/>
    <w:rsid w:val="0CC12374"/>
    <w:rsid w:val="0CC41DD4"/>
    <w:rsid w:val="0CC56735"/>
    <w:rsid w:val="0CC92786"/>
    <w:rsid w:val="0CD30126"/>
    <w:rsid w:val="0CD83387"/>
    <w:rsid w:val="0CDA6B23"/>
    <w:rsid w:val="0CDC30C8"/>
    <w:rsid w:val="0CDC5AA4"/>
    <w:rsid w:val="0CDD6EE1"/>
    <w:rsid w:val="0CDE4FA4"/>
    <w:rsid w:val="0CDF4AFB"/>
    <w:rsid w:val="0CE94F94"/>
    <w:rsid w:val="0CED067B"/>
    <w:rsid w:val="0CED24A5"/>
    <w:rsid w:val="0CF66F6C"/>
    <w:rsid w:val="0CFC6488"/>
    <w:rsid w:val="0CFF00B2"/>
    <w:rsid w:val="0D0309E4"/>
    <w:rsid w:val="0D0B3D64"/>
    <w:rsid w:val="0D1158BC"/>
    <w:rsid w:val="0D186481"/>
    <w:rsid w:val="0D1D5BF4"/>
    <w:rsid w:val="0D201A95"/>
    <w:rsid w:val="0D286E37"/>
    <w:rsid w:val="0D2E4510"/>
    <w:rsid w:val="0D2E7CDA"/>
    <w:rsid w:val="0D304B21"/>
    <w:rsid w:val="0D4A61F6"/>
    <w:rsid w:val="0D4F0152"/>
    <w:rsid w:val="0D5A4C9D"/>
    <w:rsid w:val="0D5E127F"/>
    <w:rsid w:val="0D606801"/>
    <w:rsid w:val="0D636535"/>
    <w:rsid w:val="0D692839"/>
    <w:rsid w:val="0D777890"/>
    <w:rsid w:val="0D790005"/>
    <w:rsid w:val="0D793F75"/>
    <w:rsid w:val="0D8323B8"/>
    <w:rsid w:val="0D8D3FD0"/>
    <w:rsid w:val="0D8F3E2F"/>
    <w:rsid w:val="0D900001"/>
    <w:rsid w:val="0D947DEF"/>
    <w:rsid w:val="0D984ECC"/>
    <w:rsid w:val="0D993238"/>
    <w:rsid w:val="0D9960F6"/>
    <w:rsid w:val="0D9B3836"/>
    <w:rsid w:val="0D9D017D"/>
    <w:rsid w:val="0DA153BE"/>
    <w:rsid w:val="0DA24802"/>
    <w:rsid w:val="0DA570AA"/>
    <w:rsid w:val="0DA908D1"/>
    <w:rsid w:val="0DB87064"/>
    <w:rsid w:val="0DBA12E6"/>
    <w:rsid w:val="0DBF06AB"/>
    <w:rsid w:val="0DC61A39"/>
    <w:rsid w:val="0DC80D06"/>
    <w:rsid w:val="0DC932D7"/>
    <w:rsid w:val="0DC97C18"/>
    <w:rsid w:val="0DD37D4F"/>
    <w:rsid w:val="0DD70E5E"/>
    <w:rsid w:val="0DD86494"/>
    <w:rsid w:val="0DD91F3D"/>
    <w:rsid w:val="0DE1509D"/>
    <w:rsid w:val="0DE9567C"/>
    <w:rsid w:val="0DED31DA"/>
    <w:rsid w:val="0DEF2F72"/>
    <w:rsid w:val="0DF849E2"/>
    <w:rsid w:val="0DF854CB"/>
    <w:rsid w:val="0DF85636"/>
    <w:rsid w:val="0DF90060"/>
    <w:rsid w:val="0DFF2925"/>
    <w:rsid w:val="0E012A71"/>
    <w:rsid w:val="0E020709"/>
    <w:rsid w:val="0E037125"/>
    <w:rsid w:val="0E087379"/>
    <w:rsid w:val="0E0D1416"/>
    <w:rsid w:val="0E0F2E28"/>
    <w:rsid w:val="0E105F97"/>
    <w:rsid w:val="0E111189"/>
    <w:rsid w:val="0E15148E"/>
    <w:rsid w:val="0E16133B"/>
    <w:rsid w:val="0E1A54A6"/>
    <w:rsid w:val="0E1D4C94"/>
    <w:rsid w:val="0E1E01D2"/>
    <w:rsid w:val="0E2350DD"/>
    <w:rsid w:val="0E237ECF"/>
    <w:rsid w:val="0E2C57A6"/>
    <w:rsid w:val="0E2E1FA8"/>
    <w:rsid w:val="0E3A08A5"/>
    <w:rsid w:val="0E3B4AAC"/>
    <w:rsid w:val="0E3F4A94"/>
    <w:rsid w:val="0E444E25"/>
    <w:rsid w:val="0E4528EE"/>
    <w:rsid w:val="0E461CF5"/>
    <w:rsid w:val="0E463841"/>
    <w:rsid w:val="0E463F6A"/>
    <w:rsid w:val="0E476241"/>
    <w:rsid w:val="0E4860E1"/>
    <w:rsid w:val="0E490AEC"/>
    <w:rsid w:val="0E4E095A"/>
    <w:rsid w:val="0E533A22"/>
    <w:rsid w:val="0E5400D2"/>
    <w:rsid w:val="0E563ECD"/>
    <w:rsid w:val="0E5D50FC"/>
    <w:rsid w:val="0E5E0B3E"/>
    <w:rsid w:val="0E6260ED"/>
    <w:rsid w:val="0E6354DA"/>
    <w:rsid w:val="0E6D75F7"/>
    <w:rsid w:val="0E7073F8"/>
    <w:rsid w:val="0E770F85"/>
    <w:rsid w:val="0E7A7A80"/>
    <w:rsid w:val="0E801240"/>
    <w:rsid w:val="0E843002"/>
    <w:rsid w:val="0E8C2C83"/>
    <w:rsid w:val="0E8D165D"/>
    <w:rsid w:val="0E8D2FCC"/>
    <w:rsid w:val="0E93689F"/>
    <w:rsid w:val="0E94261D"/>
    <w:rsid w:val="0E987FFF"/>
    <w:rsid w:val="0E9944EA"/>
    <w:rsid w:val="0E9C4E00"/>
    <w:rsid w:val="0EA06123"/>
    <w:rsid w:val="0EA3321E"/>
    <w:rsid w:val="0EA55D77"/>
    <w:rsid w:val="0EAA66D7"/>
    <w:rsid w:val="0EB21234"/>
    <w:rsid w:val="0EB331E4"/>
    <w:rsid w:val="0EB5186D"/>
    <w:rsid w:val="0EBC4BEA"/>
    <w:rsid w:val="0EBF43D5"/>
    <w:rsid w:val="0EC419EC"/>
    <w:rsid w:val="0EC73CBB"/>
    <w:rsid w:val="0ECD0E2A"/>
    <w:rsid w:val="0ED11030"/>
    <w:rsid w:val="0ED308B1"/>
    <w:rsid w:val="0ED45063"/>
    <w:rsid w:val="0ED629D9"/>
    <w:rsid w:val="0ED86D8A"/>
    <w:rsid w:val="0EDA3323"/>
    <w:rsid w:val="0EDA6A03"/>
    <w:rsid w:val="0EE024C9"/>
    <w:rsid w:val="0EE216E8"/>
    <w:rsid w:val="0EEB3C41"/>
    <w:rsid w:val="0EF16957"/>
    <w:rsid w:val="0EF56A7A"/>
    <w:rsid w:val="0EF56BB3"/>
    <w:rsid w:val="0EFA0064"/>
    <w:rsid w:val="0EFD148A"/>
    <w:rsid w:val="0EFD4B79"/>
    <w:rsid w:val="0EFE379D"/>
    <w:rsid w:val="0F090320"/>
    <w:rsid w:val="0F092098"/>
    <w:rsid w:val="0F0C6E52"/>
    <w:rsid w:val="0F145994"/>
    <w:rsid w:val="0F180126"/>
    <w:rsid w:val="0F1E5006"/>
    <w:rsid w:val="0F206D18"/>
    <w:rsid w:val="0F31247F"/>
    <w:rsid w:val="0F360E40"/>
    <w:rsid w:val="0F362BEE"/>
    <w:rsid w:val="0F3A448D"/>
    <w:rsid w:val="0F3E4FBF"/>
    <w:rsid w:val="0F3F7CF5"/>
    <w:rsid w:val="0F4527B9"/>
    <w:rsid w:val="0F4838EA"/>
    <w:rsid w:val="0F491260"/>
    <w:rsid w:val="0F4E1CE6"/>
    <w:rsid w:val="0F4E567B"/>
    <w:rsid w:val="0F5070D3"/>
    <w:rsid w:val="0F527A16"/>
    <w:rsid w:val="0F5372FC"/>
    <w:rsid w:val="0F552295"/>
    <w:rsid w:val="0F555D3E"/>
    <w:rsid w:val="0F596082"/>
    <w:rsid w:val="0F5A4C3C"/>
    <w:rsid w:val="0F680516"/>
    <w:rsid w:val="0F6B05BA"/>
    <w:rsid w:val="0F7331B1"/>
    <w:rsid w:val="0F830CF9"/>
    <w:rsid w:val="0F835DE1"/>
    <w:rsid w:val="0F845C87"/>
    <w:rsid w:val="0F851480"/>
    <w:rsid w:val="0F8807D3"/>
    <w:rsid w:val="0F8C7EC0"/>
    <w:rsid w:val="0F9069D9"/>
    <w:rsid w:val="0F957915"/>
    <w:rsid w:val="0F985025"/>
    <w:rsid w:val="0FA022E0"/>
    <w:rsid w:val="0FA65900"/>
    <w:rsid w:val="0FA715B7"/>
    <w:rsid w:val="0FAB0735"/>
    <w:rsid w:val="0FAB73CF"/>
    <w:rsid w:val="0FAD3495"/>
    <w:rsid w:val="0FAE09D7"/>
    <w:rsid w:val="0FB33DBD"/>
    <w:rsid w:val="0FBA136E"/>
    <w:rsid w:val="0FBF2BE4"/>
    <w:rsid w:val="0FC67596"/>
    <w:rsid w:val="0FCF6299"/>
    <w:rsid w:val="0FD22B86"/>
    <w:rsid w:val="0FD23538"/>
    <w:rsid w:val="0FD348E1"/>
    <w:rsid w:val="0FDE2763"/>
    <w:rsid w:val="0FE46AE5"/>
    <w:rsid w:val="0FE64614"/>
    <w:rsid w:val="0FEA7956"/>
    <w:rsid w:val="0FED5FE3"/>
    <w:rsid w:val="0FF2619D"/>
    <w:rsid w:val="0FF36E45"/>
    <w:rsid w:val="0FF82BFE"/>
    <w:rsid w:val="0FFF7484"/>
    <w:rsid w:val="10002E78"/>
    <w:rsid w:val="10021C8E"/>
    <w:rsid w:val="10090303"/>
    <w:rsid w:val="100A088B"/>
    <w:rsid w:val="100D6538"/>
    <w:rsid w:val="100E0F3F"/>
    <w:rsid w:val="10120548"/>
    <w:rsid w:val="10125409"/>
    <w:rsid w:val="10126035"/>
    <w:rsid w:val="101441E2"/>
    <w:rsid w:val="101D1BBB"/>
    <w:rsid w:val="101E557F"/>
    <w:rsid w:val="10205AAD"/>
    <w:rsid w:val="10220902"/>
    <w:rsid w:val="10273174"/>
    <w:rsid w:val="10280FE6"/>
    <w:rsid w:val="102B2027"/>
    <w:rsid w:val="102C76B3"/>
    <w:rsid w:val="102F3B57"/>
    <w:rsid w:val="1030329B"/>
    <w:rsid w:val="10324889"/>
    <w:rsid w:val="10351C5D"/>
    <w:rsid w:val="10372E40"/>
    <w:rsid w:val="10377484"/>
    <w:rsid w:val="103C5FE2"/>
    <w:rsid w:val="10417AB4"/>
    <w:rsid w:val="104A41B1"/>
    <w:rsid w:val="10540ECD"/>
    <w:rsid w:val="105E407C"/>
    <w:rsid w:val="106C7853"/>
    <w:rsid w:val="106E1F45"/>
    <w:rsid w:val="106F460A"/>
    <w:rsid w:val="10710B24"/>
    <w:rsid w:val="1075299E"/>
    <w:rsid w:val="107921C2"/>
    <w:rsid w:val="107E07FE"/>
    <w:rsid w:val="1083654E"/>
    <w:rsid w:val="1084133C"/>
    <w:rsid w:val="10843C64"/>
    <w:rsid w:val="108B5C75"/>
    <w:rsid w:val="10927871"/>
    <w:rsid w:val="10931ACE"/>
    <w:rsid w:val="109B2457"/>
    <w:rsid w:val="109B7694"/>
    <w:rsid w:val="109C559F"/>
    <w:rsid w:val="10A305EF"/>
    <w:rsid w:val="10A86948"/>
    <w:rsid w:val="10AA1215"/>
    <w:rsid w:val="10AC5DB4"/>
    <w:rsid w:val="10BB15FD"/>
    <w:rsid w:val="10BC41A8"/>
    <w:rsid w:val="10BD4B6E"/>
    <w:rsid w:val="10C0129B"/>
    <w:rsid w:val="10C32E2F"/>
    <w:rsid w:val="10CA1840"/>
    <w:rsid w:val="10CA79BF"/>
    <w:rsid w:val="10CC1442"/>
    <w:rsid w:val="10D13D4E"/>
    <w:rsid w:val="10D8735E"/>
    <w:rsid w:val="10D948AF"/>
    <w:rsid w:val="10DB6AC5"/>
    <w:rsid w:val="10E123A2"/>
    <w:rsid w:val="10E55858"/>
    <w:rsid w:val="10E8122E"/>
    <w:rsid w:val="10E90235"/>
    <w:rsid w:val="10E93D19"/>
    <w:rsid w:val="10EC5C5A"/>
    <w:rsid w:val="10EE58BA"/>
    <w:rsid w:val="10F16B8E"/>
    <w:rsid w:val="10F26C4B"/>
    <w:rsid w:val="10F60887"/>
    <w:rsid w:val="11002024"/>
    <w:rsid w:val="11010BE5"/>
    <w:rsid w:val="1101215E"/>
    <w:rsid w:val="11020FDA"/>
    <w:rsid w:val="1107086A"/>
    <w:rsid w:val="110A60E1"/>
    <w:rsid w:val="110A63B9"/>
    <w:rsid w:val="11146F5F"/>
    <w:rsid w:val="111508F5"/>
    <w:rsid w:val="11187121"/>
    <w:rsid w:val="111D4066"/>
    <w:rsid w:val="112467A8"/>
    <w:rsid w:val="112545FE"/>
    <w:rsid w:val="112673D2"/>
    <w:rsid w:val="11272A81"/>
    <w:rsid w:val="112813EC"/>
    <w:rsid w:val="112E0750"/>
    <w:rsid w:val="1131366D"/>
    <w:rsid w:val="11343C71"/>
    <w:rsid w:val="113A2F43"/>
    <w:rsid w:val="113D1A76"/>
    <w:rsid w:val="113D2902"/>
    <w:rsid w:val="1140061F"/>
    <w:rsid w:val="11406900"/>
    <w:rsid w:val="11421D1E"/>
    <w:rsid w:val="11432411"/>
    <w:rsid w:val="114B0EAA"/>
    <w:rsid w:val="114F3FEB"/>
    <w:rsid w:val="1150476A"/>
    <w:rsid w:val="11511756"/>
    <w:rsid w:val="11560B91"/>
    <w:rsid w:val="11563B20"/>
    <w:rsid w:val="115F619C"/>
    <w:rsid w:val="1166278E"/>
    <w:rsid w:val="116B3023"/>
    <w:rsid w:val="116E28E7"/>
    <w:rsid w:val="1170636B"/>
    <w:rsid w:val="11726C24"/>
    <w:rsid w:val="117479FE"/>
    <w:rsid w:val="11791BDA"/>
    <w:rsid w:val="11800151"/>
    <w:rsid w:val="118151C6"/>
    <w:rsid w:val="11883982"/>
    <w:rsid w:val="118C11EC"/>
    <w:rsid w:val="11900568"/>
    <w:rsid w:val="119D25D7"/>
    <w:rsid w:val="119F0F1F"/>
    <w:rsid w:val="11A3453B"/>
    <w:rsid w:val="11A5473B"/>
    <w:rsid w:val="11A976A8"/>
    <w:rsid w:val="11AA18AD"/>
    <w:rsid w:val="11AF5A91"/>
    <w:rsid w:val="11B13A44"/>
    <w:rsid w:val="11B469EC"/>
    <w:rsid w:val="11B64B9D"/>
    <w:rsid w:val="11B70129"/>
    <w:rsid w:val="11BA3C77"/>
    <w:rsid w:val="11C34C5A"/>
    <w:rsid w:val="11C35EBE"/>
    <w:rsid w:val="11C826A1"/>
    <w:rsid w:val="11C82E11"/>
    <w:rsid w:val="11C91AF8"/>
    <w:rsid w:val="11C949CA"/>
    <w:rsid w:val="11CB40E2"/>
    <w:rsid w:val="11CB5A56"/>
    <w:rsid w:val="11CD0310"/>
    <w:rsid w:val="11CF64D1"/>
    <w:rsid w:val="11D16BFE"/>
    <w:rsid w:val="11D27F85"/>
    <w:rsid w:val="11D7281B"/>
    <w:rsid w:val="11D93657"/>
    <w:rsid w:val="11DA3722"/>
    <w:rsid w:val="11DA3C43"/>
    <w:rsid w:val="11E57CD7"/>
    <w:rsid w:val="11E62926"/>
    <w:rsid w:val="11E7019B"/>
    <w:rsid w:val="11EB5F12"/>
    <w:rsid w:val="11EC3A38"/>
    <w:rsid w:val="11F12249"/>
    <w:rsid w:val="11F2487A"/>
    <w:rsid w:val="12041F1C"/>
    <w:rsid w:val="12080872"/>
    <w:rsid w:val="120B35D2"/>
    <w:rsid w:val="120C60C8"/>
    <w:rsid w:val="12126BE3"/>
    <w:rsid w:val="12130FC5"/>
    <w:rsid w:val="12165DE3"/>
    <w:rsid w:val="121C2BD8"/>
    <w:rsid w:val="12244421"/>
    <w:rsid w:val="122641D1"/>
    <w:rsid w:val="12273289"/>
    <w:rsid w:val="12292105"/>
    <w:rsid w:val="12355743"/>
    <w:rsid w:val="123A15D8"/>
    <w:rsid w:val="123F1856"/>
    <w:rsid w:val="124A1D2C"/>
    <w:rsid w:val="124F40E9"/>
    <w:rsid w:val="12525F91"/>
    <w:rsid w:val="125B5D86"/>
    <w:rsid w:val="12614F87"/>
    <w:rsid w:val="12625391"/>
    <w:rsid w:val="12674DCE"/>
    <w:rsid w:val="12696E37"/>
    <w:rsid w:val="126F5ED9"/>
    <w:rsid w:val="12744159"/>
    <w:rsid w:val="12771ACB"/>
    <w:rsid w:val="1288550F"/>
    <w:rsid w:val="12892C0E"/>
    <w:rsid w:val="12902616"/>
    <w:rsid w:val="12916AA7"/>
    <w:rsid w:val="12953FC0"/>
    <w:rsid w:val="12956B09"/>
    <w:rsid w:val="12977E48"/>
    <w:rsid w:val="1299328B"/>
    <w:rsid w:val="12A035E9"/>
    <w:rsid w:val="12A04B9A"/>
    <w:rsid w:val="12A30DA6"/>
    <w:rsid w:val="12A31A6A"/>
    <w:rsid w:val="12A52565"/>
    <w:rsid w:val="12A73D26"/>
    <w:rsid w:val="12AE184F"/>
    <w:rsid w:val="12B46304"/>
    <w:rsid w:val="12BB714B"/>
    <w:rsid w:val="12BB7B92"/>
    <w:rsid w:val="12BD4102"/>
    <w:rsid w:val="12C23A7C"/>
    <w:rsid w:val="12C744D8"/>
    <w:rsid w:val="12D03C66"/>
    <w:rsid w:val="12D06EB6"/>
    <w:rsid w:val="12D37006"/>
    <w:rsid w:val="12D919C1"/>
    <w:rsid w:val="12DE519C"/>
    <w:rsid w:val="12DF4D7E"/>
    <w:rsid w:val="12E04EEB"/>
    <w:rsid w:val="12E10DF9"/>
    <w:rsid w:val="12E94BA8"/>
    <w:rsid w:val="12EE7186"/>
    <w:rsid w:val="12EF7344"/>
    <w:rsid w:val="12F0367F"/>
    <w:rsid w:val="12F55F70"/>
    <w:rsid w:val="1300779B"/>
    <w:rsid w:val="13051255"/>
    <w:rsid w:val="130628D8"/>
    <w:rsid w:val="13071321"/>
    <w:rsid w:val="130A3353"/>
    <w:rsid w:val="130E3E54"/>
    <w:rsid w:val="131175E5"/>
    <w:rsid w:val="13136C38"/>
    <w:rsid w:val="13154A51"/>
    <w:rsid w:val="13196A69"/>
    <w:rsid w:val="131B0C66"/>
    <w:rsid w:val="131E7C21"/>
    <w:rsid w:val="131F12F3"/>
    <w:rsid w:val="13250FB0"/>
    <w:rsid w:val="13321775"/>
    <w:rsid w:val="133236CD"/>
    <w:rsid w:val="13332E61"/>
    <w:rsid w:val="13380869"/>
    <w:rsid w:val="133A74E5"/>
    <w:rsid w:val="13410BBA"/>
    <w:rsid w:val="134156A3"/>
    <w:rsid w:val="13421B62"/>
    <w:rsid w:val="134A2083"/>
    <w:rsid w:val="134C478E"/>
    <w:rsid w:val="13585B2A"/>
    <w:rsid w:val="13615054"/>
    <w:rsid w:val="136C3083"/>
    <w:rsid w:val="136D25E4"/>
    <w:rsid w:val="136E457E"/>
    <w:rsid w:val="136F6A51"/>
    <w:rsid w:val="13713219"/>
    <w:rsid w:val="13755EB2"/>
    <w:rsid w:val="1381155A"/>
    <w:rsid w:val="138453C4"/>
    <w:rsid w:val="138541F2"/>
    <w:rsid w:val="13877DCB"/>
    <w:rsid w:val="13887B1A"/>
    <w:rsid w:val="13896FCC"/>
    <w:rsid w:val="13961B0B"/>
    <w:rsid w:val="1398132F"/>
    <w:rsid w:val="139F2E5E"/>
    <w:rsid w:val="13A04ADA"/>
    <w:rsid w:val="13A23966"/>
    <w:rsid w:val="13A35911"/>
    <w:rsid w:val="13A407E7"/>
    <w:rsid w:val="13A47BFE"/>
    <w:rsid w:val="13A50343"/>
    <w:rsid w:val="13A91BE1"/>
    <w:rsid w:val="13A95433"/>
    <w:rsid w:val="13AB06B4"/>
    <w:rsid w:val="13AE5449"/>
    <w:rsid w:val="13B0729A"/>
    <w:rsid w:val="13B50586"/>
    <w:rsid w:val="13B773EB"/>
    <w:rsid w:val="13B955EA"/>
    <w:rsid w:val="13BA06E0"/>
    <w:rsid w:val="13C0517C"/>
    <w:rsid w:val="13C070DC"/>
    <w:rsid w:val="13C33F9D"/>
    <w:rsid w:val="13C34C6E"/>
    <w:rsid w:val="13C4002F"/>
    <w:rsid w:val="13C7650B"/>
    <w:rsid w:val="13C82603"/>
    <w:rsid w:val="13C87C3A"/>
    <w:rsid w:val="13CA06A2"/>
    <w:rsid w:val="13CE7899"/>
    <w:rsid w:val="13D604FC"/>
    <w:rsid w:val="13E3389E"/>
    <w:rsid w:val="13E656C9"/>
    <w:rsid w:val="13E67824"/>
    <w:rsid w:val="13E744B7"/>
    <w:rsid w:val="13E84D13"/>
    <w:rsid w:val="13E939FC"/>
    <w:rsid w:val="13E9548F"/>
    <w:rsid w:val="13ED6898"/>
    <w:rsid w:val="13EF397E"/>
    <w:rsid w:val="13F46DFC"/>
    <w:rsid w:val="13F6294C"/>
    <w:rsid w:val="13F84916"/>
    <w:rsid w:val="140664B1"/>
    <w:rsid w:val="14093876"/>
    <w:rsid w:val="140C55EA"/>
    <w:rsid w:val="141352AC"/>
    <w:rsid w:val="14162BF8"/>
    <w:rsid w:val="14166484"/>
    <w:rsid w:val="14197E9B"/>
    <w:rsid w:val="141D252C"/>
    <w:rsid w:val="141F550D"/>
    <w:rsid w:val="141F552E"/>
    <w:rsid w:val="142028B9"/>
    <w:rsid w:val="14242A9B"/>
    <w:rsid w:val="142676D5"/>
    <w:rsid w:val="14293FDD"/>
    <w:rsid w:val="142B19AB"/>
    <w:rsid w:val="14335E33"/>
    <w:rsid w:val="14343277"/>
    <w:rsid w:val="144357A0"/>
    <w:rsid w:val="14472E7F"/>
    <w:rsid w:val="144A32D1"/>
    <w:rsid w:val="144B5F53"/>
    <w:rsid w:val="144E062A"/>
    <w:rsid w:val="145742EB"/>
    <w:rsid w:val="14593173"/>
    <w:rsid w:val="145C30F7"/>
    <w:rsid w:val="145D7218"/>
    <w:rsid w:val="14627FE2"/>
    <w:rsid w:val="14663754"/>
    <w:rsid w:val="14695629"/>
    <w:rsid w:val="1470604A"/>
    <w:rsid w:val="14773A8D"/>
    <w:rsid w:val="147A3327"/>
    <w:rsid w:val="147E7EFC"/>
    <w:rsid w:val="148056E8"/>
    <w:rsid w:val="148166BA"/>
    <w:rsid w:val="148461AA"/>
    <w:rsid w:val="148562C2"/>
    <w:rsid w:val="14857BC8"/>
    <w:rsid w:val="148937C0"/>
    <w:rsid w:val="148A09EC"/>
    <w:rsid w:val="148C5306"/>
    <w:rsid w:val="148D505F"/>
    <w:rsid w:val="149E4122"/>
    <w:rsid w:val="14A16D5C"/>
    <w:rsid w:val="14A95C11"/>
    <w:rsid w:val="14AA20B4"/>
    <w:rsid w:val="14B06F9F"/>
    <w:rsid w:val="14B16945"/>
    <w:rsid w:val="14B510BC"/>
    <w:rsid w:val="14B86439"/>
    <w:rsid w:val="14BE3BD0"/>
    <w:rsid w:val="14C64A14"/>
    <w:rsid w:val="14C772D4"/>
    <w:rsid w:val="14C91781"/>
    <w:rsid w:val="14CA588A"/>
    <w:rsid w:val="14CB1D50"/>
    <w:rsid w:val="14CB598A"/>
    <w:rsid w:val="14CF2CA5"/>
    <w:rsid w:val="14D53920"/>
    <w:rsid w:val="14D74531"/>
    <w:rsid w:val="14DB12B2"/>
    <w:rsid w:val="14DF2C70"/>
    <w:rsid w:val="14E36FB1"/>
    <w:rsid w:val="14E40995"/>
    <w:rsid w:val="14E446B9"/>
    <w:rsid w:val="14E453F1"/>
    <w:rsid w:val="14E60E10"/>
    <w:rsid w:val="14E86739"/>
    <w:rsid w:val="14ED2581"/>
    <w:rsid w:val="14F20518"/>
    <w:rsid w:val="14F71157"/>
    <w:rsid w:val="14F94754"/>
    <w:rsid w:val="15072773"/>
    <w:rsid w:val="15075411"/>
    <w:rsid w:val="15095839"/>
    <w:rsid w:val="150F2E6F"/>
    <w:rsid w:val="15183FE5"/>
    <w:rsid w:val="151D60E3"/>
    <w:rsid w:val="151F2A96"/>
    <w:rsid w:val="1524211C"/>
    <w:rsid w:val="15270F29"/>
    <w:rsid w:val="152B2BAC"/>
    <w:rsid w:val="152D429D"/>
    <w:rsid w:val="152E4A94"/>
    <w:rsid w:val="1530340C"/>
    <w:rsid w:val="153B0F5F"/>
    <w:rsid w:val="15443470"/>
    <w:rsid w:val="154A733D"/>
    <w:rsid w:val="1552183E"/>
    <w:rsid w:val="155B515D"/>
    <w:rsid w:val="155D44F6"/>
    <w:rsid w:val="155E652D"/>
    <w:rsid w:val="155E7216"/>
    <w:rsid w:val="1568195A"/>
    <w:rsid w:val="156825AE"/>
    <w:rsid w:val="156A20EE"/>
    <w:rsid w:val="156D4E90"/>
    <w:rsid w:val="156E60BC"/>
    <w:rsid w:val="157648A9"/>
    <w:rsid w:val="157708C6"/>
    <w:rsid w:val="15794688"/>
    <w:rsid w:val="157D25F1"/>
    <w:rsid w:val="157E0E4B"/>
    <w:rsid w:val="157F3A8B"/>
    <w:rsid w:val="158013B3"/>
    <w:rsid w:val="15875F52"/>
    <w:rsid w:val="15897466"/>
    <w:rsid w:val="158B6D3B"/>
    <w:rsid w:val="158C012D"/>
    <w:rsid w:val="158D5643"/>
    <w:rsid w:val="158E72E0"/>
    <w:rsid w:val="15903FC7"/>
    <w:rsid w:val="159213D6"/>
    <w:rsid w:val="1594375E"/>
    <w:rsid w:val="159D2A18"/>
    <w:rsid w:val="159D2AA8"/>
    <w:rsid w:val="15A20E36"/>
    <w:rsid w:val="15A35B1D"/>
    <w:rsid w:val="15A73FE1"/>
    <w:rsid w:val="15AF1E97"/>
    <w:rsid w:val="15AF54A9"/>
    <w:rsid w:val="15B90678"/>
    <w:rsid w:val="15BB2A37"/>
    <w:rsid w:val="15BB7678"/>
    <w:rsid w:val="15BC3A0F"/>
    <w:rsid w:val="15BF393E"/>
    <w:rsid w:val="15C11C13"/>
    <w:rsid w:val="15CF264A"/>
    <w:rsid w:val="15CF3C06"/>
    <w:rsid w:val="15CF6FF0"/>
    <w:rsid w:val="15D17D83"/>
    <w:rsid w:val="15D65804"/>
    <w:rsid w:val="15E016A8"/>
    <w:rsid w:val="15E03E43"/>
    <w:rsid w:val="15E2295A"/>
    <w:rsid w:val="15E40909"/>
    <w:rsid w:val="15E6711C"/>
    <w:rsid w:val="15F07F9B"/>
    <w:rsid w:val="15F15C2C"/>
    <w:rsid w:val="15F97B47"/>
    <w:rsid w:val="16005D04"/>
    <w:rsid w:val="16021A3F"/>
    <w:rsid w:val="16031706"/>
    <w:rsid w:val="16071DD9"/>
    <w:rsid w:val="1609222F"/>
    <w:rsid w:val="160C5D02"/>
    <w:rsid w:val="16184098"/>
    <w:rsid w:val="161A5018"/>
    <w:rsid w:val="161E50BE"/>
    <w:rsid w:val="161F7166"/>
    <w:rsid w:val="16211A64"/>
    <w:rsid w:val="16216BBF"/>
    <w:rsid w:val="16220D9F"/>
    <w:rsid w:val="16225C7A"/>
    <w:rsid w:val="1628366A"/>
    <w:rsid w:val="16290D5F"/>
    <w:rsid w:val="16297009"/>
    <w:rsid w:val="162A607A"/>
    <w:rsid w:val="162C4C37"/>
    <w:rsid w:val="162F68C6"/>
    <w:rsid w:val="16321739"/>
    <w:rsid w:val="16322CA9"/>
    <w:rsid w:val="16340060"/>
    <w:rsid w:val="163409FD"/>
    <w:rsid w:val="16340DA2"/>
    <w:rsid w:val="16343981"/>
    <w:rsid w:val="164925E6"/>
    <w:rsid w:val="164C0B16"/>
    <w:rsid w:val="164D2E97"/>
    <w:rsid w:val="164E786D"/>
    <w:rsid w:val="16564ED8"/>
    <w:rsid w:val="165D1CCD"/>
    <w:rsid w:val="16695F27"/>
    <w:rsid w:val="166B2C03"/>
    <w:rsid w:val="166B2D98"/>
    <w:rsid w:val="166C3226"/>
    <w:rsid w:val="1674297A"/>
    <w:rsid w:val="16744501"/>
    <w:rsid w:val="1678043E"/>
    <w:rsid w:val="167A093E"/>
    <w:rsid w:val="167B5198"/>
    <w:rsid w:val="167D73BF"/>
    <w:rsid w:val="167E6CA3"/>
    <w:rsid w:val="167F4B95"/>
    <w:rsid w:val="16825E59"/>
    <w:rsid w:val="168F2701"/>
    <w:rsid w:val="16907088"/>
    <w:rsid w:val="16956647"/>
    <w:rsid w:val="16962C25"/>
    <w:rsid w:val="169708B7"/>
    <w:rsid w:val="169A7F07"/>
    <w:rsid w:val="169D0E74"/>
    <w:rsid w:val="16A0455F"/>
    <w:rsid w:val="16AB3EC2"/>
    <w:rsid w:val="16AF50F8"/>
    <w:rsid w:val="16B661DE"/>
    <w:rsid w:val="16B71280"/>
    <w:rsid w:val="16BE3BF5"/>
    <w:rsid w:val="16BF5817"/>
    <w:rsid w:val="16C26B2D"/>
    <w:rsid w:val="16CC0580"/>
    <w:rsid w:val="16DB5435"/>
    <w:rsid w:val="16E135E7"/>
    <w:rsid w:val="16E21427"/>
    <w:rsid w:val="16E218B5"/>
    <w:rsid w:val="16E75618"/>
    <w:rsid w:val="16E96C0B"/>
    <w:rsid w:val="16F53E83"/>
    <w:rsid w:val="17033117"/>
    <w:rsid w:val="170C751B"/>
    <w:rsid w:val="17100CA3"/>
    <w:rsid w:val="17174AB2"/>
    <w:rsid w:val="17176555"/>
    <w:rsid w:val="17227089"/>
    <w:rsid w:val="172577D0"/>
    <w:rsid w:val="17274C8F"/>
    <w:rsid w:val="172F59B8"/>
    <w:rsid w:val="17312619"/>
    <w:rsid w:val="17327861"/>
    <w:rsid w:val="173B6FF4"/>
    <w:rsid w:val="173C59AC"/>
    <w:rsid w:val="173F20E2"/>
    <w:rsid w:val="174F5DA2"/>
    <w:rsid w:val="175F02F7"/>
    <w:rsid w:val="17651225"/>
    <w:rsid w:val="1767197C"/>
    <w:rsid w:val="176C18A3"/>
    <w:rsid w:val="176D64DA"/>
    <w:rsid w:val="176D6D62"/>
    <w:rsid w:val="177200CD"/>
    <w:rsid w:val="17726700"/>
    <w:rsid w:val="177B1ED9"/>
    <w:rsid w:val="177F62FA"/>
    <w:rsid w:val="17866843"/>
    <w:rsid w:val="178A1016"/>
    <w:rsid w:val="178E0BAF"/>
    <w:rsid w:val="178E0E4C"/>
    <w:rsid w:val="178F26BA"/>
    <w:rsid w:val="17906430"/>
    <w:rsid w:val="1793062E"/>
    <w:rsid w:val="17942194"/>
    <w:rsid w:val="17973392"/>
    <w:rsid w:val="179A5E10"/>
    <w:rsid w:val="17A00827"/>
    <w:rsid w:val="17A032FB"/>
    <w:rsid w:val="17A20A2C"/>
    <w:rsid w:val="17A76445"/>
    <w:rsid w:val="17A816D3"/>
    <w:rsid w:val="17A84C85"/>
    <w:rsid w:val="17A86A84"/>
    <w:rsid w:val="17BE2E31"/>
    <w:rsid w:val="17C214C3"/>
    <w:rsid w:val="17C271C7"/>
    <w:rsid w:val="17C77396"/>
    <w:rsid w:val="17C802C3"/>
    <w:rsid w:val="17C84858"/>
    <w:rsid w:val="17C93299"/>
    <w:rsid w:val="17D46671"/>
    <w:rsid w:val="17E07B9B"/>
    <w:rsid w:val="17E25684"/>
    <w:rsid w:val="17E94BEE"/>
    <w:rsid w:val="17EB6C6C"/>
    <w:rsid w:val="17EC5142"/>
    <w:rsid w:val="17EE3D06"/>
    <w:rsid w:val="17F3649A"/>
    <w:rsid w:val="17F558E5"/>
    <w:rsid w:val="17F7123E"/>
    <w:rsid w:val="17F93750"/>
    <w:rsid w:val="17FA253A"/>
    <w:rsid w:val="17FA2DCA"/>
    <w:rsid w:val="17FA3EFA"/>
    <w:rsid w:val="18071145"/>
    <w:rsid w:val="180C6BE2"/>
    <w:rsid w:val="180D1861"/>
    <w:rsid w:val="181635BD"/>
    <w:rsid w:val="18185587"/>
    <w:rsid w:val="18211619"/>
    <w:rsid w:val="1824021D"/>
    <w:rsid w:val="18267507"/>
    <w:rsid w:val="182727AA"/>
    <w:rsid w:val="182C3C1D"/>
    <w:rsid w:val="182C4B8E"/>
    <w:rsid w:val="18463A37"/>
    <w:rsid w:val="18477C1A"/>
    <w:rsid w:val="1858668C"/>
    <w:rsid w:val="18597D61"/>
    <w:rsid w:val="185C2DF9"/>
    <w:rsid w:val="185E27E0"/>
    <w:rsid w:val="186456CD"/>
    <w:rsid w:val="18690252"/>
    <w:rsid w:val="186921BE"/>
    <w:rsid w:val="186A253C"/>
    <w:rsid w:val="186A35F2"/>
    <w:rsid w:val="186B6507"/>
    <w:rsid w:val="186C2B04"/>
    <w:rsid w:val="186E07BA"/>
    <w:rsid w:val="18707171"/>
    <w:rsid w:val="187327BD"/>
    <w:rsid w:val="187602DD"/>
    <w:rsid w:val="18764A71"/>
    <w:rsid w:val="18782953"/>
    <w:rsid w:val="18806E60"/>
    <w:rsid w:val="1881137E"/>
    <w:rsid w:val="188414D8"/>
    <w:rsid w:val="188D727F"/>
    <w:rsid w:val="18906360"/>
    <w:rsid w:val="18921538"/>
    <w:rsid w:val="189310B2"/>
    <w:rsid w:val="18960A15"/>
    <w:rsid w:val="189D12B1"/>
    <w:rsid w:val="189E12C3"/>
    <w:rsid w:val="189E32A4"/>
    <w:rsid w:val="189F1804"/>
    <w:rsid w:val="189F1A93"/>
    <w:rsid w:val="18A34073"/>
    <w:rsid w:val="18A57E34"/>
    <w:rsid w:val="18A77792"/>
    <w:rsid w:val="18AA6087"/>
    <w:rsid w:val="18B07129"/>
    <w:rsid w:val="18B452A5"/>
    <w:rsid w:val="18B629E3"/>
    <w:rsid w:val="18BA4F49"/>
    <w:rsid w:val="18BB781D"/>
    <w:rsid w:val="18BD055D"/>
    <w:rsid w:val="18BE27ED"/>
    <w:rsid w:val="18C04A46"/>
    <w:rsid w:val="18C4037B"/>
    <w:rsid w:val="18C56061"/>
    <w:rsid w:val="18CA554E"/>
    <w:rsid w:val="18CF6F08"/>
    <w:rsid w:val="18CF7EBE"/>
    <w:rsid w:val="18D25736"/>
    <w:rsid w:val="18D314AE"/>
    <w:rsid w:val="18D764B0"/>
    <w:rsid w:val="18D92B7A"/>
    <w:rsid w:val="18DC1446"/>
    <w:rsid w:val="18E15170"/>
    <w:rsid w:val="18E216F1"/>
    <w:rsid w:val="18E67433"/>
    <w:rsid w:val="18E82CB1"/>
    <w:rsid w:val="18EF453A"/>
    <w:rsid w:val="18F4450F"/>
    <w:rsid w:val="18FE716C"/>
    <w:rsid w:val="18FF308F"/>
    <w:rsid w:val="19045B0B"/>
    <w:rsid w:val="19080C81"/>
    <w:rsid w:val="190F6CF0"/>
    <w:rsid w:val="19137DBD"/>
    <w:rsid w:val="191F46F3"/>
    <w:rsid w:val="19263C11"/>
    <w:rsid w:val="19263CD4"/>
    <w:rsid w:val="192D5062"/>
    <w:rsid w:val="19364034"/>
    <w:rsid w:val="1938580E"/>
    <w:rsid w:val="19394EDE"/>
    <w:rsid w:val="193B0C6C"/>
    <w:rsid w:val="194303E2"/>
    <w:rsid w:val="19437393"/>
    <w:rsid w:val="1949544B"/>
    <w:rsid w:val="194B6D06"/>
    <w:rsid w:val="19580F07"/>
    <w:rsid w:val="195C2DE5"/>
    <w:rsid w:val="196C060A"/>
    <w:rsid w:val="196C5C29"/>
    <w:rsid w:val="196E445D"/>
    <w:rsid w:val="197226D6"/>
    <w:rsid w:val="19782037"/>
    <w:rsid w:val="197B045A"/>
    <w:rsid w:val="197C38F4"/>
    <w:rsid w:val="197C71BC"/>
    <w:rsid w:val="198509FA"/>
    <w:rsid w:val="198C4B67"/>
    <w:rsid w:val="198D5036"/>
    <w:rsid w:val="19911370"/>
    <w:rsid w:val="199155F1"/>
    <w:rsid w:val="1991739F"/>
    <w:rsid w:val="199C4521"/>
    <w:rsid w:val="199E3D57"/>
    <w:rsid w:val="19A03A86"/>
    <w:rsid w:val="19A10856"/>
    <w:rsid w:val="19A15120"/>
    <w:rsid w:val="19A50686"/>
    <w:rsid w:val="19A60597"/>
    <w:rsid w:val="19A748CE"/>
    <w:rsid w:val="19AC06FC"/>
    <w:rsid w:val="19B35CBB"/>
    <w:rsid w:val="19B53F29"/>
    <w:rsid w:val="19BB4AC7"/>
    <w:rsid w:val="19C534ED"/>
    <w:rsid w:val="19C81E16"/>
    <w:rsid w:val="19C90485"/>
    <w:rsid w:val="19D0425F"/>
    <w:rsid w:val="19DD0E30"/>
    <w:rsid w:val="19E33EF6"/>
    <w:rsid w:val="19ED1019"/>
    <w:rsid w:val="19EE1E33"/>
    <w:rsid w:val="19EF3D08"/>
    <w:rsid w:val="19F30FD0"/>
    <w:rsid w:val="19F34D14"/>
    <w:rsid w:val="19F716CA"/>
    <w:rsid w:val="19F900BF"/>
    <w:rsid w:val="19F90D6C"/>
    <w:rsid w:val="19FC5289"/>
    <w:rsid w:val="19FE60C0"/>
    <w:rsid w:val="1A0062D3"/>
    <w:rsid w:val="1A061C69"/>
    <w:rsid w:val="1A084125"/>
    <w:rsid w:val="1A084634"/>
    <w:rsid w:val="1A084FA6"/>
    <w:rsid w:val="1A0931E6"/>
    <w:rsid w:val="1A0B22C7"/>
    <w:rsid w:val="1A0E734C"/>
    <w:rsid w:val="1A146B09"/>
    <w:rsid w:val="1A1718C8"/>
    <w:rsid w:val="1A182556"/>
    <w:rsid w:val="1A1D39FB"/>
    <w:rsid w:val="1A266185"/>
    <w:rsid w:val="1A2C6661"/>
    <w:rsid w:val="1A33410B"/>
    <w:rsid w:val="1A3D4066"/>
    <w:rsid w:val="1A3D4AF4"/>
    <w:rsid w:val="1A3E3C85"/>
    <w:rsid w:val="1A422421"/>
    <w:rsid w:val="1A434F5D"/>
    <w:rsid w:val="1A4864A7"/>
    <w:rsid w:val="1A497AC2"/>
    <w:rsid w:val="1A4B1A7C"/>
    <w:rsid w:val="1A534654"/>
    <w:rsid w:val="1A5522FD"/>
    <w:rsid w:val="1A5846A0"/>
    <w:rsid w:val="1A5B75BD"/>
    <w:rsid w:val="1A5C1E8C"/>
    <w:rsid w:val="1A622137"/>
    <w:rsid w:val="1A6307DF"/>
    <w:rsid w:val="1A684E92"/>
    <w:rsid w:val="1A6920CA"/>
    <w:rsid w:val="1A6A3851"/>
    <w:rsid w:val="1A750BFC"/>
    <w:rsid w:val="1A7647E7"/>
    <w:rsid w:val="1A766871"/>
    <w:rsid w:val="1A7E2B00"/>
    <w:rsid w:val="1A8A4647"/>
    <w:rsid w:val="1A8F5E02"/>
    <w:rsid w:val="1A9723B6"/>
    <w:rsid w:val="1A9E2B8D"/>
    <w:rsid w:val="1AA34AA6"/>
    <w:rsid w:val="1AA93183"/>
    <w:rsid w:val="1AAC781B"/>
    <w:rsid w:val="1AB44A07"/>
    <w:rsid w:val="1AB5764A"/>
    <w:rsid w:val="1AC13CB4"/>
    <w:rsid w:val="1AC4365C"/>
    <w:rsid w:val="1AC76DF0"/>
    <w:rsid w:val="1ACE0AAE"/>
    <w:rsid w:val="1AD13FFB"/>
    <w:rsid w:val="1AD35795"/>
    <w:rsid w:val="1AD41623"/>
    <w:rsid w:val="1AD63F77"/>
    <w:rsid w:val="1ADA1B4E"/>
    <w:rsid w:val="1ADB3896"/>
    <w:rsid w:val="1AE11686"/>
    <w:rsid w:val="1AE83066"/>
    <w:rsid w:val="1AED05E1"/>
    <w:rsid w:val="1AED0D4A"/>
    <w:rsid w:val="1AF00F47"/>
    <w:rsid w:val="1AF046CF"/>
    <w:rsid w:val="1AF418C0"/>
    <w:rsid w:val="1AFC4CEC"/>
    <w:rsid w:val="1AFF0C45"/>
    <w:rsid w:val="1B040045"/>
    <w:rsid w:val="1B074284"/>
    <w:rsid w:val="1B0818E3"/>
    <w:rsid w:val="1B152CDB"/>
    <w:rsid w:val="1B155DAE"/>
    <w:rsid w:val="1B171B26"/>
    <w:rsid w:val="1B1900EC"/>
    <w:rsid w:val="1B1B7066"/>
    <w:rsid w:val="1B1D66C9"/>
    <w:rsid w:val="1B24725D"/>
    <w:rsid w:val="1B2B048F"/>
    <w:rsid w:val="1B2D0515"/>
    <w:rsid w:val="1B301CAE"/>
    <w:rsid w:val="1B3449F3"/>
    <w:rsid w:val="1B3A7BAD"/>
    <w:rsid w:val="1B3D3E36"/>
    <w:rsid w:val="1B4A111D"/>
    <w:rsid w:val="1B4A445D"/>
    <w:rsid w:val="1B4B55A8"/>
    <w:rsid w:val="1B4D4C2F"/>
    <w:rsid w:val="1B4E4762"/>
    <w:rsid w:val="1B4F0D46"/>
    <w:rsid w:val="1B4F7512"/>
    <w:rsid w:val="1B5543FC"/>
    <w:rsid w:val="1B5752AC"/>
    <w:rsid w:val="1B5B3E9D"/>
    <w:rsid w:val="1B5D75AD"/>
    <w:rsid w:val="1B605A24"/>
    <w:rsid w:val="1B67625B"/>
    <w:rsid w:val="1B695DFB"/>
    <w:rsid w:val="1B6B336B"/>
    <w:rsid w:val="1B721452"/>
    <w:rsid w:val="1B7551B8"/>
    <w:rsid w:val="1B7A25EF"/>
    <w:rsid w:val="1B7F1C39"/>
    <w:rsid w:val="1B7F7BA2"/>
    <w:rsid w:val="1B830F69"/>
    <w:rsid w:val="1B857D11"/>
    <w:rsid w:val="1B861274"/>
    <w:rsid w:val="1B8B1EEF"/>
    <w:rsid w:val="1B8E1561"/>
    <w:rsid w:val="1B8E253E"/>
    <w:rsid w:val="1B927AE6"/>
    <w:rsid w:val="1B9369D7"/>
    <w:rsid w:val="1B940F60"/>
    <w:rsid w:val="1B94573C"/>
    <w:rsid w:val="1B974A15"/>
    <w:rsid w:val="1B9E5564"/>
    <w:rsid w:val="1BA02EBA"/>
    <w:rsid w:val="1BA96A1D"/>
    <w:rsid w:val="1BAF5377"/>
    <w:rsid w:val="1BB043CA"/>
    <w:rsid w:val="1BC670A8"/>
    <w:rsid w:val="1BC852CB"/>
    <w:rsid w:val="1BCB06DF"/>
    <w:rsid w:val="1BCB3B13"/>
    <w:rsid w:val="1BD417C5"/>
    <w:rsid w:val="1BD57B8D"/>
    <w:rsid w:val="1BDF67D9"/>
    <w:rsid w:val="1BEE1FC3"/>
    <w:rsid w:val="1BF015D4"/>
    <w:rsid w:val="1BF21BB3"/>
    <w:rsid w:val="1BF260EF"/>
    <w:rsid w:val="1BF6798D"/>
    <w:rsid w:val="1BF80B18"/>
    <w:rsid w:val="1BF81957"/>
    <w:rsid w:val="1C037C38"/>
    <w:rsid w:val="1C073948"/>
    <w:rsid w:val="1C076142"/>
    <w:rsid w:val="1C103C4A"/>
    <w:rsid w:val="1C116575"/>
    <w:rsid w:val="1C121A19"/>
    <w:rsid w:val="1C19483C"/>
    <w:rsid w:val="1C213008"/>
    <w:rsid w:val="1C250273"/>
    <w:rsid w:val="1C260736"/>
    <w:rsid w:val="1C2C1601"/>
    <w:rsid w:val="1C3030F3"/>
    <w:rsid w:val="1C347AE7"/>
    <w:rsid w:val="1C3709C2"/>
    <w:rsid w:val="1C3D55BC"/>
    <w:rsid w:val="1C3E6B9D"/>
    <w:rsid w:val="1C4A5BD3"/>
    <w:rsid w:val="1C4C57FF"/>
    <w:rsid w:val="1C512E16"/>
    <w:rsid w:val="1C520A79"/>
    <w:rsid w:val="1C575617"/>
    <w:rsid w:val="1C592E09"/>
    <w:rsid w:val="1C5D5C5E"/>
    <w:rsid w:val="1C5D7284"/>
    <w:rsid w:val="1C646FED"/>
    <w:rsid w:val="1C662D65"/>
    <w:rsid w:val="1C673791"/>
    <w:rsid w:val="1C674BB2"/>
    <w:rsid w:val="1C6C036E"/>
    <w:rsid w:val="1C7320FC"/>
    <w:rsid w:val="1C73352D"/>
    <w:rsid w:val="1C750F91"/>
    <w:rsid w:val="1C75322F"/>
    <w:rsid w:val="1C760ACE"/>
    <w:rsid w:val="1C783953"/>
    <w:rsid w:val="1C7C3254"/>
    <w:rsid w:val="1C7F0A0D"/>
    <w:rsid w:val="1C842C05"/>
    <w:rsid w:val="1C880D09"/>
    <w:rsid w:val="1C883EE2"/>
    <w:rsid w:val="1C8A5704"/>
    <w:rsid w:val="1C9176B6"/>
    <w:rsid w:val="1C9827AE"/>
    <w:rsid w:val="1C993644"/>
    <w:rsid w:val="1C9A47BD"/>
    <w:rsid w:val="1C9B22E3"/>
    <w:rsid w:val="1C9D2861"/>
    <w:rsid w:val="1CA30814"/>
    <w:rsid w:val="1CA411B8"/>
    <w:rsid w:val="1CA91C58"/>
    <w:rsid w:val="1CC7132A"/>
    <w:rsid w:val="1CC932F4"/>
    <w:rsid w:val="1CC97385"/>
    <w:rsid w:val="1CD11261"/>
    <w:rsid w:val="1CD8784D"/>
    <w:rsid w:val="1CDB2D68"/>
    <w:rsid w:val="1CDF52B8"/>
    <w:rsid w:val="1CF333E6"/>
    <w:rsid w:val="1CF361DB"/>
    <w:rsid w:val="1CF52B1D"/>
    <w:rsid w:val="1CFB0F6D"/>
    <w:rsid w:val="1D0055D9"/>
    <w:rsid w:val="1D0565E2"/>
    <w:rsid w:val="1D075E75"/>
    <w:rsid w:val="1D097058"/>
    <w:rsid w:val="1D101740"/>
    <w:rsid w:val="1D1125A5"/>
    <w:rsid w:val="1D142E25"/>
    <w:rsid w:val="1D163CF4"/>
    <w:rsid w:val="1D182D77"/>
    <w:rsid w:val="1D1F1166"/>
    <w:rsid w:val="1D2122A1"/>
    <w:rsid w:val="1D2357FD"/>
    <w:rsid w:val="1D270BC9"/>
    <w:rsid w:val="1D2B47EE"/>
    <w:rsid w:val="1D2D51F1"/>
    <w:rsid w:val="1D2D73DF"/>
    <w:rsid w:val="1D320E99"/>
    <w:rsid w:val="1D322C47"/>
    <w:rsid w:val="1D37486F"/>
    <w:rsid w:val="1D42071E"/>
    <w:rsid w:val="1D45169C"/>
    <w:rsid w:val="1D453489"/>
    <w:rsid w:val="1D4604A0"/>
    <w:rsid w:val="1D47582D"/>
    <w:rsid w:val="1D4856D1"/>
    <w:rsid w:val="1D486FBE"/>
    <w:rsid w:val="1D4C0A31"/>
    <w:rsid w:val="1D541122"/>
    <w:rsid w:val="1D607F49"/>
    <w:rsid w:val="1D617875"/>
    <w:rsid w:val="1D645888"/>
    <w:rsid w:val="1D677324"/>
    <w:rsid w:val="1D6B0DE6"/>
    <w:rsid w:val="1D6E2D29"/>
    <w:rsid w:val="1D6F3E9B"/>
    <w:rsid w:val="1D7C2114"/>
    <w:rsid w:val="1D8C6A7E"/>
    <w:rsid w:val="1D8D5C6C"/>
    <w:rsid w:val="1D8E167F"/>
    <w:rsid w:val="1D9707A8"/>
    <w:rsid w:val="1DA134AF"/>
    <w:rsid w:val="1DA16837"/>
    <w:rsid w:val="1DAB22A7"/>
    <w:rsid w:val="1DAE1935"/>
    <w:rsid w:val="1DB95872"/>
    <w:rsid w:val="1DBA2C3C"/>
    <w:rsid w:val="1DC13873"/>
    <w:rsid w:val="1DC15568"/>
    <w:rsid w:val="1DC42B36"/>
    <w:rsid w:val="1DC77F7C"/>
    <w:rsid w:val="1DD0335C"/>
    <w:rsid w:val="1DD12460"/>
    <w:rsid w:val="1DD83F0B"/>
    <w:rsid w:val="1DE56026"/>
    <w:rsid w:val="1DE8493B"/>
    <w:rsid w:val="1DF24184"/>
    <w:rsid w:val="1DF83E91"/>
    <w:rsid w:val="1DF924BE"/>
    <w:rsid w:val="1DFC3B16"/>
    <w:rsid w:val="1DFD44BA"/>
    <w:rsid w:val="1E0A1EB4"/>
    <w:rsid w:val="1E1862E1"/>
    <w:rsid w:val="1E1C321D"/>
    <w:rsid w:val="1E1C56BC"/>
    <w:rsid w:val="1E1E21E7"/>
    <w:rsid w:val="1E214F2A"/>
    <w:rsid w:val="1E237736"/>
    <w:rsid w:val="1E242676"/>
    <w:rsid w:val="1E2566DA"/>
    <w:rsid w:val="1E2A4527"/>
    <w:rsid w:val="1E2D48C4"/>
    <w:rsid w:val="1E2D7F5D"/>
    <w:rsid w:val="1E32366D"/>
    <w:rsid w:val="1E3300E4"/>
    <w:rsid w:val="1E3463A0"/>
    <w:rsid w:val="1E363DC4"/>
    <w:rsid w:val="1E371794"/>
    <w:rsid w:val="1E3A5EC8"/>
    <w:rsid w:val="1E474E0D"/>
    <w:rsid w:val="1E505836"/>
    <w:rsid w:val="1E510853"/>
    <w:rsid w:val="1E527930"/>
    <w:rsid w:val="1E5C1BD8"/>
    <w:rsid w:val="1E5F74B2"/>
    <w:rsid w:val="1E635018"/>
    <w:rsid w:val="1E6805A9"/>
    <w:rsid w:val="1E6A6411"/>
    <w:rsid w:val="1E6B2D73"/>
    <w:rsid w:val="1E6F712E"/>
    <w:rsid w:val="1E7177FA"/>
    <w:rsid w:val="1E747476"/>
    <w:rsid w:val="1E763007"/>
    <w:rsid w:val="1E7F389C"/>
    <w:rsid w:val="1E814CED"/>
    <w:rsid w:val="1E8469F9"/>
    <w:rsid w:val="1E880DBF"/>
    <w:rsid w:val="1E9749F0"/>
    <w:rsid w:val="1E9811D0"/>
    <w:rsid w:val="1E9C5BFF"/>
    <w:rsid w:val="1EAB1199"/>
    <w:rsid w:val="1EBB4EBE"/>
    <w:rsid w:val="1EC372E7"/>
    <w:rsid w:val="1ECC3FFD"/>
    <w:rsid w:val="1ED173FF"/>
    <w:rsid w:val="1ED2384F"/>
    <w:rsid w:val="1ED45A2E"/>
    <w:rsid w:val="1EDB26CA"/>
    <w:rsid w:val="1EDD43FA"/>
    <w:rsid w:val="1EDF453C"/>
    <w:rsid w:val="1EDF476D"/>
    <w:rsid w:val="1EE2069D"/>
    <w:rsid w:val="1EE47D48"/>
    <w:rsid w:val="1EE50A5A"/>
    <w:rsid w:val="1EE6171A"/>
    <w:rsid w:val="1EEA697A"/>
    <w:rsid w:val="1EEC0C5C"/>
    <w:rsid w:val="1EF04D86"/>
    <w:rsid w:val="1EF81203"/>
    <w:rsid w:val="1F0545A2"/>
    <w:rsid w:val="1F092813"/>
    <w:rsid w:val="1F0B3EEE"/>
    <w:rsid w:val="1F0C7EB0"/>
    <w:rsid w:val="1F176E60"/>
    <w:rsid w:val="1F1D0AF3"/>
    <w:rsid w:val="1F225BA0"/>
    <w:rsid w:val="1F256BBB"/>
    <w:rsid w:val="1F262338"/>
    <w:rsid w:val="1F2822B3"/>
    <w:rsid w:val="1F282554"/>
    <w:rsid w:val="1F2962CC"/>
    <w:rsid w:val="1F2B5BA0"/>
    <w:rsid w:val="1F301408"/>
    <w:rsid w:val="1F307D9D"/>
    <w:rsid w:val="1F3541C0"/>
    <w:rsid w:val="1F37018C"/>
    <w:rsid w:val="1F376447"/>
    <w:rsid w:val="1F394761"/>
    <w:rsid w:val="1F4153C3"/>
    <w:rsid w:val="1F51433D"/>
    <w:rsid w:val="1F521E7C"/>
    <w:rsid w:val="1F532FA9"/>
    <w:rsid w:val="1F5500CB"/>
    <w:rsid w:val="1F5E564A"/>
    <w:rsid w:val="1F623C55"/>
    <w:rsid w:val="1F705C16"/>
    <w:rsid w:val="1F7539F2"/>
    <w:rsid w:val="1F786BFA"/>
    <w:rsid w:val="1F7A140D"/>
    <w:rsid w:val="1F7C2D1B"/>
    <w:rsid w:val="1F7C4AFF"/>
    <w:rsid w:val="1F7E2174"/>
    <w:rsid w:val="1F8359DC"/>
    <w:rsid w:val="1F83778A"/>
    <w:rsid w:val="1F847C23"/>
    <w:rsid w:val="1F8B1F95"/>
    <w:rsid w:val="1F8B69B5"/>
    <w:rsid w:val="1F8F0786"/>
    <w:rsid w:val="1F926008"/>
    <w:rsid w:val="1F9279CD"/>
    <w:rsid w:val="1F941815"/>
    <w:rsid w:val="1F941997"/>
    <w:rsid w:val="1F9A340A"/>
    <w:rsid w:val="1F9C6A9E"/>
    <w:rsid w:val="1F9E22F5"/>
    <w:rsid w:val="1FA53BA4"/>
    <w:rsid w:val="1FAE057F"/>
    <w:rsid w:val="1FAE4160"/>
    <w:rsid w:val="1FB31A5F"/>
    <w:rsid w:val="1FC3159A"/>
    <w:rsid w:val="1FC40DEA"/>
    <w:rsid w:val="1FC8212B"/>
    <w:rsid w:val="1FC97C87"/>
    <w:rsid w:val="1FCC023A"/>
    <w:rsid w:val="1FCC2DF5"/>
    <w:rsid w:val="1FCE08B2"/>
    <w:rsid w:val="1FD560AD"/>
    <w:rsid w:val="1FDE2C12"/>
    <w:rsid w:val="1FDE3F49"/>
    <w:rsid w:val="1FDE41D2"/>
    <w:rsid w:val="1FE47ADD"/>
    <w:rsid w:val="1FE933AA"/>
    <w:rsid w:val="1FEA2CEF"/>
    <w:rsid w:val="1FED4E93"/>
    <w:rsid w:val="1FF468DA"/>
    <w:rsid w:val="1FF9105D"/>
    <w:rsid w:val="1FFC170E"/>
    <w:rsid w:val="1FFC3D78"/>
    <w:rsid w:val="20032921"/>
    <w:rsid w:val="200510D9"/>
    <w:rsid w:val="200A42EE"/>
    <w:rsid w:val="201051B9"/>
    <w:rsid w:val="201216AD"/>
    <w:rsid w:val="201A2520"/>
    <w:rsid w:val="201E5705"/>
    <w:rsid w:val="20241C77"/>
    <w:rsid w:val="20280F84"/>
    <w:rsid w:val="202820DF"/>
    <w:rsid w:val="20340A84"/>
    <w:rsid w:val="203C0B52"/>
    <w:rsid w:val="2040794E"/>
    <w:rsid w:val="20460DDC"/>
    <w:rsid w:val="204D6F6C"/>
    <w:rsid w:val="20506C8E"/>
    <w:rsid w:val="20586FE4"/>
    <w:rsid w:val="2059246C"/>
    <w:rsid w:val="205C7D47"/>
    <w:rsid w:val="2061013F"/>
    <w:rsid w:val="20650D38"/>
    <w:rsid w:val="206C46C2"/>
    <w:rsid w:val="206E043A"/>
    <w:rsid w:val="207322E4"/>
    <w:rsid w:val="20781866"/>
    <w:rsid w:val="20785235"/>
    <w:rsid w:val="207C7F6E"/>
    <w:rsid w:val="207E6C3D"/>
    <w:rsid w:val="207F43D9"/>
    <w:rsid w:val="20875058"/>
    <w:rsid w:val="20893ECE"/>
    <w:rsid w:val="208D6F54"/>
    <w:rsid w:val="208E5A67"/>
    <w:rsid w:val="209128E5"/>
    <w:rsid w:val="20955599"/>
    <w:rsid w:val="20992FDD"/>
    <w:rsid w:val="20A762F2"/>
    <w:rsid w:val="20A84AFD"/>
    <w:rsid w:val="20AA1C69"/>
    <w:rsid w:val="20AA5651"/>
    <w:rsid w:val="20B336D0"/>
    <w:rsid w:val="20B805CF"/>
    <w:rsid w:val="20B95752"/>
    <w:rsid w:val="20BA09F2"/>
    <w:rsid w:val="20BF5984"/>
    <w:rsid w:val="20BF7004"/>
    <w:rsid w:val="20C4005A"/>
    <w:rsid w:val="20C75134"/>
    <w:rsid w:val="20CF69FF"/>
    <w:rsid w:val="20CF70D3"/>
    <w:rsid w:val="20D85658"/>
    <w:rsid w:val="20DA452F"/>
    <w:rsid w:val="20DE44E2"/>
    <w:rsid w:val="20E40D06"/>
    <w:rsid w:val="20E70DDA"/>
    <w:rsid w:val="20EE4DDE"/>
    <w:rsid w:val="20EE5292"/>
    <w:rsid w:val="20EE7A98"/>
    <w:rsid w:val="20F012DA"/>
    <w:rsid w:val="20F75BC2"/>
    <w:rsid w:val="20F91B22"/>
    <w:rsid w:val="2102118F"/>
    <w:rsid w:val="210370E2"/>
    <w:rsid w:val="21057CBC"/>
    <w:rsid w:val="210643F0"/>
    <w:rsid w:val="210E2502"/>
    <w:rsid w:val="210E3524"/>
    <w:rsid w:val="210E39CB"/>
    <w:rsid w:val="210F494A"/>
    <w:rsid w:val="21107DFA"/>
    <w:rsid w:val="21126A1E"/>
    <w:rsid w:val="2116490A"/>
    <w:rsid w:val="21197C6C"/>
    <w:rsid w:val="211A3117"/>
    <w:rsid w:val="211D6ED8"/>
    <w:rsid w:val="21210F03"/>
    <w:rsid w:val="212150B8"/>
    <w:rsid w:val="212339B6"/>
    <w:rsid w:val="21260D15"/>
    <w:rsid w:val="212B528A"/>
    <w:rsid w:val="21365E4F"/>
    <w:rsid w:val="213A5A02"/>
    <w:rsid w:val="21414FA7"/>
    <w:rsid w:val="214271D1"/>
    <w:rsid w:val="21432762"/>
    <w:rsid w:val="214A5A38"/>
    <w:rsid w:val="214C24EF"/>
    <w:rsid w:val="215F3821"/>
    <w:rsid w:val="215F5D66"/>
    <w:rsid w:val="21665F3D"/>
    <w:rsid w:val="216B420D"/>
    <w:rsid w:val="217355DC"/>
    <w:rsid w:val="217413CD"/>
    <w:rsid w:val="217557F8"/>
    <w:rsid w:val="217627C5"/>
    <w:rsid w:val="217C62EF"/>
    <w:rsid w:val="217C6B87"/>
    <w:rsid w:val="21864314"/>
    <w:rsid w:val="21865F85"/>
    <w:rsid w:val="21905D83"/>
    <w:rsid w:val="21906017"/>
    <w:rsid w:val="21933051"/>
    <w:rsid w:val="219739C1"/>
    <w:rsid w:val="219937B6"/>
    <w:rsid w:val="219B228D"/>
    <w:rsid w:val="219C1847"/>
    <w:rsid w:val="219C7087"/>
    <w:rsid w:val="219D2205"/>
    <w:rsid w:val="21A2770F"/>
    <w:rsid w:val="21A8797C"/>
    <w:rsid w:val="21A97C41"/>
    <w:rsid w:val="21AA16FB"/>
    <w:rsid w:val="21AA3480"/>
    <w:rsid w:val="21AF4DC3"/>
    <w:rsid w:val="21B03F9D"/>
    <w:rsid w:val="21B06830"/>
    <w:rsid w:val="21C06F92"/>
    <w:rsid w:val="21C26D31"/>
    <w:rsid w:val="21C84E9E"/>
    <w:rsid w:val="21CB5CF6"/>
    <w:rsid w:val="21CD2F3E"/>
    <w:rsid w:val="21D26F0C"/>
    <w:rsid w:val="21D56297"/>
    <w:rsid w:val="21DB649A"/>
    <w:rsid w:val="21DF3601"/>
    <w:rsid w:val="21E27DA0"/>
    <w:rsid w:val="21E5632B"/>
    <w:rsid w:val="21E70736"/>
    <w:rsid w:val="21ED25B6"/>
    <w:rsid w:val="21F143E4"/>
    <w:rsid w:val="21F21B9F"/>
    <w:rsid w:val="21F718D2"/>
    <w:rsid w:val="21FD0FFF"/>
    <w:rsid w:val="220643AF"/>
    <w:rsid w:val="22077889"/>
    <w:rsid w:val="220E44FD"/>
    <w:rsid w:val="220F79FB"/>
    <w:rsid w:val="22104944"/>
    <w:rsid w:val="22121D33"/>
    <w:rsid w:val="2218661D"/>
    <w:rsid w:val="221A374B"/>
    <w:rsid w:val="221A671C"/>
    <w:rsid w:val="2225695B"/>
    <w:rsid w:val="222B4A26"/>
    <w:rsid w:val="22356D36"/>
    <w:rsid w:val="22377C1D"/>
    <w:rsid w:val="22413173"/>
    <w:rsid w:val="2245341D"/>
    <w:rsid w:val="22453BA2"/>
    <w:rsid w:val="224C1EE4"/>
    <w:rsid w:val="224E5006"/>
    <w:rsid w:val="22513127"/>
    <w:rsid w:val="225208D8"/>
    <w:rsid w:val="225418B2"/>
    <w:rsid w:val="225F4FD4"/>
    <w:rsid w:val="225F71CC"/>
    <w:rsid w:val="22606663"/>
    <w:rsid w:val="2262082B"/>
    <w:rsid w:val="226C6BFB"/>
    <w:rsid w:val="226E0F46"/>
    <w:rsid w:val="22717D6E"/>
    <w:rsid w:val="22721109"/>
    <w:rsid w:val="22794A39"/>
    <w:rsid w:val="227D33B1"/>
    <w:rsid w:val="227E489F"/>
    <w:rsid w:val="22823533"/>
    <w:rsid w:val="22880432"/>
    <w:rsid w:val="228B3EFA"/>
    <w:rsid w:val="228B7D1B"/>
    <w:rsid w:val="22930AC2"/>
    <w:rsid w:val="229677D4"/>
    <w:rsid w:val="22981B95"/>
    <w:rsid w:val="229A0584"/>
    <w:rsid w:val="22A11BBD"/>
    <w:rsid w:val="22A348B6"/>
    <w:rsid w:val="22A51CFF"/>
    <w:rsid w:val="22A5618C"/>
    <w:rsid w:val="22A74638"/>
    <w:rsid w:val="22AA14D2"/>
    <w:rsid w:val="22AC349C"/>
    <w:rsid w:val="22B9400A"/>
    <w:rsid w:val="22BB1853"/>
    <w:rsid w:val="22BC2B4B"/>
    <w:rsid w:val="22C22E9C"/>
    <w:rsid w:val="22C24A6D"/>
    <w:rsid w:val="22CA1EB7"/>
    <w:rsid w:val="22CE244F"/>
    <w:rsid w:val="22D93FF1"/>
    <w:rsid w:val="22E65A67"/>
    <w:rsid w:val="22E83DA8"/>
    <w:rsid w:val="22E93299"/>
    <w:rsid w:val="22EB5094"/>
    <w:rsid w:val="22EE7034"/>
    <w:rsid w:val="22FF7187"/>
    <w:rsid w:val="230666DC"/>
    <w:rsid w:val="230E7EA4"/>
    <w:rsid w:val="23193EB4"/>
    <w:rsid w:val="231B17F9"/>
    <w:rsid w:val="231F636F"/>
    <w:rsid w:val="232667A8"/>
    <w:rsid w:val="23275721"/>
    <w:rsid w:val="2328636C"/>
    <w:rsid w:val="232D0D02"/>
    <w:rsid w:val="23325A6C"/>
    <w:rsid w:val="23331FCF"/>
    <w:rsid w:val="23334F7E"/>
    <w:rsid w:val="23360FB7"/>
    <w:rsid w:val="233A304E"/>
    <w:rsid w:val="233D6806"/>
    <w:rsid w:val="2344186A"/>
    <w:rsid w:val="235176F4"/>
    <w:rsid w:val="23531723"/>
    <w:rsid w:val="235511EA"/>
    <w:rsid w:val="235558E1"/>
    <w:rsid w:val="235F5EC4"/>
    <w:rsid w:val="23644BFA"/>
    <w:rsid w:val="23690609"/>
    <w:rsid w:val="23691421"/>
    <w:rsid w:val="2375388E"/>
    <w:rsid w:val="2378680C"/>
    <w:rsid w:val="237A3E4E"/>
    <w:rsid w:val="237E1230"/>
    <w:rsid w:val="2386210B"/>
    <w:rsid w:val="238726F4"/>
    <w:rsid w:val="23874C81"/>
    <w:rsid w:val="23875985"/>
    <w:rsid w:val="23881C13"/>
    <w:rsid w:val="238A29AB"/>
    <w:rsid w:val="238C57F7"/>
    <w:rsid w:val="238E1A8E"/>
    <w:rsid w:val="238F40D9"/>
    <w:rsid w:val="23931F66"/>
    <w:rsid w:val="23933508"/>
    <w:rsid w:val="239504D4"/>
    <w:rsid w:val="23950A3C"/>
    <w:rsid w:val="23957A8C"/>
    <w:rsid w:val="2396438D"/>
    <w:rsid w:val="239F525A"/>
    <w:rsid w:val="23A44BC6"/>
    <w:rsid w:val="23A92C60"/>
    <w:rsid w:val="23AB52C6"/>
    <w:rsid w:val="23AB5501"/>
    <w:rsid w:val="23B03FD9"/>
    <w:rsid w:val="23B17934"/>
    <w:rsid w:val="23B55677"/>
    <w:rsid w:val="23B819CC"/>
    <w:rsid w:val="23BA7F5A"/>
    <w:rsid w:val="23C13739"/>
    <w:rsid w:val="23C71602"/>
    <w:rsid w:val="23C860B3"/>
    <w:rsid w:val="23CA5E72"/>
    <w:rsid w:val="23D066EC"/>
    <w:rsid w:val="23D15E6F"/>
    <w:rsid w:val="23D34F44"/>
    <w:rsid w:val="23D351A5"/>
    <w:rsid w:val="23E11DA2"/>
    <w:rsid w:val="23E235B0"/>
    <w:rsid w:val="23E26A49"/>
    <w:rsid w:val="23E427C1"/>
    <w:rsid w:val="23E74E71"/>
    <w:rsid w:val="23ED17D3"/>
    <w:rsid w:val="23F71BEC"/>
    <w:rsid w:val="23F867FF"/>
    <w:rsid w:val="24014F4E"/>
    <w:rsid w:val="24015121"/>
    <w:rsid w:val="24044813"/>
    <w:rsid w:val="240A1718"/>
    <w:rsid w:val="240F7D8B"/>
    <w:rsid w:val="241E3F05"/>
    <w:rsid w:val="24215577"/>
    <w:rsid w:val="242429A1"/>
    <w:rsid w:val="24280900"/>
    <w:rsid w:val="2428389C"/>
    <w:rsid w:val="24284DA4"/>
    <w:rsid w:val="24286AD0"/>
    <w:rsid w:val="242A6703"/>
    <w:rsid w:val="2439617A"/>
    <w:rsid w:val="243E45C7"/>
    <w:rsid w:val="2440206F"/>
    <w:rsid w:val="24424E18"/>
    <w:rsid w:val="24462A48"/>
    <w:rsid w:val="244E553B"/>
    <w:rsid w:val="245005B3"/>
    <w:rsid w:val="245636BF"/>
    <w:rsid w:val="245B37BE"/>
    <w:rsid w:val="24635540"/>
    <w:rsid w:val="24661A7D"/>
    <w:rsid w:val="247277A2"/>
    <w:rsid w:val="24746AEA"/>
    <w:rsid w:val="247905DE"/>
    <w:rsid w:val="247955FF"/>
    <w:rsid w:val="247B1377"/>
    <w:rsid w:val="247C75C5"/>
    <w:rsid w:val="2488744E"/>
    <w:rsid w:val="248B03A6"/>
    <w:rsid w:val="24940315"/>
    <w:rsid w:val="249604BE"/>
    <w:rsid w:val="24A0493A"/>
    <w:rsid w:val="24A31E88"/>
    <w:rsid w:val="24A57E1F"/>
    <w:rsid w:val="24AB131F"/>
    <w:rsid w:val="24B71C84"/>
    <w:rsid w:val="24BB79C6"/>
    <w:rsid w:val="24BF08E2"/>
    <w:rsid w:val="24C504EE"/>
    <w:rsid w:val="24CD7C77"/>
    <w:rsid w:val="24CE259C"/>
    <w:rsid w:val="24D14521"/>
    <w:rsid w:val="24D44611"/>
    <w:rsid w:val="24D76545"/>
    <w:rsid w:val="24E00310"/>
    <w:rsid w:val="24E164AF"/>
    <w:rsid w:val="24E41B08"/>
    <w:rsid w:val="24E6242C"/>
    <w:rsid w:val="24E65466"/>
    <w:rsid w:val="24E944A8"/>
    <w:rsid w:val="24E964E8"/>
    <w:rsid w:val="24EA091B"/>
    <w:rsid w:val="24F353B2"/>
    <w:rsid w:val="24F61130"/>
    <w:rsid w:val="24FA32D7"/>
    <w:rsid w:val="24FB3B1A"/>
    <w:rsid w:val="24FC5064"/>
    <w:rsid w:val="24FE3964"/>
    <w:rsid w:val="25082314"/>
    <w:rsid w:val="250A0B82"/>
    <w:rsid w:val="250B6C88"/>
    <w:rsid w:val="250D16FB"/>
    <w:rsid w:val="250D27EF"/>
    <w:rsid w:val="250F2B73"/>
    <w:rsid w:val="25132A7F"/>
    <w:rsid w:val="25154D7C"/>
    <w:rsid w:val="251B1226"/>
    <w:rsid w:val="25207316"/>
    <w:rsid w:val="25212B2C"/>
    <w:rsid w:val="25230CAF"/>
    <w:rsid w:val="25373204"/>
    <w:rsid w:val="253A1C68"/>
    <w:rsid w:val="253C7281"/>
    <w:rsid w:val="25401AF0"/>
    <w:rsid w:val="25452B4F"/>
    <w:rsid w:val="2549532D"/>
    <w:rsid w:val="25542A3A"/>
    <w:rsid w:val="25545725"/>
    <w:rsid w:val="25545821"/>
    <w:rsid w:val="255A2BE4"/>
    <w:rsid w:val="255A4BBE"/>
    <w:rsid w:val="255F2A47"/>
    <w:rsid w:val="256242E5"/>
    <w:rsid w:val="25627611"/>
    <w:rsid w:val="25636FED"/>
    <w:rsid w:val="25645A54"/>
    <w:rsid w:val="256733F0"/>
    <w:rsid w:val="25687941"/>
    <w:rsid w:val="25765EE6"/>
    <w:rsid w:val="25772EBB"/>
    <w:rsid w:val="25797FDB"/>
    <w:rsid w:val="257E2881"/>
    <w:rsid w:val="257E28B8"/>
    <w:rsid w:val="2580322B"/>
    <w:rsid w:val="25812E66"/>
    <w:rsid w:val="258167E3"/>
    <w:rsid w:val="25826F7E"/>
    <w:rsid w:val="25832019"/>
    <w:rsid w:val="25860C1E"/>
    <w:rsid w:val="25861D82"/>
    <w:rsid w:val="258E50DA"/>
    <w:rsid w:val="259331FE"/>
    <w:rsid w:val="25957FF8"/>
    <w:rsid w:val="25981AB5"/>
    <w:rsid w:val="25A149AC"/>
    <w:rsid w:val="25A47A05"/>
    <w:rsid w:val="25AD6BEE"/>
    <w:rsid w:val="25AF3F32"/>
    <w:rsid w:val="25B22A3B"/>
    <w:rsid w:val="25B655A6"/>
    <w:rsid w:val="25BA2D11"/>
    <w:rsid w:val="25C654B7"/>
    <w:rsid w:val="25CC6A3A"/>
    <w:rsid w:val="25CE6BE3"/>
    <w:rsid w:val="25D26873"/>
    <w:rsid w:val="25D36F91"/>
    <w:rsid w:val="25D73322"/>
    <w:rsid w:val="25D97596"/>
    <w:rsid w:val="25DA372A"/>
    <w:rsid w:val="25DA50B8"/>
    <w:rsid w:val="25DF37D9"/>
    <w:rsid w:val="25E37902"/>
    <w:rsid w:val="25ED312E"/>
    <w:rsid w:val="25F044F9"/>
    <w:rsid w:val="25F413E1"/>
    <w:rsid w:val="25F43EE0"/>
    <w:rsid w:val="25F52A64"/>
    <w:rsid w:val="25F64360"/>
    <w:rsid w:val="25F74971"/>
    <w:rsid w:val="25F9627B"/>
    <w:rsid w:val="25FB0431"/>
    <w:rsid w:val="25FC05B6"/>
    <w:rsid w:val="25FC1EBA"/>
    <w:rsid w:val="26040109"/>
    <w:rsid w:val="26060A54"/>
    <w:rsid w:val="26061115"/>
    <w:rsid w:val="26061962"/>
    <w:rsid w:val="260E7FC9"/>
    <w:rsid w:val="260F672F"/>
    <w:rsid w:val="26110E03"/>
    <w:rsid w:val="26120F2D"/>
    <w:rsid w:val="261703C2"/>
    <w:rsid w:val="26174A30"/>
    <w:rsid w:val="26175540"/>
    <w:rsid w:val="261A783F"/>
    <w:rsid w:val="26260F96"/>
    <w:rsid w:val="262C2F3C"/>
    <w:rsid w:val="262C56B0"/>
    <w:rsid w:val="262D044F"/>
    <w:rsid w:val="262D66A1"/>
    <w:rsid w:val="263722F1"/>
    <w:rsid w:val="263776FB"/>
    <w:rsid w:val="263C18BA"/>
    <w:rsid w:val="2641067D"/>
    <w:rsid w:val="2642755C"/>
    <w:rsid w:val="26431A21"/>
    <w:rsid w:val="264439EB"/>
    <w:rsid w:val="26452EDC"/>
    <w:rsid w:val="264E3591"/>
    <w:rsid w:val="26507D69"/>
    <w:rsid w:val="2658461C"/>
    <w:rsid w:val="26590788"/>
    <w:rsid w:val="265D1B10"/>
    <w:rsid w:val="26604E2D"/>
    <w:rsid w:val="266056B1"/>
    <w:rsid w:val="26640280"/>
    <w:rsid w:val="266A751B"/>
    <w:rsid w:val="266C5762"/>
    <w:rsid w:val="266D04E0"/>
    <w:rsid w:val="267150A0"/>
    <w:rsid w:val="2676220B"/>
    <w:rsid w:val="26784A91"/>
    <w:rsid w:val="267976EA"/>
    <w:rsid w:val="267D0DD4"/>
    <w:rsid w:val="267E00A6"/>
    <w:rsid w:val="267F6564"/>
    <w:rsid w:val="2681066F"/>
    <w:rsid w:val="268D6369"/>
    <w:rsid w:val="268D7F1A"/>
    <w:rsid w:val="268F5850"/>
    <w:rsid w:val="26900E65"/>
    <w:rsid w:val="269308F5"/>
    <w:rsid w:val="269E134D"/>
    <w:rsid w:val="269E759F"/>
    <w:rsid w:val="26A0140A"/>
    <w:rsid w:val="26A31DBF"/>
    <w:rsid w:val="26A4480F"/>
    <w:rsid w:val="26AB027E"/>
    <w:rsid w:val="26B119F1"/>
    <w:rsid w:val="26B448EF"/>
    <w:rsid w:val="26BA3C53"/>
    <w:rsid w:val="26BD3478"/>
    <w:rsid w:val="26C115C4"/>
    <w:rsid w:val="26CB5BEC"/>
    <w:rsid w:val="26CE34D2"/>
    <w:rsid w:val="26CE7E81"/>
    <w:rsid w:val="26D17EE9"/>
    <w:rsid w:val="26D26B3A"/>
    <w:rsid w:val="26D4573B"/>
    <w:rsid w:val="26D51ADE"/>
    <w:rsid w:val="26D91F98"/>
    <w:rsid w:val="26D94133"/>
    <w:rsid w:val="26DB7EAB"/>
    <w:rsid w:val="26E57236"/>
    <w:rsid w:val="26E70819"/>
    <w:rsid w:val="26E72ED9"/>
    <w:rsid w:val="26E812D7"/>
    <w:rsid w:val="26E86E1F"/>
    <w:rsid w:val="26E969EF"/>
    <w:rsid w:val="26ED0B15"/>
    <w:rsid w:val="26EF3055"/>
    <w:rsid w:val="26F23447"/>
    <w:rsid w:val="26F614FF"/>
    <w:rsid w:val="27004AEF"/>
    <w:rsid w:val="27085698"/>
    <w:rsid w:val="270B5410"/>
    <w:rsid w:val="27130D6B"/>
    <w:rsid w:val="27152075"/>
    <w:rsid w:val="271C1C54"/>
    <w:rsid w:val="271C3FAB"/>
    <w:rsid w:val="271C6DEF"/>
    <w:rsid w:val="27206206"/>
    <w:rsid w:val="2722517B"/>
    <w:rsid w:val="27233601"/>
    <w:rsid w:val="272555CB"/>
    <w:rsid w:val="27257379"/>
    <w:rsid w:val="2726309C"/>
    <w:rsid w:val="27293B1D"/>
    <w:rsid w:val="272D7547"/>
    <w:rsid w:val="27314FD7"/>
    <w:rsid w:val="27325E70"/>
    <w:rsid w:val="27341B93"/>
    <w:rsid w:val="273D46C2"/>
    <w:rsid w:val="27420834"/>
    <w:rsid w:val="27430D53"/>
    <w:rsid w:val="2743179B"/>
    <w:rsid w:val="2745364F"/>
    <w:rsid w:val="274F06E6"/>
    <w:rsid w:val="27537702"/>
    <w:rsid w:val="27553494"/>
    <w:rsid w:val="275B0FEC"/>
    <w:rsid w:val="275D6B12"/>
    <w:rsid w:val="275E5ED0"/>
    <w:rsid w:val="27644968"/>
    <w:rsid w:val="27683BBF"/>
    <w:rsid w:val="276A5BAC"/>
    <w:rsid w:val="27710810"/>
    <w:rsid w:val="27752950"/>
    <w:rsid w:val="277F4E9F"/>
    <w:rsid w:val="278100F8"/>
    <w:rsid w:val="27835B31"/>
    <w:rsid w:val="27840543"/>
    <w:rsid w:val="27896E11"/>
    <w:rsid w:val="278B23EE"/>
    <w:rsid w:val="278C4A28"/>
    <w:rsid w:val="27934C2A"/>
    <w:rsid w:val="279C7ABE"/>
    <w:rsid w:val="279D1605"/>
    <w:rsid w:val="27B506FD"/>
    <w:rsid w:val="27B52D32"/>
    <w:rsid w:val="27B55CAE"/>
    <w:rsid w:val="27B828EC"/>
    <w:rsid w:val="27B9747D"/>
    <w:rsid w:val="27BD24F4"/>
    <w:rsid w:val="27BD3A45"/>
    <w:rsid w:val="27BD43A5"/>
    <w:rsid w:val="27C07B7F"/>
    <w:rsid w:val="27C22234"/>
    <w:rsid w:val="27CE4E03"/>
    <w:rsid w:val="27D30046"/>
    <w:rsid w:val="27D4336A"/>
    <w:rsid w:val="27D44BC7"/>
    <w:rsid w:val="27D56FF1"/>
    <w:rsid w:val="27D72D69"/>
    <w:rsid w:val="27DC53D7"/>
    <w:rsid w:val="27F60128"/>
    <w:rsid w:val="27F60D15"/>
    <w:rsid w:val="27FB3370"/>
    <w:rsid w:val="280C3082"/>
    <w:rsid w:val="280D678A"/>
    <w:rsid w:val="280F761E"/>
    <w:rsid w:val="28100970"/>
    <w:rsid w:val="28130FC3"/>
    <w:rsid w:val="281D3390"/>
    <w:rsid w:val="281D62A2"/>
    <w:rsid w:val="281E451F"/>
    <w:rsid w:val="281F026C"/>
    <w:rsid w:val="28242AFE"/>
    <w:rsid w:val="2824302E"/>
    <w:rsid w:val="28255646"/>
    <w:rsid w:val="282D4DA2"/>
    <w:rsid w:val="28302666"/>
    <w:rsid w:val="28341F69"/>
    <w:rsid w:val="28352993"/>
    <w:rsid w:val="283A7C94"/>
    <w:rsid w:val="283F1E7D"/>
    <w:rsid w:val="283F6FC6"/>
    <w:rsid w:val="28410EB0"/>
    <w:rsid w:val="284576F3"/>
    <w:rsid w:val="284763CA"/>
    <w:rsid w:val="284929D4"/>
    <w:rsid w:val="284B4A54"/>
    <w:rsid w:val="284C1CF1"/>
    <w:rsid w:val="284D7976"/>
    <w:rsid w:val="284F2393"/>
    <w:rsid w:val="285259C3"/>
    <w:rsid w:val="285E1CEA"/>
    <w:rsid w:val="285E4750"/>
    <w:rsid w:val="285E68F8"/>
    <w:rsid w:val="28616AD6"/>
    <w:rsid w:val="286248FC"/>
    <w:rsid w:val="28624B94"/>
    <w:rsid w:val="28643BAC"/>
    <w:rsid w:val="286E3006"/>
    <w:rsid w:val="286F0F65"/>
    <w:rsid w:val="28724840"/>
    <w:rsid w:val="287711AE"/>
    <w:rsid w:val="28795BCE"/>
    <w:rsid w:val="28810C2F"/>
    <w:rsid w:val="28821CD7"/>
    <w:rsid w:val="28832153"/>
    <w:rsid w:val="28862099"/>
    <w:rsid w:val="28866DB6"/>
    <w:rsid w:val="28884063"/>
    <w:rsid w:val="288C402F"/>
    <w:rsid w:val="288D3427"/>
    <w:rsid w:val="2891552F"/>
    <w:rsid w:val="2894371A"/>
    <w:rsid w:val="289B1FE8"/>
    <w:rsid w:val="289C4061"/>
    <w:rsid w:val="289F315B"/>
    <w:rsid w:val="289F3CAC"/>
    <w:rsid w:val="28A80B21"/>
    <w:rsid w:val="28AF01B8"/>
    <w:rsid w:val="28AF56E0"/>
    <w:rsid w:val="28B05B60"/>
    <w:rsid w:val="28BF2E88"/>
    <w:rsid w:val="28C400EC"/>
    <w:rsid w:val="28CF4E13"/>
    <w:rsid w:val="28D15A0A"/>
    <w:rsid w:val="28D30B77"/>
    <w:rsid w:val="28D321E2"/>
    <w:rsid w:val="28D36BF1"/>
    <w:rsid w:val="28D70B46"/>
    <w:rsid w:val="28D948BF"/>
    <w:rsid w:val="28D973AE"/>
    <w:rsid w:val="28E53263"/>
    <w:rsid w:val="28E71BD0"/>
    <w:rsid w:val="28E74484"/>
    <w:rsid w:val="28ED2118"/>
    <w:rsid w:val="28F05CD9"/>
    <w:rsid w:val="28F364BD"/>
    <w:rsid w:val="28F36811"/>
    <w:rsid w:val="28FC235B"/>
    <w:rsid w:val="29023E15"/>
    <w:rsid w:val="29034D8E"/>
    <w:rsid w:val="2907142C"/>
    <w:rsid w:val="290A667A"/>
    <w:rsid w:val="290B0C0D"/>
    <w:rsid w:val="290B5FD7"/>
    <w:rsid w:val="290D640A"/>
    <w:rsid w:val="29162756"/>
    <w:rsid w:val="291A4C7E"/>
    <w:rsid w:val="291B4ED7"/>
    <w:rsid w:val="291E22D1"/>
    <w:rsid w:val="291F0427"/>
    <w:rsid w:val="292555F9"/>
    <w:rsid w:val="292618FC"/>
    <w:rsid w:val="292F1638"/>
    <w:rsid w:val="29315699"/>
    <w:rsid w:val="29336FB4"/>
    <w:rsid w:val="2936246C"/>
    <w:rsid w:val="293C79A7"/>
    <w:rsid w:val="293D2697"/>
    <w:rsid w:val="29422464"/>
    <w:rsid w:val="294501A9"/>
    <w:rsid w:val="29454D6E"/>
    <w:rsid w:val="29464477"/>
    <w:rsid w:val="294F4DA4"/>
    <w:rsid w:val="295449EC"/>
    <w:rsid w:val="29554FB8"/>
    <w:rsid w:val="295D23DB"/>
    <w:rsid w:val="296B6D7E"/>
    <w:rsid w:val="297172A8"/>
    <w:rsid w:val="29786483"/>
    <w:rsid w:val="2983564B"/>
    <w:rsid w:val="29853FA2"/>
    <w:rsid w:val="2986365A"/>
    <w:rsid w:val="298C7C6B"/>
    <w:rsid w:val="298F2D60"/>
    <w:rsid w:val="29907D15"/>
    <w:rsid w:val="299C2B37"/>
    <w:rsid w:val="29A03597"/>
    <w:rsid w:val="29A4703D"/>
    <w:rsid w:val="29A50264"/>
    <w:rsid w:val="29A749BD"/>
    <w:rsid w:val="29AF3FCC"/>
    <w:rsid w:val="29BC502E"/>
    <w:rsid w:val="29BE0D34"/>
    <w:rsid w:val="29BE52CE"/>
    <w:rsid w:val="29C80553"/>
    <w:rsid w:val="29CA7D6B"/>
    <w:rsid w:val="29CE6AED"/>
    <w:rsid w:val="29D35CB3"/>
    <w:rsid w:val="29DB2E13"/>
    <w:rsid w:val="29DB795F"/>
    <w:rsid w:val="29E67538"/>
    <w:rsid w:val="29E677D4"/>
    <w:rsid w:val="29EC2923"/>
    <w:rsid w:val="29EF3C6E"/>
    <w:rsid w:val="29F43C64"/>
    <w:rsid w:val="29FA25C8"/>
    <w:rsid w:val="29FB4557"/>
    <w:rsid w:val="29FD19B7"/>
    <w:rsid w:val="29FD435A"/>
    <w:rsid w:val="2A0815C1"/>
    <w:rsid w:val="2A0D30D8"/>
    <w:rsid w:val="2A0F5E0A"/>
    <w:rsid w:val="2A112438"/>
    <w:rsid w:val="2A15702C"/>
    <w:rsid w:val="2A1808B1"/>
    <w:rsid w:val="2A181440"/>
    <w:rsid w:val="2A1C72FC"/>
    <w:rsid w:val="2A1D0793"/>
    <w:rsid w:val="2A232024"/>
    <w:rsid w:val="2A23375B"/>
    <w:rsid w:val="2A26647F"/>
    <w:rsid w:val="2A29188B"/>
    <w:rsid w:val="2A34446A"/>
    <w:rsid w:val="2A3F4296"/>
    <w:rsid w:val="2A403DF7"/>
    <w:rsid w:val="2A43220E"/>
    <w:rsid w:val="2A581813"/>
    <w:rsid w:val="2A5C1303"/>
    <w:rsid w:val="2A6021EF"/>
    <w:rsid w:val="2A653FE2"/>
    <w:rsid w:val="2A6E47D0"/>
    <w:rsid w:val="2A750617"/>
    <w:rsid w:val="2A7A5040"/>
    <w:rsid w:val="2A7E74F9"/>
    <w:rsid w:val="2A856183"/>
    <w:rsid w:val="2A89559E"/>
    <w:rsid w:val="2A94612D"/>
    <w:rsid w:val="2A97058D"/>
    <w:rsid w:val="2A9C5B40"/>
    <w:rsid w:val="2AA36F32"/>
    <w:rsid w:val="2AA400F4"/>
    <w:rsid w:val="2AA643AC"/>
    <w:rsid w:val="2AAC54BB"/>
    <w:rsid w:val="2AB078A1"/>
    <w:rsid w:val="2AB11A39"/>
    <w:rsid w:val="2AB15325"/>
    <w:rsid w:val="2AB27589"/>
    <w:rsid w:val="2AB30A89"/>
    <w:rsid w:val="2AB57FF9"/>
    <w:rsid w:val="2AB90ADF"/>
    <w:rsid w:val="2ABA19A7"/>
    <w:rsid w:val="2ABA44A8"/>
    <w:rsid w:val="2ABA6371"/>
    <w:rsid w:val="2ABC1DA2"/>
    <w:rsid w:val="2AC12D4D"/>
    <w:rsid w:val="2AC329D5"/>
    <w:rsid w:val="2AC87D23"/>
    <w:rsid w:val="2ACC151A"/>
    <w:rsid w:val="2ACC28DA"/>
    <w:rsid w:val="2ADC3327"/>
    <w:rsid w:val="2ADD0E74"/>
    <w:rsid w:val="2AE11D66"/>
    <w:rsid w:val="2AE374B9"/>
    <w:rsid w:val="2AE83824"/>
    <w:rsid w:val="2AE94B0E"/>
    <w:rsid w:val="2AEB102F"/>
    <w:rsid w:val="2AEB2687"/>
    <w:rsid w:val="2AF14F00"/>
    <w:rsid w:val="2AF4565C"/>
    <w:rsid w:val="2AFA0056"/>
    <w:rsid w:val="2AFA470A"/>
    <w:rsid w:val="2B012590"/>
    <w:rsid w:val="2B06518F"/>
    <w:rsid w:val="2B0A5203"/>
    <w:rsid w:val="2B0C20F7"/>
    <w:rsid w:val="2B0C4EE1"/>
    <w:rsid w:val="2B0F1D0A"/>
    <w:rsid w:val="2B0F5533"/>
    <w:rsid w:val="2B1157DF"/>
    <w:rsid w:val="2B1A215D"/>
    <w:rsid w:val="2B1B65B9"/>
    <w:rsid w:val="2B1F527C"/>
    <w:rsid w:val="2B22094C"/>
    <w:rsid w:val="2B224C5D"/>
    <w:rsid w:val="2B241B31"/>
    <w:rsid w:val="2B2706A2"/>
    <w:rsid w:val="2B28252F"/>
    <w:rsid w:val="2B2C517A"/>
    <w:rsid w:val="2B3344D8"/>
    <w:rsid w:val="2B450B78"/>
    <w:rsid w:val="2B461FAE"/>
    <w:rsid w:val="2B4665D5"/>
    <w:rsid w:val="2B4C75CA"/>
    <w:rsid w:val="2B4D31F0"/>
    <w:rsid w:val="2B4F71D5"/>
    <w:rsid w:val="2B527EE3"/>
    <w:rsid w:val="2B560448"/>
    <w:rsid w:val="2B580D2F"/>
    <w:rsid w:val="2B595F47"/>
    <w:rsid w:val="2B5B08A7"/>
    <w:rsid w:val="2B5C1416"/>
    <w:rsid w:val="2B5E1A74"/>
    <w:rsid w:val="2B5E4A9B"/>
    <w:rsid w:val="2B632B65"/>
    <w:rsid w:val="2B667187"/>
    <w:rsid w:val="2B6C37C8"/>
    <w:rsid w:val="2B7D4228"/>
    <w:rsid w:val="2B82321A"/>
    <w:rsid w:val="2B823927"/>
    <w:rsid w:val="2B874473"/>
    <w:rsid w:val="2B886128"/>
    <w:rsid w:val="2B8A00F2"/>
    <w:rsid w:val="2B8A6EA5"/>
    <w:rsid w:val="2B8B70C4"/>
    <w:rsid w:val="2B8F7512"/>
    <w:rsid w:val="2B9164CF"/>
    <w:rsid w:val="2B9576E2"/>
    <w:rsid w:val="2B964CE9"/>
    <w:rsid w:val="2B9A4D5A"/>
    <w:rsid w:val="2B9D3851"/>
    <w:rsid w:val="2BA41CAA"/>
    <w:rsid w:val="2BAE3DE1"/>
    <w:rsid w:val="2BB700E0"/>
    <w:rsid w:val="2BBD4491"/>
    <w:rsid w:val="2BBE79E4"/>
    <w:rsid w:val="2BC2082C"/>
    <w:rsid w:val="2BC27109"/>
    <w:rsid w:val="2BC52ED8"/>
    <w:rsid w:val="2BC76C50"/>
    <w:rsid w:val="2BCD0A04"/>
    <w:rsid w:val="2BCF1F15"/>
    <w:rsid w:val="2BD0498A"/>
    <w:rsid w:val="2BD25B6F"/>
    <w:rsid w:val="2BD60954"/>
    <w:rsid w:val="2BDB3ED0"/>
    <w:rsid w:val="2BEB0DD4"/>
    <w:rsid w:val="2BEC51D8"/>
    <w:rsid w:val="2BEE6C0E"/>
    <w:rsid w:val="2BEF1A87"/>
    <w:rsid w:val="2BF75607"/>
    <w:rsid w:val="2BF77AE8"/>
    <w:rsid w:val="2BFA7026"/>
    <w:rsid w:val="2BFC6FD4"/>
    <w:rsid w:val="2C0368C6"/>
    <w:rsid w:val="2C05500E"/>
    <w:rsid w:val="2C0B2FE1"/>
    <w:rsid w:val="2C0C0B07"/>
    <w:rsid w:val="2C0E2AD1"/>
    <w:rsid w:val="2C0F7712"/>
    <w:rsid w:val="2C1134D0"/>
    <w:rsid w:val="2C22657D"/>
    <w:rsid w:val="2C246940"/>
    <w:rsid w:val="2C277DD3"/>
    <w:rsid w:val="2C290D81"/>
    <w:rsid w:val="2C2E78B5"/>
    <w:rsid w:val="2C3551A2"/>
    <w:rsid w:val="2C3B319A"/>
    <w:rsid w:val="2C3C1EC1"/>
    <w:rsid w:val="2C42462B"/>
    <w:rsid w:val="2C437300"/>
    <w:rsid w:val="2C4B219E"/>
    <w:rsid w:val="2C4E7372"/>
    <w:rsid w:val="2C4F6D41"/>
    <w:rsid w:val="2C5B41CA"/>
    <w:rsid w:val="2C5D0B16"/>
    <w:rsid w:val="2C626979"/>
    <w:rsid w:val="2C6A377A"/>
    <w:rsid w:val="2C75368A"/>
    <w:rsid w:val="2C7D17AB"/>
    <w:rsid w:val="2C803EDB"/>
    <w:rsid w:val="2C821211"/>
    <w:rsid w:val="2C841B39"/>
    <w:rsid w:val="2C866B0B"/>
    <w:rsid w:val="2C8965FC"/>
    <w:rsid w:val="2C8A1EDE"/>
    <w:rsid w:val="2C8A6306"/>
    <w:rsid w:val="2C9034E6"/>
    <w:rsid w:val="2C9116B8"/>
    <w:rsid w:val="2C995C25"/>
    <w:rsid w:val="2C9C5116"/>
    <w:rsid w:val="2CA01851"/>
    <w:rsid w:val="2CA122DA"/>
    <w:rsid w:val="2CA423D8"/>
    <w:rsid w:val="2CA96082"/>
    <w:rsid w:val="2CAA01BE"/>
    <w:rsid w:val="2CAE345F"/>
    <w:rsid w:val="2CB43679"/>
    <w:rsid w:val="2CB50CBF"/>
    <w:rsid w:val="2CB85977"/>
    <w:rsid w:val="2CBB5644"/>
    <w:rsid w:val="2CBD0690"/>
    <w:rsid w:val="2CBE40F4"/>
    <w:rsid w:val="2CBE62A5"/>
    <w:rsid w:val="2CC26216"/>
    <w:rsid w:val="2CC44205"/>
    <w:rsid w:val="2CC47634"/>
    <w:rsid w:val="2CC55793"/>
    <w:rsid w:val="2CC969F8"/>
    <w:rsid w:val="2CCA19AD"/>
    <w:rsid w:val="2CCB09C2"/>
    <w:rsid w:val="2CCE189E"/>
    <w:rsid w:val="2CCF04B2"/>
    <w:rsid w:val="2CCF5DDE"/>
    <w:rsid w:val="2CDA3B55"/>
    <w:rsid w:val="2CDB0944"/>
    <w:rsid w:val="2CDC54D1"/>
    <w:rsid w:val="2CDD3EC5"/>
    <w:rsid w:val="2CE27267"/>
    <w:rsid w:val="2CE45218"/>
    <w:rsid w:val="2CE51A84"/>
    <w:rsid w:val="2CE74D39"/>
    <w:rsid w:val="2CE8150A"/>
    <w:rsid w:val="2CF04B2B"/>
    <w:rsid w:val="2CF06CC2"/>
    <w:rsid w:val="2CF4573F"/>
    <w:rsid w:val="2CFA03A5"/>
    <w:rsid w:val="2CFB12A7"/>
    <w:rsid w:val="2CFF066C"/>
    <w:rsid w:val="2D016444"/>
    <w:rsid w:val="2D0B00A7"/>
    <w:rsid w:val="2D0B16C5"/>
    <w:rsid w:val="2D0D0FDB"/>
    <w:rsid w:val="2D0D1754"/>
    <w:rsid w:val="2D0D1E1A"/>
    <w:rsid w:val="2D0D6A6B"/>
    <w:rsid w:val="2D12077C"/>
    <w:rsid w:val="2D1715C6"/>
    <w:rsid w:val="2D1943ED"/>
    <w:rsid w:val="2D1D3D27"/>
    <w:rsid w:val="2D1F6742"/>
    <w:rsid w:val="2D270FD0"/>
    <w:rsid w:val="2D277EFB"/>
    <w:rsid w:val="2D31047C"/>
    <w:rsid w:val="2D3136D3"/>
    <w:rsid w:val="2D314CC9"/>
    <w:rsid w:val="2D3178DC"/>
    <w:rsid w:val="2D324DB9"/>
    <w:rsid w:val="2D334CAC"/>
    <w:rsid w:val="2D360531"/>
    <w:rsid w:val="2D396665"/>
    <w:rsid w:val="2D410C84"/>
    <w:rsid w:val="2D426862"/>
    <w:rsid w:val="2D4367AA"/>
    <w:rsid w:val="2D4370D2"/>
    <w:rsid w:val="2D450D5F"/>
    <w:rsid w:val="2D4761C0"/>
    <w:rsid w:val="2D4E3F0C"/>
    <w:rsid w:val="2D5B4B27"/>
    <w:rsid w:val="2D5D08DD"/>
    <w:rsid w:val="2D6055AE"/>
    <w:rsid w:val="2D636224"/>
    <w:rsid w:val="2D646B9E"/>
    <w:rsid w:val="2D6B244F"/>
    <w:rsid w:val="2D6B5D7F"/>
    <w:rsid w:val="2D700E9E"/>
    <w:rsid w:val="2D875411"/>
    <w:rsid w:val="2D8B4452"/>
    <w:rsid w:val="2D8D53A8"/>
    <w:rsid w:val="2D976683"/>
    <w:rsid w:val="2D9E3E78"/>
    <w:rsid w:val="2DA01E4F"/>
    <w:rsid w:val="2DA336ED"/>
    <w:rsid w:val="2DAB621D"/>
    <w:rsid w:val="2DAC24B5"/>
    <w:rsid w:val="2DB17BB8"/>
    <w:rsid w:val="2DB27C81"/>
    <w:rsid w:val="2DBC5013"/>
    <w:rsid w:val="2DCD0958"/>
    <w:rsid w:val="2DCF003E"/>
    <w:rsid w:val="2DD27CA8"/>
    <w:rsid w:val="2DDA0237"/>
    <w:rsid w:val="2DE35338"/>
    <w:rsid w:val="2DE97FFE"/>
    <w:rsid w:val="2DEB4A08"/>
    <w:rsid w:val="2DEC09F4"/>
    <w:rsid w:val="2DF2421D"/>
    <w:rsid w:val="2DF714A1"/>
    <w:rsid w:val="2E0019A3"/>
    <w:rsid w:val="2E093550"/>
    <w:rsid w:val="2E0A7A05"/>
    <w:rsid w:val="2E1343CF"/>
    <w:rsid w:val="2E156399"/>
    <w:rsid w:val="2E194F3D"/>
    <w:rsid w:val="2E267CD1"/>
    <w:rsid w:val="2E287B61"/>
    <w:rsid w:val="2E2C36E3"/>
    <w:rsid w:val="2E317F48"/>
    <w:rsid w:val="2E3D028C"/>
    <w:rsid w:val="2E3E0198"/>
    <w:rsid w:val="2E3F0BEE"/>
    <w:rsid w:val="2E4652C5"/>
    <w:rsid w:val="2E496803"/>
    <w:rsid w:val="2E4A28CA"/>
    <w:rsid w:val="2E4D5A50"/>
    <w:rsid w:val="2E4D77A9"/>
    <w:rsid w:val="2E560939"/>
    <w:rsid w:val="2E5A7CD6"/>
    <w:rsid w:val="2E5E648E"/>
    <w:rsid w:val="2E607376"/>
    <w:rsid w:val="2E642E7C"/>
    <w:rsid w:val="2E70537D"/>
    <w:rsid w:val="2E790DE1"/>
    <w:rsid w:val="2E7973ED"/>
    <w:rsid w:val="2E7B3153"/>
    <w:rsid w:val="2E7C78DB"/>
    <w:rsid w:val="2E877342"/>
    <w:rsid w:val="2E8B665B"/>
    <w:rsid w:val="2E8E35A8"/>
    <w:rsid w:val="2E9123DB"/>
    <w:rsid w:val="2E9136EE"/>
    <w:rsid w:val="2E957101"/>
    <w:rsid w:val="2E9A471C"/>
    <w:rsid w:val="2E9A7791"/>
    <w:rsid w:val="2EA25753"/>
    <w:rsid w:val="2EAA1BD0"/>
    <w:rsid w:val="2EAA3A90"/>
    <w:rsid w:val="2EB37D85"/>
    <w:rsid w:val="2EBB5220"/>
    <w:rsid w:val="2EBC5351"/>
    <w:rsid w:val="2EBE07DF"/>
    <w:rsid w:val="2EC456C9"/>
    <w:rsid w:val="2EC46383"/>
    <w:rsid w:val="2EC56BE5"/>
    <w:rsid w:val="2EC658E5"/>
    <w:rsid w:val="2EC77991"/>
    <w:rsid w:val="2ECE7596"/>
    <w:rsid w:val="2ECF2A91"/>
    <w:rsid w:val="2ED316F4"/>
    <w:rsid w:val="2ED917DE"/>
    <w:rsid w:val="2EDF31F8"/>
    <w:rsid w:val="2EEB7843"/>
    <w:rsid w:val="2EF00893"/>
    <w:rsid w:val="2EF3442E"/>
    <w:rsid w:val="2EF65105"/>
    <w:rsid w:val="2EFB4F05"/>
    <w:rsid w:val="2EFF3E52"/>
    <w:rsid w:val="2F0465CC"/>
    <w:rsid w:val="2F072879"/>
    <w:rsid w:val="2F08433B"/>
    <w:rsid w:val="2F0907FB"/>
    <w:rsid w:val="2F0A3A24"/>
    <w:rsid w:val="2F0B5278"/>
    <w:rsid w:val="2F0D661F"/>
    <w:rsid w:val="2F1321AD"/>
    <w:rsid w:val="2F136646"/>
    <w:rsid w:val="2F154177"/>
    <w:rsid w:val="2F1C1962"/>
    <w:rsid w:val="2F2269A3"/>
    <w:rsid w:val="2F2828F2"/>
    <w:rsid w:val="2F2B399A"/>
    <w:rsid w:val="2F363704"/>
    <w:rsid w:val="2F3960B7"/>
    <w:rsid w:val="2F3D037D"/>
    <w:rsid w:val="2F4C2EE3"/>
    <w:rsid w:val="2F4C6D53"/>
    <w:rsid w:val="2F561C30"/>
    <w:rsid w:val="2F585AF3"/>
    <w:rsid w:val="2F596049"/>
    <w:rsid w:val="2F5C3B54"/>
    <w:rsid w:val="2F61762B"/>
    <w:rsid w:val="2F662C24"/>
    <w:rsid w:val="2F704AF3"/>
    <w:rsid w:val="2F843A53"/>
    <w:rsid w:val="2F9429CB"/>
    <w:rsid w:val="2F952329"/>
    <w:rsid w:val="2F962068"/>
    <w:rsid w:val="2F9652B7"/>
    <w:rsid w:val="2F965A84"/>
    <w:rsid w:val="2F996B56"/>
    <w:rsid w:val="2F9B5A25"/>
    <w:rsid w:val="2F9C03F4"/>
    <w:rsid w:val="2F9E5E02"/>
    <w:rsid w:val="2FA21EAE"/>
    <w:rsid w:val="2FA409F4"/>
    <w:rsid w:val="2FA92ACB"/>
    <w:rsid w:val="2FAF45CB"/>
    <w:rsid w:val="2FB62C7A"/>
    <w:rsid w:val="2FBC4FC2"/>
    <w:rsid w:val="2FBE65BC"/>
    <w:rsid w:val="2FC02334"/>
    <w:rsid w:val="2FC12E0D"/>
    <w:rsid w:val="2FC61E19"/>
    <w:rsid w:val="2FCF2577"/>
    <w:rsid w:val="2FD3657A"/>
    <w:rsid w:val="2FD54996"/>
    <w:rsid w:val="2FD97BCD"/>
    <w:rsid w:val="2FDD2E8E"/>
    <w:rsid w:val="2FDE3125"/>
    <w:rsid w:val="2FE31C96"/>
    <w:rsid w:val="2FE87D4B"/>
    <w:rsid w:val="2FE97517"/>
    <w:rsid w:val="2FED2320"/>
    <w:rsid w:val="2FF3094F"/>
    <w:rsid w:val="2FFD0C0E"/>
    <w:rsid w:val="30002D07"/>
    <w:rsid w:val="3002294D"/>
    <w:rsid w:val="300711A8"/>
    <w:rsid w:val="30087837"/>
    <w:rsid w:val="300C3B90"/>
    <w:rsid w:val="300D20E3"/>
    <w:rsid w:val="300D36B9"/>
    <w:rsid w:val="300F0B89"/>
    <w:rsid w:val="301168CE"/>
    <w:rsid w:val="30154E19"/>
    <w:rsid w:val="30171924"/>
    <w:rsid w:val="30173190"/>
    <w:rsid w:val="301B2328"/>
    <w:rsid w:val="30225849"/>
    <w:rsid w:val="3025488D"/>
    <w:rsid w:val="302C277F"/>
    <w:rsid w:val="302D3FE9"/>
    <w:rsid w:val="302E2353"/>
    <w:rsid w:val="303221E0"/>
    <w:rsid w:val="30322E5C"/>
    <w:rsid w:val="303643A5"/>
    <w:rsid w:val="3039340C"/>
    <w:rsid w:val="30396D27"/>
    <w:rsid w:val="3042124A"/>
    <w:rsid w:val="3044003E"/>
    <w:rsid w:val="30453B9D"/>
    <w:rsid w:val="304C3BC8"/>
    <w:rsid w:val="30505F70"/>
    <w:rsid w:val="30552148"/>
    <w:rsid w:val="305703F6"/>
    <w:rsid w:val="305A4534"/>
    <w:rsid w:val="305D754F"/>
    <w:rsid w:val="306212C1"/>
    <w:rsid w:val="30645CFC"/>
    <w:rsid w:val="30665E9F"/>
    <w:rsid w:val="306A6432"/>
    <w:rsid w:val="306C7EFE"/>
    <w:rsid w:val="30733FFC"/>
    <w:rsid w:val="30794DF1"/>
    <w:rsid w:val="30830CE2"/>
    <w:rsid w:val="308321E0"/>
    <w:rsid w:val="3095731D"/>
    <w:rsid w:val="30A57B99"/>
    <w:rsid w:val="30B20E4E"/>
    <w:rsid w:val="30B97331"/>
    <w:rsid w:val="30BA4AA5"/>
    <w:rsid w:val="30BA548C"/>
    <w:rsid w:val="30BA6D63"/>
    <w:rsid w:val="30C23A3B"/>
    <w:rsid w:val="30C55B0E"/>
    <w:rsid w:val="30CA3F94"/>
    <w:rsid w:val="30CB546A"/>
    <w:rsid w:val="30CD5539"/>
    <w:rsid w:val="30E107B4"/>
    <w:rsid w:val="30EF0ED6"/>
    <w:rsid w:val="30F13FAA"/>
    <w:rsid w:val="30F5319F"/>
    <w:rsid w:val="30F60F82"/>
    <w:rsid w:val="30FE173C"/>
    <w:rsid w:val="3100726D"/>
    <w:rsid w:val="310307ED"/>
    <w:rsid w:val="3104150C"/>
    <w:rsid w:val="31060D94"/>
    <w:rsid w:val="310662F5"/>
    <w:rsid w:val="3106646D"/>
    <w:rsid w:val="310A511C"/>
    <w:rsid w:val="310C35ED"/>
    <w:rsid w:val="310D031B"/>
    <w:rsid w:val="31186793"/>
    <w:rsid w:val="311D1232"/>
    <w:rsid w:val="311D5693"/>
    <w:rsid w:val="31210AA0"/>
    <w:rsid w:val="31271F3F"/>
    <w:rsid w:val="312B4918"/>
    <w:rsid w:val="31311CFE"/>
    <w:rsid w:val="313171F6"/>
    <w:rsid w:val="31327262"/>
    <w:rsid w:val="313308E4"/>
    <w:rsid w:val="31337DEB"/>
    <w:rsid w:val="313B3958"/>
    <w:rsid w:val="3144316E"/>
    <w:rsid w:val="314874EB"/>
    <w:rsid w:val="31496258"/>
    <w:rsid w:val="314B0B14"/>
    <w:rsid w:val="314E691D"/>
    <w:rsid w:val="31501496"/>
    <w:rsid w:val="31505D6B"/>
    <w:rsid w:val="31592B0A"/>
    <w:rsid w:val="31594B69"/>
    <w:rsid w:val="315B0515"/>
    <w:rsid w:val="31607AF5"/>
    <w:rsid w:val="316311C9"/>
    <w:rsid w:val="31643BE3"/>
    <w:rsid w:val="316B6CEE"/>
    <w:rsid w:val="316F48E7"/>
    <w:rsid w:val="31794E91"/>
    <w:rsid w:val="317A5ABA"/>
    <w:rsid w:val="318022DD"/>
    <w:rsid w:val="31833619"/>
    <w:rsid w:val="31843C8B"/>
    <w:rsid w:val="31871366"/>
    <w:rsid w:val="3188024D"/>
    <w:rsid w:val="31881438"/>
    <w:rsid w:val="318850D4"/>
    <w:rsid w:val="318C3787"/>
    <w:rsid w:val="3191218A"/>
    <w:rsid w:val="31913A69"/>
    <w:rsid w:val="31922F44"/>
    <w:rsid w:val="319B3CAA"/>
    <w:rsid w:val="31A628A5"/>
    <w:rsid w:val="31A6397F"/>
    <w:rsid w:val="31AD27E4"/>
    <w:rsid w:val="31B22A5A"/>
    <w:rsid w:val="31B36D87"/>
    <w:rsid w:val="31B45EC9"/>
    <w:rsid w:val="31BF0A20"/>
    <w:rsid w:val="31CF1AE1"/>
    <w:rsid w:val="31D774B8"/>
    <w:rsid w:val="31D85559"/>
    <w:rsid w:val="31DA7CEA"/>
    <w:rsid w:val="31DB1CD9"/>
    <w:rsid w:val="31DC63AC"/>
    <w:rsid w:val="31E3055C"/>
    <w:rsid w:val="31ED3136"/>
    <w:rsid w:val="31EF7302"/>
    <w:rsid w:val="31F438FC"/>
    <w:rsid w:val="31F807B9"/>
    <w:rsid w:val="31FD406A"/>
    <w:rsid w:val="31FE2FC8"/>
    <w:rsid w:val="32053178"/>
    <w:rsid w:val="32066C5B"/>
    <w:rsid w:val="32097DF1"/>
    <w:rsid w:val="320F1351"/>
    <w:rsid w:val="321330EB"/>
    <w:rsid w:val="32166511"/>
    <w:rsid w:val="321D2039"/>
    <w:rsid w:val="32222323"/>
    <w:rsid w:val="32237D8D"/>
    <w:rsid w:val="3224393E"/>
    <w:rsid w:val="32246E4C"/>
    <w:rsid w:val="322D595C"/>
    <w:rsid w:val="323709AC"/>
    <w:rsid w:val="3239017C"/>
    <w:rsid w:val="323B2146"/>
    <w:rsid w:val="323B3EF4"/>
    <w:rsid w:val="323D7C6C"/>
    <w:rsid w:val="323E4C46"/>
    <w:rsid w:val="32416ECE"/>
    <w:rsid w:val="324276A3"/>
    <w:rsid w:val="32440A8B"/>
    <w:rsid w:val="324639D0"/>
    <w:rsid w:val="324928AC"/>
    <w:rsid w:val="32544FB6"/>
    <w:rsid w:val="325558B4"/>
    <w:rsid w:val="325719E8"/>
    <w:rsid w:val="325B2B58"/>
    <w:rsid w:val="325F5E35"/>
    <w:rsid w:val="326170B4"/>
    <w:rsid w:val="32642218"/>
    <w:rsid w:val="326429D0"/>
    <w:rsid w:val="3264531C"/>
    <w:rsid w:val="32665466"/>
    <w:rsid w:val="3267118D"/>
    <w:rsid w:val="326820F3"/>
    <w:rsid w:val="32692A31"/>
    <w:rsid w:val="32697F0A"/>
    <w:rsid w:val="326B38EB"/>
    <w:rsid w:val="327C3B58"/>
    <w:rsid w:val="32885317"/>
    <w:rsid w:val="32892A4B"/>
    <w:rsid w:val="32896420"/>
    <w:rsid w:val="32980D20"/>
    <w:rsid w:val="329918B1"/>
    <w:rsid w:val="329A38A8"/>
    <w:rsid w:val="32A23F73"/>
    <w:rsid w:val="32A2433E"/>
    <w:rsid w:val="32A91748"/>
    <w:rsid w:val="32AC4DF2"/>
    <w:rsid w:val="32AD2087"/>
    <w:rsid w:val="32B01DCF"/>
    <w:rsid w:val="32B53ABB"/>
    <w:rsid w:val="32B736BD"/>
    <w:rsid w:val="32B865A2"/>
    <w:rsid w:val="32BA2E92"/>
    <w:rsid w:val="32BC1C32"/>
    <w:rsid w:val="32BF743F"/>
    <w:rsid w:val="32C40CE5"/>
    <w:rsid w:val="32C62D0D"/>
    <w:rsid w:val="32CC0FF0"/>
    <w:rsid w:val="32CE4D68"/>
    <w:rsid w:val="32CE6A40"/>
    <w:rsid w:val="32D03BB7"/>
    <w:rsid w:val="32D63C1D"/>
    <w:rsid w:val="32E5329D"/>
    <w:rsid w:val="32EF6F5B"/>
    <w:rsid w:val="32F35ED4"/>
    <w:rsid w:val="32F90C87"/>
    <w:rsid w:val="32F976CA"/>
    <w:rsid w:val="32FC1D3D"/>
    <w:rsid w:val="32FE6CC1"/>
    <w:rsid w:val="32FF13C6"/>
    <w:rsid w:val="32FF3C80"/>
    <w:rsid w:val="33012B98"/>
    <w:rsid w:val="33092244"/>
    <w:rsid w:val="330C791D"/>
    <w:rsid w:val="330D2A67"/>
    <w:rsid w:val="330E2AC2"/>
    <w:rsid w:val="330E2F53"/>
    <w:rsid w:val="330E4A42"/>
    <w:rsid w:val="331518CB"/>
    <w:rsid w:val="331838AD"/>
    <w:rsid w:val="33186345"/>
    <w:rsid w:val="331B428B"/>
    <w:rsid w:val="331C5AD4"/>
    <w:rsid w:val="331F2416"/>
    <w:rsid w:val="33224DA6"/>
    <w:rsid w:val="332705B3"/>
    <w:rsid w:val="33291ECF"/>
    <w:rsid w:val="332C0C59"/>
    <w:rsid w:val="332F2325"/>
    <w:rsid w:val="332F78E4"/>
    <w:rsid w:val="33302505"/>
    <w:rsid w:val="33435FD9"/>
    <w:rsid w:val="3345063A"/>
    <w:rsid w:val="334D2CFC"/>
    <w:rsid w:val="334E7C57"/>
    <w:rsid w:val="33501C21"/>
    <w:rsid w:val="335121B9"/>
    <w:rsid w:val="335562D0"/>
    <w:rsid w:val="335D450D"/>
    <w:rsid w:val="336C307D"/>
    <w:rsid w:val="337070BE"/>
    <w:rsid w:val="33750FD2"/>
    <w:rsid w:val="33780162"/>
    <w:rsid w:val="337829B0"/>
    <w:rsid w:val="337A0742"/>
    <w:rsid w:val="337B77A8"/>
    <w:rsid w:val="337C0BAD"/>
    <w:rsid w:val="33802506"/>
    <w:rsid w:val="3382532E"/>
    <w:rsid w:val="33835519"/>
    <w:rsid w:val="338E22AC"/>
    <w:rsid w:val="33907D95"/>
    <w:rsid w:val="33912A7A"/>
    <w:rsid w:val="33923816"/>
    <w:rsid w:val="33960E31"/>
    <w:rsid w:val="33974AEA"/>
    <w:rsid w:val="339766EC"/>
    <w:rsid w:val="33983939"/>
    <w:rsid w:val="339B00AC"/>
    <w:rsid w:val="33A13F7B"/>
    <w:rsid w:val="33A60EDE"/>
    <w:rsid w:val="33A74D3B"/>
    <w:rsid w:val="33A8589B"/>
    <w:rsid w:val="33AD7074"/>
    <w:rsid w:val="33B95F01"/>
    <w:rsid w:val="33BD0F57"/>
    <w:rsid w:val="33C07D0A"/>
    <w:rsid w:val="33C148CD"/>
    <w:rsid w:val="33C5471C"/>
    <w:rsid w:val="33CB0B80"/>
    <w:rsid w:val="33D71AE1"/>
    <w:rsid w:val="33E170B6"/>
    <w:rsid w:val="33E70001"/>
    <w:rsid w:val="33E93BB1"/>
    <w:rsid w:val="33EB36F8"/>
    <w:rsid w:val="33F57FBD"/>
    <w:rsid w:val="33F75282"/>
    <w:rsid w:val="33FB6405"/>
    <w:rsid w:val="3402383D"/>
    <w:rsid w:val="340549D0"/>
    <w:rsid w:val="34065FE2"/>
    <w:rsid w:val="340A53E6"/>
    <w:rsid w:val="340F05AC"/>
    <w:rsid w:val="34110143"/>
    <w:rsid w:val="341449FD"/>
    <w:rsid w:val="341931A8"/>
    <w:rsid w:val="341942F8"/>
    <w:rsid w:val="341D5FA7"/>
    <w:rsid w:val="342235BE"/>
    <w:rsid w:val="342509B8"/>
    <w:rsid w:val="34265666"/>
    <w:rsid w:val="342906A4"/>
    <w:rsid w:val="342D57DA"/>
    <w:rsid w:val="342F4A90"/>
    <w:rsid w:val="344026A9"/>
    <w:rsid w:val="3448506B"/>
    <w:rsid w:val="34505149"/>
    <w:rsid w:val="34517714"/>
    <w:rsid w:val="345319C9"/>
    <w:rsid w:val="345A50D5"/>
    <w:rsid w:val="345B795C"/>
    <w:rsid w:val="345C0152"/>
    <w:rsid w:val="34655FDE"/>
    <w:rsid w:val="3468005A"/>
    <w:rsid w:val="346A0AC1"/>
    <w:rsid w:val="346E1392"/>
    <w:rsid w:val="346F2A79"/>
    <w:rsid w:val="3471648D"/>
    <w:rsid w:val="34733808"/>
    <w:rsid w:val="347362F2"/>
    <w:rsid w:val="34772FC6"/>
    <w:rsid w:val="3479321B"/>
    <w:rsid w:val="347E456C"/>
    <w:rsid w:val="347F5B57"/>
    <w:rsid w:val="34891274"/>
    <w:rsid w:val="348A1DB8"/>
    <w:rsid w:val="348C0A37"/>
    <w:rsid w:val="348D78C7"/>
    <w:rsid w:val="348E7E8F"/>
    <w:rsid w:val="348F0128"/>
    <w:rsid w:val="349124F1"/>
    <w:rsid w:val="34934B68"/>
    <w:rsid w:val="34980D1E"/>
    <w:rsid w:val="349C67C9"/>
    <w:rsid w:val="349D0883"/>
    <w:rsid w:val="349E4B2E"/>
    <w:rsid w:val="34A03C19"/>
    <w:rsid w:val="34A13EE1"/>
    <w:rsid w:val="34A22A5F"/>
    <w:rsid w:val="34A628F1"/>
    <w:rsid w:val="34A838C3"/>
    <w:rsid w:val="34AB35B3"/>
    <w:rsid w:val="34AE4A8D"/>
    <w:rsid w:val="34B033E7"/>
    <w:rsid w:val="34B334C0"/>
    <w:rsid w:val="34BB4A51"/>
    <w:rsid w:val="34BD350C"/>
    <w:rsid w:val="34BF0E0C"/>
    <w:rsid w:val="34BF19E9"/>
    <w:rsid w:val="34BF74EA"/>
    <w:rsid w:val="34C160F5"/>
    <w:rsid w:val="34C33AD8"/>
    <w:rsid w:val="34C77323"/>
    <w:rsid w:val="34CA71B6"/>
    <w:rsid w:val="34CE4260"/>
    <w:rsid w:val="34CF122C"/>
    <w:rsid w:val="34D56A72"/>
    <w:rsid w:val="34D766B0"/>
    <w:rsid w:val="34DB2B4D"/>
    <w:rsid w:val="34DD5737"/>
    <w:rsid w:val="34E16316"/>
    <w:rsid w:val="34E467C1"/>
    <w:rsid w:val="34E7342C"/>
    <w:rsid w:val="34E75F12"/>
    <w:rsid w:val="34F32500"/>
    <w:rsid w:val="34F432BA"/>
    <w:rsid w:val="34F76440"/>
    <w:rsid w:val="34FA718E"/>
    <w:rsid w:val="350245E8"/>
    <w:rsid w:val="350A5CF4"/>
    <w:rsid w:val="35195020"/>
    <w:rsid w:val="351F2F82"/>
    <w:rsid w:val="35246742"/>
    <w:rsid w:val="352670DE"/>
    <w:rsid w:val="35270120"/>
    <w:rsid w:val="35275089"/>
    <w:rsid w:val="352B0250"/>
    <w:rsid w:val="352D62A3"/>
    <w:rsid w:val="352E7C67"/>
    <w:rsid w:val="35350F5A"/>
    <w:rsid w:val="353510CF"/>
    <w:rsid w:val="3535293E"/>
    <w:rsid w:val="3536502B"/>
    <w:rsid w:val="353665BD"/>
    <w:rsid w:val="35372467"/>
    <w:rsid w:val="353A0493"/>
    <w:rsid w:val="353E58AC"/>
    <w:rsid w:val="3540294F"/>
    <w:rsid w:val="354112CF"/>
    <w:rsid w:val="35487054"/>
    <w:rsid w:val="354912F6"/>
    <w:rsid w:val="354B2DE4"/>
    <w:rsid w:val="354F4ECD"/>
    <w:rsid w:val="35543E8E"/>
    <w:rsid w:val="35555A63"/>
    <w:rsid w:val="355A6497"/>
    <w:rsid w:val="355B65B2"/>
    <w:rsid w:val="355D4F81"/>
    <w:rsid w:val="355E50CF"/>
    <w:rsid w:val="355E5E3D"/>
    <w:rsid w:val="35643762"/>
    <w:rsid w:val="35654E87"/>
    <w:rsid w:val="356814A4"/>
    <w:rsid w:val="356F2C96"/>
    <w:rsid w:val="35700877"/>
    <w:rsid w:val="35705AE4"/>
    <w:rsid w:val="357B2101"/>
    <w:rsid w:val="357E004F"/>
    <w:rsid w:val="35824905"/>
    <w:rsid w:val="35843F72"/>
    <w:rsid w:val="35844FB9"/>
    <w:rsid w:val="35864933"/>
    <w:rsid w:val="35881566"/>
    <w:rsid w:val="35895A1F"/>
    <w:rsid w:val="358D2D1D"/>
    <w:rsid w:val="35922D88"/>
    <w:rsid w:val="35944047"/>
    <w:rsid w:val="35970273"/>
    <w:rsid w:val="359F29EC"/>
    <w:rsid w:val="35A930DB"/>
    <w:rsid w:val="35AE2C2F"/>
    <w:rsid w:val="35B23542"/>
    <w:rsid w:val="35B77D36"/>
    <w:rsid w:val="35BA15D4"/>
    <w:rsid w:val="35BD2A9C"/>
    <w:rsid w:val="35C213AC"/>
    <w:rsid w:val="35C66D41"/>
    <w:rsid w:val="35C74E47"/>
    <w:rsid w:val="35C95861"/>
    <w:rsid w:val="35D44833"/>
    <w:rsid w:val="35D8240C"/>
    <w:rsid w:val="35D84366"/>
    <w:rsid w:val="35D86E88"/>
    <w:rsid w:val="35D945B0"/>
    <w:rsid w:val="35DB7B88"/>
    <w:rsid w:val="35DC59EE"/>
    <w:rsid w:val="35E24DF5"/>
    <w:rsid w:val="35F920FC"/>
    <w:rsid w:val="35FB6F9A"/>
    <w:rsid w:val="35FC0320"/>
    <w:rsid w:val="35FC78A0"/>
    <w:rsid w:val="35FD2590"/>
    <w:rsid w:val="35FF463C"/>
    <w:rsid w:val="36061C54"/>
    <w:rsid w:val="360C7554"/>
    <w:rsid w:val="360D4DD7"/>
    <w:rsid w:val="360F2DBF"/>
    <w:rsid w:val="361124A4"/>
    <w:rsid w:val="36132896"/>
    <w:rsid w:val="36132E0B"/>
    <w:rsid w:val="361B02C4"/>
    <w:rsid w:val="36251E52"/>
    <w:rsid w:val="36303FB9"/>
    <w:rsid w:val="363407F7"/>
    <w:rsid w:val="363842BA"/>
    <w:rsid w:val="3638445C"/>
    <w:rsid w:val="363B5B34"/>
    <w:rsid w:val="363C023B"/>
    <w:rsid w:val="363E0457"/>
    <w:rsid w:val="364D39D1"/>
    <w:rsid w:val="364F6F22"/>
    <w:rsid w:val="365437D6"/>
    <w:rsid w:val="365612E8"/>
    <w:rsid w:val="3658395C"/>
    <w:rsid w:val="36593DEE"/>
    <w:rsid w:val="366513C8"/>
    <w:rsid w:val="36692C29"/>
    <w:rsid w:val="3672205D"/>
    <w:rsid w:val="367805D9"/>
    <w:rsid w:val="36785717"/>
    <w:rsid w:val="3678741B"/>
    <w:rsid w:val="367B598F"/>
    <w:rsid w:val="36813FAE"/>
    <w:rsid w:val="36835443"/>
    <w:rsid w:val="3686608C"/>
    <w:rsid w:val="368D3FB1"/>
    <w:rsid w:val="368F4ABB"/>
    <w:rsid w:val="36914723"/>
    <w:rsid w:val="36931AD1"/>
    <w:rsid w:val="369760BA"/>
    <w:rsid w:val="369769C2"/>
    <w:rsid w:val="369E0EF6"/>
    <w:rsid w:val="369E5E59"/>
    <w:rsid w:val="36A00055"/>
    <w:rsid w:val="36A24542"/>
    <w:rsid w:val="36A71B58"/>
    <w:rsid w:val="36AD62EF"/>
    <w:rsid w:val="36AE738B"/>
    <w:rsid w:val="36B77ECB"/>
    <w:rsid w:val="36B814E3"/>
    <w:rsid w:val="36B81FB7"/>
    <w:rsid w:val="36BB2D6A"/>
    <w:rsid w:val="36C40518"/>
    <w:rsid w:val="36CA1F25"/>
    <w:rsid w:val="36CC5A63"/>
    <w:rsid w:val="36D00424"/>
    <w:rsid w:val="36D20CF6"/>
    <w:rsid w:val="36D72B72"/>
    <w:rsid w:val="36DD2BAC"/>
    <w:rsid w:val="36DE0951"/>
    <w:rsid w:val="36E21D02"/>
    <w:rsid w:val="36E56B24"/>
    <w:rsid w:val="36E67553"/>
    <w:rsid w:val="36F12692"/>
    <w:rsid w:val="36F20F6E"/>
    <w:rsid w:val="36F210B1"/>
    <w:rsid w:val="36F7353D"/>
    <w:rsid w:val="36F9612C"/>
    <w:rsid w:val="36FB00F6"/>
    <w:rsid w:val="37007AC7"/>
    <w:rsid w:val="3702370D"/>
    <w:rsid w:val="37024FE0"/>
    <w:rsid w:val="37057E3C"/>
    <w:rsid w:val="37074341"/>
    <w:rsid w:val="37081B1F"/>
    <w:rsid w:val="370A089F"/>
    <w:rsid w:val="37113EEF"/>
    <w:rsid w:val="37114C9C"/>
    <w:rsid w:val="37133692"/>
    <w:rsid w:val="37147CD9"/>
    <w:rsid w:val="37166CDE"/>
    <w:rsid w:val="371922ED"/>
    <w:rsid w:val="371A7708"/>
    <w:rsid w:val="371D469E"/>
    <w:rsid w:val="371F6EDC"/>
    <w:rsid w:val="372A09FA"/>
    <w:rsid w:val="372D1D6A"/>
    <w:rsid w:val="37330115"/>
    <w:rsid w:val="373529C0"/>
    <w:rsid w:val="37397682"/>
    <w:rsid w:val="373C7B02"/>
    <w:rsid w:val="37487E21"/>
    <w:rsid w:val="37525ACD"/>
    <w:rsid w:val="37527418"/>
    <w:rsid w:val="375A55D3"/>
    <w:rsid w:val="375A58F4"/>
    <w:rsid w:val="375D490D"/>
    <w:rsid w:val="375E5B2F"/>
    <w:rsid w:val="375F2D0C"/>
    <w:rsid w:val="37667C65"/>
    <w:rsid w:val="376B4FBE"/>
    <w:rsid w:val="37721A4D"/>
    <w:rsid w:val="37734B4D"/>
    <w:rsid w:val="37757EA8"/>
    <w:rsid w:val="377D7730"/>
    <w:rsid w:val="377E4FAF"/>
    <w:rsid w:val="37803F47"/>
    <w:rsid w:val="37807A1C"/>
    <w:rsid w:val="37820CB3"/>
    <w:rsid w:val="3783476E"/>
    <w:rsid w:val="37885E60"/>
    <w:rsid w:val="378A0827"/>
    <w:rsid w:val="378B3806"/>
    <w:rsid w:val="378B78F4"/>
    <w:rsid w:val="378E3BE4"/>
    <w:rsid w:val="3792490D"/>
    <w:rsid w:val="37931B4D"/>
    <w:rsid w:val="37976071"/>
    <w:rsid w:val="379837CA"/>
    <w:rsid w:val="37984826"/>
    <w:rsid w:val="37994C24"/>
    <w:rsid w:val="379D140C"/>
    <w:rsid w:val="379E1D37"/>
    <w:rsid w:val="37A4695E"/>
    <w:rsid w:val="37A56331"/>
    <w:rsid w:val="37A91E09"/>
    <w:rsid w:val="37AA79A3"/>
    <w:rsid w:val="37AE30E0"/>
    <w:rsid w:val="37B253AC"/>
    <w:rsid w:val="37B31795"/>
    <w:rsid w:val="37B73B33"/>
    <w:rsid w:val="37B874AF"/>
    <w:rsid w:val="37C360D7"/>
    <w:rsid w:val="37C443DA"/>
    <w:rsid w:val="37C50776"/>
    <w:rsid w:val="37C87091"/>
    <w:rsid w:val="37D42B5B"/>
    <w:rsid w:val="37DD65A4"/>
    <w:rsid w:val="37DE28E6"/>
    <w:rsid w:val="37E73565"/>
    <w:rsid w:val="37E8004A"/>
    <w:rsid w:val="37F048A0"/>
    <w:rsid w:val="37F27E10"/>
    <w:rsid w:val="37F45271"/>
    <w:rsid w:val="37F637BC"/>
    <w:rsid w:val="3800555A"/>
    <w:rsid w:val="3801798E"/>
    <w:rsid w:val="3809306D"/>
    <w:rsid w:val="380C5015"/>
    <w:rsid w:val="3814321D"/>
    <w:rsid w:val="381566B5"/>
    <w:rsid w:val="381D1FCA"/>
    <w:rsid w:val="3826753F"/>
    <w:rsid w:val="38267DA4"/>
    <w:rsid w:val="3827518E"/>
    <w:rsid w:val="382800C6"/>
    <w:rsid w:val="382837A8"/>
    <w:rsid w:val="382932C1"/>
    <w:rsid w:val="382A51FA"/>
    <w:rsid w:val="382D2A96"/>
    <w:rsid w:val="382F4B08"/>
    <w:rsid w:val="38312A30"/>
    <w:rsid w:val="383210E4"/>
    <w:rsid w:val="383A36AD"/>
    <w:rsid w:val="383C09C6"/>
    <w:rsid w:val="384C6E5B"/>
    <w:rsid w:val="3855010B"/>
    <w:rsid w:val="385A50D1"/>
    <w:rsid w:val="38613F89"/>
    <w:rsid w:val="38685430"/>
    <w:rsid w:val="386B113A"/>
    <w:rsid w:val="386F52F6"/>
    <w:rsid w:val="387A0F64"/>
    <w:rsid w:val="387C7014"/>
    <w:rsid w:val="387F4B65"/>
    <w:rsid w:val="38894205"/>
    <w:rsid w:val="388A1731"/>
    <w:rsid w:val="388C418E"/>
    <w:rsid w:val="389159D8"/>
    <w:rsid w:val="3894610C"/>
    <w:rsid w:val="38951FE9"/>
    <w:rsid w:val="389B418C"/>
    <w:rsid w:val="389C7387"/>
    <w:rsid w:val="389F5A0E"/>
    <w:rsid w:val="38A00A0E"/>
    <w:rsid w:val="38A23923"/>
    <w:rsid w:val="38B10FD3"/>
    <w:rsid w:val="38B83890"/>
    <w:rsid w:val="38BB261E"/>
    <w:rsid w:val="38BC5EB1"/>
    <w:rsid w:val="38BD5663"/>
    <w:rsid w:val="38BE762D"/>
    <w:rsid w:val="38D342E9"/>
    <w:rsid w:val="38D81226"/>
    <w:rsid w:val="38DC6990"/>
    <w:rsid w:val="38DC7DB9"/>
    <w:rsid w:val="38DD5656"/>
    <w:rsid w:val="38DD68CB"/>
    <w:rsid w:val="38E05C36"/>
    <w:rsid w:val="38E12A24"/>
    <w:rsid w:val="38E12E65"/>
    <w:rsid w:val="38E17D08"/>
    <w:rsid w:val="38E7522B"/>
    <w:rsid w:val="38EA7DB7"/>
    <w:rsid w:val="38ED1063"/>
    <w:rsid w:val="38EE1EB9"/>
    <w:rsid w:val="38F172EC"/>
    <w:rsid w:val="38F26B3A"/>
    <w:rsid w:val="38F407F9"/>
    <w:rsid w:val="38F95DF6"/>
    <w:rsid w:val="38FD00D6"/>
    <w:rsid w:val="38FF6148"/>
    <w:rsid w:val="3900331E"/>
    <w:rsid w:val="3903466D"/>
    <w:rsid w:val="390D588D"/>
    <w:rsid w:val="390E17BC"/>
    <w:rsid w:val="391060DB"/>
    <w:rsid w:val="39132FFD"/>
    <w:rsid w:val="391877C9"/>
    <w:rsid w:val="391F5244"/>
    <w:rsid w:val="3922196A"/>
    <w:rsid w:val="39225CE4"/>
    <w:rsid w:val="392635CF"/>
    <w:rsid w:val="392876F4"/>
    <w:rsid w:val="39293088"/>
    <w:rsid w:val="392A377B"/>
    <w:rsid w:val="393120C7"/>
    <w:rsid w:val="3933284B"/>
    <w:rsid w:val="39333B77"/>
    <w:rsid w:val="39352D1A"/>
    <w:rsid w:val="393B2A2C"/>
    <w:rsid w:val="393D3428"/>
    <w:rsid w:val="393E362D"/>
    <w:rsid w:val="394738B9"/>
    <w:rsid w:val="39475874"/>
    <w:rsid w:val="394F5526"/>
    <w:rsid w:val="395068D0"/>
    <w:rsid w:val="39510E15"/>
    <w:rsid w:val="39581DB9"/>
    <w:rsid w:val="395961F5"/>
    <w:rsid w:val="39597865"/>
    <w:rsid w:val="395E6FAD"/>
    <w:rsid w:val="395F496C"/>
    <w:rsid w:val="395F671A"/>
    <w:rsid w:val="396252C6"/>
    <w:rsid w:val="3962620A"/>
    <w:rsid w:val="396D0C84"/>
    <w:rsid w:val="39721370"/>
    <w:rsid w:val="397228F1"/>
    <w:rsid w:val="397E0107"/>
    <w:rsid w:val="397F27D6"/>
    <w:rsid w:val="39846181"/>
    <w:rsid w:val="39865ABE"/>
    <w:rsid w:val="398D1029"/>
    <w:rsid w:val="39900FC9"/>
    <w:rsid w:val="39902EFF"/>
    <w:rsid w:val="39903EB2"/>
    <w:rsid w:val="39980102"/>
    <w:rsid w:val="399E01FF"/>
    <w:rsid w:val="399E2214"/>
    <w:rsid w:val="39AD287B"/>
    <w:rsid w:val="39AE1A04"/>
    <w:rsid w:val="39AE31FE"/>
    <w:rsid w:val="39B60304"/>
    <w:rsid w:val="39B7679D"/>
    <w:rsid w:val="39B8138C"/>
    <w:rsid w:val="39C550B5"/>
    <w:rsid w:val="39CE6CE4"/>
    <w:rsid w:val="39D471ED"/>
    <w:rsid w:val="39D96824"/>
    <w:rsid w:val="39DB48F9"/>
    <w:rsid w:val="39DC14C7"/>
    <w:rsid w:val="39DC32CF"/>
    <w:rsid w:val="39DC420F"/>
    <w:rsid w:val="39DC5B33"/>
    <w:rsid w:val="39E042AE"/>
    <w:rsid w:val="39E80634"/>
    <w:rsid w:val="39EC4138"/>
    <w:rsid w:val="39EE2FFA"/>
    <w:rsid w:val="39EF3377"/>
    <w:rsid w:val="39F07CBA"/>
    <w:rsid w:val="39F47720"/>
    <w:rsid w:val="39F63CA8"/>
    <w:rsid w:val="39FE20B1"/>
    <w:rsid w:val="3A033549"/>
    <w:rsid w:val="3A05253F"/>
    <w:rsid w:val="3A072065"/>
    <w:rsid w:val="3A0C76D7"/>
    <w:rsid w:val="3A125A31"/>
    <w:rsid w:val="3A1474BB"/>
    <w:rsid w:val="3A15557B"/>
    <w:rsid w:val="3A1B67C7"/>
    <w:rsid w:val="3A1E479F"/>
    <w:rsid w:val="3A204AEC"/>
    <w:rsid w:val="3A2200E6"/>
    <w:rsid w:val="3A230DBA"/>
    <w:rsid w:val="3A293590"/>
    <w:rsid w:val="3A2B0CF2"/>
    <w:rsid w:val="3A2C4438"/>
    <w:rsid w:val="3A2D4580"/>
    <w:rsid w:val="3A2E064C"/>
    <w:rsid w:val="3A2F2D33"/>
    <w:rsid w:val="3A3B5D23"/>
    <w:rsid w:val="3A3E0D77"/>
    <w:rsid w:val="3A443B62"/>
    <w:rsid w:val="3A445910"/>
    <w:rsid w:val="3A4E34CE"/>
    <w:rsid w:val="3A50253D"/>
    <w:rsid w:val="3A504D64"/>
    <w:rsid w:val="3A545C15"/>
    <w:rsid w:val="3A5610C1"/>
    <w:rsid w:val="3A592F70"/>
    <w:rsid w:val="3A5E1139"/>
    <w:rsid w:val="3A60099C"/>
    <w:rsid w:val="3A613E7B"/>
    <w:rsid w:val="3A616E99"/>
    <w:rsid w:val="3A6234A0"/>
    <w:rsid w:val="3A627DF4"/>
    <w:rsid w:val="3A6366DE"/>
    <w:rsid w:val="3A6415F3"/>
    <w:rsid w:val="3A65699F"/>
    <w:rsid w:val="3A661519"/>
    <w:rsid w:val="3A790574"/>
    <w:rsid w:val="3A791CD8"/>
    <w:rsid w:val="3A8760CD"/>
    <w:rsid w:val="3A90460D"/>
    <w:rsid w:val="3A955A4F"/>
    <w:rsid w:val="3A9611FB"/>
    <w:rsid w:val="3A9E3272"/>
    <w:rsid w:val="3AA2508C"/>
    <w:rsid w:val="3AA5191A"/>
    <w:rsid w:val="3AA81763"/>
    <w:rsid w:val="3AB06356"/>
    <w:rsid w:val="3AB42592"/>
    <w:rsid w:val="3AB56820"/>
    <w:rsid w:val="3AB93AAC"/>
    <w:rsid w:val="3AC03556"/>
    <w:rsid w:val="3AC10794"/>
    <w:rsid w:val="3AC20A9E"/>
    <w:rsid w:val="3ACA5143"/>
    <w:rsid w:val="3ACC7E1E"/>
    <w:rsid w:val="3ACD4BD8"/>
    <w:rsid w:val="3ACF7138"/>
    <w:rsid w:val="3ADC43DB"/>
    <w:rsid w:val="3ADD50BB"/>
    <w:rsid w:val="3ADD6095"/>
    <w:rsid w:val="3ADF7E76"/>
    <w:rsid w:val="3AE07043"/>
    <w:rsid w:val="3AE74C19"/>
    <w:rsid w:val="3AEA64B7"/>
    <w:rsid w:val="3AEA6895"/>
    <w:rsid w:val="3AEB018A"/>
    <w:rsid w:val="3AEB7631"/>
    <w:rsid w:val="3AF44D39"/>
    <w:rsid w:val="3AF62FB6"/>
    <w:rsid w:val="3AF64E5C"/>
    <w:rsid w:val="3B047A2C"/>
    <w:rsid w:val="3B053544"/>
    <w:rsid w:val="3B072AE7"/>
    <w:rsid w:val="3B0A5265"/>
    <w:rsid w:val="3B0C568B"/>
    <w:rsid w:val="3B101F22"/>
    <w:rsid w:val="3B124C1B"/>
    <w:rsid w:val="3B144FE3"/>
    <w:rsid w:val="3B171700"/>
    <w:rsid w:val="3B187F0C"/>
    <w:rsid w:val="3B19498D"/>
    <w:rsid w:val="3B2220F5"/>
    <w:rsid w:val="3B225C51"/>
    <w:rsid w:val="3B2A3136"/>
    <w:rsid w:val="3B2B31E1"/>
    <w:rsid w:val="3B331C0C"/>
    <w:rsid w:val="3B3911ED"/>
    <w:rsid w:val="3B4053C6"/>
    <w:rsid w:val="3B424AF9"/>
    <w:rsid w:val="3B43293D"/>
    <w:rsid w:val="3B4331D2"/>
    <w:rsid w:val="3B505ECD"/>
    <w:rsid w:val="3B5871BB"/>
    <w:rsid w:val="3B5F0C53"/>
    <w:rsid w:val="3B5F7EA1"/>
    <w:rsid w:val="3B622EBC"/>
    <w:rsid w:val="3B64407F"/>
    <w:rsid w:val="3B683572"/>
    <w:rsid w:val="3B693880"/>
    <w:rsid w:val="3B697A40"/>
    <w:rsid w:val="3B72035F"/>
    <w:rsid w:val="3B727185"/>
    <w:rsid w:val="3B733F3E"/>
    <w:rsid w:val="3B742767"/>
    <w:rsid w:val="3B751CB9"/>
    <w:rsid w:val="3B7A5A8D"/>
    <w:rsid w:val="3B7B6258"/>
    <w:rsid w:val="3B7C16F1"/>
    <w:rsid w:val="3B7C3AFA"/>
    <w:rsid w:val="3B7D36E1"/>
    <w:rsid w:val="3B7D732B"/>
    <w:rsid w:val="3B800BCA"/>
    <w:rsid w:val="3B8107CA"/>
    <w:rsid w:val="3B8274C7"/>
    <w:rsid w:val="3B832DA4"/>
    <w:rsid w:val="3B862684"/>
    <w:rsid w:val="3B872A81"/>
    <w:rsid w:val="3B8A52AF"/>
    <w:rsid w:val="3B8A6A1F"/>
    <w:rsid w:val="3B8E32E7"/>
    <w:rsid w:val="3B8F30BD"/>
    <w:rsid w:val="3B9A505A"/>
    <w:rsid w:val="3B9B6C01"/>
    <w:rsid w:val="3B9B6F13"/>
    <w:rsid w:val="3B9E014B"/>
    <w:rsid w:val="3B9E7E55"/>
    <w:rsid w:val="3BA35D0A"/>
    <w:rsid w:val="3BAD78CD"/>
    <w:rsid w:val="3BB17880"/>
    <w:rsid w:val="3BBA232E"/>
    <w:rsid w:val="3BC05AA5"/>
    <w:rsid w:val="3BC50500"/>
    <w:rsid w:val="3BC52A79"/>
    <w:rsid w:val="3BCD3E2E"/>
    <w:rsid w:val="3BCE402B"/>
    <w:rsid w:val="3BD818AF"/>
    <w:rsid w:val="3BDA5C2F"/>
    <w:rsid w:val="3BDB4052"/>
    <w:rsid w:val="3BDF62F2"/>
    <w:rsid w:val="3BE5760A"/>
    <w:rsid w:val="3BE64ED1"/>
    <w:rsid w:val="3BE73A1E"/>
    <w:rsid w:val="3BEB0843"/>
    <w:rsid w:val="3BF00524"/>
    <w:rsid w:val="3BF472F5"/>
    <w:rsid w:val="3BF736C7"/>
    <w:rsid w:val="3BF75B30"/>
    <w:rsid w:val="3BFE6A45"/>
    <w:rsid w:val="3C00354B"/>
    <w:rsid w:val="3C0470CC"/>
    <w:rsid w:val="3C090BBF"/>
    <w:rsid w:val="3C0D4D6C"/>
    <w:rsid w:val="3C0D7EBC"/>
    <w:rsid w:val="3C162390"/>
    <w:rsid w:val="3C1A6612"/>
    <w:rsid w:val="3C215F09"/>
    <w:rsid w:val="3C230AF8"/>
    <w:rsid w:val="3C240786"/>
    <w:rsid w:val="3C241E9D"/>
    <w:rsid w:val="3C291261"/>
    <w:rsid w:val="3C2B084A"/>
    <w:rsid w:val="3C325184"/>
    <w:rsid w:val="3C35789E"/>
    <w:rsid w:val="3C37397E"/>
    <w:rsid w:val="3C3A17EA"/>
    <w:rsid w:val="3C3A6FCB"/>
    <w:rsid w:val="3C3B3A13"/>
    <w:rsid w:val="3C3E6D60"/>
    <w:rsid w:val="3C420750"/>
    <w:rsid w:val="3C4707DB"/>
    <w:rsid w:val="3C4D4524"/>
    <w:rsid w:val="3C4D6CFE"/>
    <w:rsid w:val="3C4E7A0B"/>
    <w:rsid w:val="3C5462DE"/>
    <w:rsid w:val="3C5639DE"/>
    <w:rsid w:val="3C567958"/>
    <w:rsid w:val="3C571C05"/>
    <w:rsid w:val="3C59383D"/>
    <w:rsid w:val="3C643067"/>
    <w:rsid w:val="3C64352B"/>
    <w:rsid w:val="3C645567"/>
    <w:rsid w:val="3C670F6D"/>
    <w:rsid w:val="3C672E2C"/>
    <w:rsid w:val="3C685249"/>
    <w:rsid w:val="3C6C29B4"/>
    <w:rsid w:val="3C70569E"/>
    <w:rsid w:val="3C717A0A"/>
    <w:rsid w:val="3C746980"/>
    <w:rsid w:val="3C761DD8"/>
    <w:rsid w:val="3C764FC0"/>
    <w:rsid w:val="3C7A5C98"/>
    <w:rsid w:val="3C7C3EE4"/>
    <w:rsid w:val="3C7D4D75"/>
    <w:rsid w:val="3C8D58BE"/>
    <w:rsid w:val="3C8E5FED"/>
    <w:rsid w:val="3C9E20B1"/>
    <w:rsid w:val="3CB054DF"/>
    <w:rsid w:val="3CB11375"/>
    <w:rsid w:val="3CB53A65"/>
    <w:rsid w:val="3CC102AC"/>
    <w:rsid w:val="3CC2128F"/>
    <w:rsid w:val="3CC54280"/>
    <w:rsid w:val="3CCB3262"/>
    <w:rsid w:val="3CCC00E2"/>
    <w:rsid w:val="3CD45BE5"/>
    <w:rsid w:val="3CE360F2"/>
    <w:rsid w:val="3CE8598A"/>
    <w:rsid w:val="3CEA6C43"/>
    <w:rsid w:val="3CEB69FC"/>
    <w:rsid w:val="3CEE5C15"/>
    <w:rsid w:val="3CEF661B"/>
    <w:rsid w:val="3CF019F0"/>
    <w:rsid w:val="3CF5496B"/>
    <w:rsid w:val="3D030BD1"/>
    <w:rsid w:val="3D05055C"/>
    <w:rsid w:val="3D051809"/>
    <w:rsid w:val="3D0777F5"/>
    <w:rsid w:val="3D0B5330"/>
    <w:rsid w:val="3D115586"/>
    <w:rsid w:val="3D197739"/>
    <w:rsid w:val="3D200913"/>
    <w:rsid w:val="3D232155"/>
    <w:rsid w:val="3D234DD6"/>
    <w:rsid w:val="3D260F83"/>
    <w:rsid w:val="3D2739F3"/>
    <w:rsid w:val="3D2B2775"/>
    <w:rsid w:val="3D2C21BB"/>
    <w:rsid w:val="3D2D7CF4"/>
    <w:rsid w:val="3D2E2FD3"/>
    <w:rsid w:val="3D3D68D8"/>
    <w:rsid w:val="3D3F4383"/>
    <w:rsid w:val="3D43250F"/>
    <w:rsid w:val="3D4501F5"/>
    <w:rsid w:val="3D4A132B"/>
    <w:rsid w:val="3D4F61EC"/>
    <w:rsid w:val="3D500385"/>
    <w:rsid w:val="3D547F11"/>
    <w:rsid w:val="3D597924"/>
    <w:rsid w:val="3D5A44CB"/>
    <w:rsid w:val="3D6025AF"/>
    <w:rsid w:val="3D6130D8"/>
    <w:rsid w:val="3D61581C"/>
    <w:rsid w:val="3D647CD4"/>
    <w:rsid w:val="3D770399"/>
    <w:rsid w:val="3D7B49B3"/>
    <w:rsid w:val="3D7F382F"/>
    <w:rsid w:val="3D84454D"/>
    <w:rsid w:val="3D881147"/>
    <w:rsid w:val="3D8A1C1E"/>
    <w:rsid w:val="3D8C37AE"/>
    <w:rsid w:val="3D8D259B"/>
    <w:rsid w:val="3D8D2E74"/>
    <w:rsid w:val="3D940183"/>
    <w:rsid w:val="3D94569F"/>
    <w:rsid w:val="3D9E32C0"/>
    <w:rsid w:val="3DA0290D"/>
    <w:rsid w:val="3DA07301"/>
    <w:rsid w:val="3DB328C2"/>
    <w:rsid w:val="3DBC47EF"/>
    <w:rsid w:val="3DC25603"/>
    <w:rsid w:val="3DC625AE"/>
    <w:rsid w:val="3DC96C0F"/>
    <w:rsid w:val="3DCC12F0"/>
    <w:rsid w:val="3DCF3BE2"/>
    <w:rsid w:val="3DD84CED"/>
    <w:rsid w:val="3DD855FC"/>
    <w:rsid w:val="3DE34A91"/>
    <w:rsid w:val="3DE41CDC"/>
    <w:rsid w:val="3DE85142"/>
    <w:rsid w:val="3DEB52FD"/>
    <w:rsid w:val="3DED75AB"/>
    <w:rsid w:val="3DF0475A"/>
    <w:rsid w:val="3DFC06E4"/>
    <w:rsid w:val="3E016AE6"/>
    <w:rsid w:val="3E070C1F"/>
    <w:rsid w:val="3E070ED4"/>
    <w:rsid w:val="3E073B00"/>
    <w:rsid w:val="3E091CCD"/>
    <w:rsid w:val="3E09759C"/>
    <w:rsid w:val="3E0A177A"/>
    <w:rsid w:val="3E1026D9"/>
    <w:rsid w:val="3E163241"/>
    <w:rsid w:val="3E187D1F"/>
    <w:rsid w:val="3E1A3A28"/>
    <w:rsid w:val="3E1C3525"/>
    <w:rsid w:val="3E1D46C2"/>
    <w:rsid w:val="3E200B4B"/>
    <w:rsid w:val="3E225DB0"/>
    <w:rsid w:val="3E287A22"/>
    <w:rsid w:val="3E296488"/>
    <w:rsid w:val="3E2C4B6C"/>
    <w:rsid w:val="3E2E7210"/>
    <w:rsid w:val="3E343644"/>
    <w:rsid w:val="3E391C30"/>
    <w:rsid w:val="3E3D069E"/>
    <w:rsid w:val="3E3F4D6C"/>
    <w:rsid w:val="3E442382"/>
    <w:rsid w:val="3E483582"/>
    <w:rsid w:val="3E5337D0"/>
    <w:rsid w:val="3E537DE4"/>
    <w:rsid w:val="3E554154"/>
    <w:rsid w:val="3E5702CC"/>
    <w:rsid w:val="3E592038"/>
    <w:rsid w:val="3E5C7B8C"/>
    <w:rsid w:val="3E5F165E"/>
    <w:rsid w:val="3E6622F9"/>
    <w:rsid w:val="3E6A28BE"/>
    <w:rsid w:val="3E742C68"/>
    <w:rsid w:val="3E80785E"/>
    <w:rsid w:val="3E8310FD"/>
    <w:rsid w:val="3E904009"/>
    <w:rsid w:val="3E9365FA"/>
    <w:rsid w:val="3E976E68"/>
    <w:rsid w:val="3E996659"/>
    <w:rsid w:val="3E9A26F6"/>
    <w:rsid w:val="3E9B64DE"/>
    <w:rsid w:val="3E9E1FC0"/>
    <w:rsid w:val="3EA177D5"/>
    <w:rsid w:val="3EA300A7"/>
    <w:rsid w:val="3EA83741"/>
    <w:rsid w:val="3EA90A54"/>
    <w:rsid w:val="3EAB5E05"/>
    <w:rsid w:val="3EAC111D"/>
    <w:rsid w:val="3EB0358F"/>
    <w:rsid w:val="3EB32F2C"/>
    <w:rsid w:val="3EB43064"/>
    <w:rsid w:val="3EB5605B"/>
    <w:rsid w:val="3EBA5D59"/>
    <w:rsid w:val="3EC3043C"/>
    <w:rsid w:val="3EC51154"/>
    <w:rsid w:val="3EC57B21"/>
    <w:rsid w:val="3EC62D97"/>
    <w:rsid w:val="3EC8679C"/>
    <w:rsid w:val="3ECD790D"/>
    <w:rsid w:val="3ECD7A72"/>
    <w:rsid w:val="3ED84198"/>
    <w:rsid w:val="3EDB15AB"/>
    <w:rsid w:val="3EE5288B"/>
    <w:rsid w:val="3EE6303A"/>
    <w:rsid w:val="3EE80F60"/>
    <w:rsid w:val="3EEB42D6"/>
    <w:rsid w:val="3EEB494F"/>
    <w:rsid w:val="3EEB540F"/>
    <w:rsid w:val="3EEC29DE"/>
    <w:rsid w:val="3EF5427F"/>
    <w:rsid w:val="3EFB3143"/>
    <w:rsid w:val="3EFE4C27"/>
    <w:rsid w:val="3F027DD0"/>
    <w:rsid w:val="3F030C21"/>
    <w:rsid w:val="3F12580F"/>
    <w:rsid w:val="3F15140E"/>
    <w:rsid w:val="3F165ACD"/>
    <w:rsid w:val="3F19736B"/>
    <w:rsid w:val="3F1C76C1"/>
    <w:rsid w:val="3F1F6B0C"/>
    <w:rsid w:val="3F232D0D"/>
    <w:rsid w:val="3F23633D"/>
    <w:rsid w:val="3F2640AD"/>
    <w:rsid w:val="3F296ED1"/>
    <w:rsid w:val="3F2E1337"/>
    <w:rsid w:val="3F2E2497"/>
    <w:rsid w:val="3F31711E"/>
    <w:rsid w:val="3F3303B1"/>
    <w:rsid w:val="3F42384C"/>
    <w:rsid w:val="3F4A339D"/>
    <w:rsid w:val="3F4B7B29"/>
    <w:rsid w:val="3F523766"/>
    <w:rsid w:val="3F5366FC"/>
    <w:rsid w:val="3F5860E5"/>
    <w:rsid w:val="3F594519"/>
    <w:rsid w:val="3F6249A7"/>
    <w:rsid w:val="3F66563F"/>
    <w:rsid w:val="3F6E7773"/>
    <w:rsid w:val="3F72541E"/>
    <w:rsid w:val="3F8050A6"/>
    <w:rsid w:val="3F84112B"/>
    <w:rsid w:val="3F877722"/>
    <w:rsid w:val="3F8D00F3"/>
    <w:rsid w:val="3F9005F5"/>
    <w:rsid w:val="3F920484"/>
    <w:rsid w:val="3F9407E7"/>
    <w:rsid w:val="3F9C5DAF"/>
    <w:rsid w:val="3F9D2F58"/>
    <w:rsid w:val="3F9F1936"/>
    <w:rsid w:val="3FA341B1"/>
    <w:rsid w:val="3FAA6BE5"/>
    <w:rsid w:val="3FB56B0A"/>
    <w:rsid w:val="3FB672B0"/>
    <w:rsid w:val="3FBA0B4E"/>
    <w:rsid w:val="3FBF2FE8"/>
    <w:rsid w:val="3FC0568B"/>
    <w:rsid w:val="3FC1760F"/>
    <w:rsid w:val="3FD5287D"/>
    <w:rsid w:val="3FD651D9"/>
    <w:rsid w:val="3FDC778A"/>
    <w:rsid w:val="3FDE02D2"/>
    <w:rsid w:val="3FE47979"/>
    <w:rsid w:val="3FE53B71"/>
    <w:rsid w:val="3FEE66FB"/>
    <w:rsid w:val="3FF15BDF"/>
    <w:rsid w:val="3FF52910"/>
    <w:rsid w:val="3FF56105"/>
    <w:rsid w:val="3FF57DD8"/>
    <w:rsid w:val="3FF83425"/>
    <w:rsid w:val="3FFA159D"/>
    <w:rsid w:val="4002562A"/>
    <w:rsid w:val="400302B2"/>
    <w:rsid w:val="40047F76"/>
    <w:rsid w:val="40070A53"/>
    <w:rsid w:val="400A428E"/>
    <w:rsid w:val="400D69C0"/>
    <w:rsid w:val="40115E17"/>
    <w:rsid w:val="401B6D82"/>
    <w:rsid w:val="401D74D9"/>
    <w:rsid w:val="401E1F88"/>
    <w:rsid w:val="40266EE6"/>
    <w:rsid w:val="402A20BC"/>
    <w:rsid w:val="402D166A"/>
    <w:rsid w:val="40337620"/>
    <w:rsid w:val="40366FB2"/>
    <w:rsid w:val="403A57EB"/>
    <w:rsid w:val="40417C97"/>
    <w:rsid w:val="40457E6C"/>
    <w:rsid w:val="40512B35"/>
    <w:rsid w:val="40532C8A"/>
    <w:rsid w:val="40580367"/>
    <w:rsid w:val="405B0955"/>
    <w:rsid w:val="405C7E57"/>
    <w:rsid w:val="4061546E"/>
    <w:rsid w:val="40624D42"/>
    <w:rsid w:val="40653402"/>
    <w:rsid w:val="40654256"/>
    <w:rsid w:val="406D3801"/>
    <w:rsid w:val="406E2D1C"/>
    <w:rsid w:val="40721429"/>
    <w:rsid w:val="4072647C"/>
    <w:rsid w:val="407451A1"/>
    <w:rsid w:val="407740C4"/>
    <w:rsid w:val="4077788C"/>
    <w:rsid w:val="407A1956"/>
    <w:rsid w:val="407C3AE5"/>
    <w:rsid w:val="407D1453"/>
    <w:rsid w:val="407E0125"/>
    <w:rsid w:val="407F1C79"/>
    <w:rsid w:val="40964ECD"/>
    <w:rsid w:val="409749EB"/>
    <w:rsid w:val="409A4924"/>
    <w:rsid w:val="409B660A"/>
    <w:rsid w:val="409F1AF2"/>
    <w:rsid w:val="40A96AA7"/>
    <w:rsid w:val="40AA5DB5"/>
    <w:rsid w:val="40AB35A7"/>
    <w:rsid w:val="40AF61D9"/>
    <w:rsid w:val="40B04F11"/>
    <w:rsid w:val="40BC2D96"/>
    <w:rsid w:val="40C27447"/>
    <w:rsid w:val="40C357E1"/>
    <w:rsid w:val="40CD48B1"/>
    <w:rsid w:val="40CD665F"/>
    <w:rsid w:val="40D17960"/>
    <w:rsid w:val="40D25362"/>
    <w:rsid w:val="40D641E4"/>
    <w:rsid w:val="40DA6FCE"/>
    <w:rsid w:val="40DB2F7B"/>
    <w:rsid w:val="40DD7A15"/>
    <w:rsid w:val="40E045E4"/>
    <w:rsid w:val="40EC5BC0"/>
    <w:rsid w:val="40F14F60"/>
    <w:rsid w:val="40F32FE2"/>
    <w:rsid w:val="40FD27A7"/>
    <w:rsid w:val="40FE2CBD"/>
    <w:rsid w:val="410628E5"/>
    <w:rsid w:val="41080CDA"/>
    <w:rsid w:val="410A340F"/>
    <w:rsid w:val="410A78B3"/>
    <w:rsid w:val="410F3EF6"/>
    <w:rsid w:val="411266A1"/>
    <w:rsid w:val="41166448"/>
    <w:rsid w:val="4117383C"/>
    <w:rsid w:val="41187806"/>
    <w:rsid w:val="411C1598"/>
    <w:rsid w:val="41332550"/>
    <w:rsid w:val="413362A7"/>
    <w:rsid w:val="413A18F1"/>
    <w:rsid w:val="413D6BEA"/>
    <w:rsid w:val="414032D5"/>
    <w:rsid w:val="41423470"/>
    <w:rsid w:val="414311A9"/>
    <w:rsid w:val="41431890"/>
    <w:rsid w:val="41497192"/>
    <w:rsid w:val="41522971"/>
    <w:rsid w:val="4157061F"/>
    <w:rsid w:val="415E7F1E"/>
    <w:rsid w:val="4163168B"/>
    <w:rsid w:val="4163554B"/>
    <w:rsid w:val="41645CF3"/>
    <w:rsid w:val="41684FED"/>
    <w:rsid w:val="416A0352"/>
    <w:rsid w:val="41705CAC"/>
    <w:rsid w:val="417428C6"/>
    <w:rsid w:val="417852FE"/>
    <w:rsid w:val="41792489"/>
    <w:rsid w:val="417C5F10"/>
    <w:rsid w:val="418718DD"/>
    <w:rsid w:val="418A4550"/>
    <w:rsid w:val="418E176C"/>
    <w:rsid w:val="41906206"/>
    <w:rsid w:val="419272EB"/>
    <w:rsid w:val="41975AE6"/>
    <w:rsid w:val="419A0534"/>
    <w:rsid w:val="419B25C4"/>
    <w:rsid w:val="419E170C"/>
    <w:rsid w:val="41A575DC"/>
    <w:rsid w:val="41A7672E"/>
    <w:rsid w:val="41AB23B6"/>
    <w:rsid w:val="41AB30BD"/>
    <w:rsid w:val="41AE46E3"/>
    <w:rsid w:val="41B1186A"/>
    <w:rsid w:val="41B1460C"/>
    <w:rsid w:val="41B229B0"/>
    <w:rsid w:val="41B97EBF"/>
    <w:rsid w:val="41C10CE5"/>
    <w:rsid w:val="41C16449"/>
    <w:rsid w:val="41C17B42"/>
    <w:rsid w:val="41C9447D"/>
    <w:rsid w:val="41CC25BC"/>
    <w:rsid w:val="41CE5E0A"/>
    <w:rsid w:val="41D63C39"/>
    <w:rsid w:val="41D66680"/>
    <w:rsid w:val="41DA5C61"/>
    <w:rsid w:val="41DB2FFE"/>
    <w:rsid w:val="41DF2AEE"/>
    <w:rsid w:val="41DF3315"/>
    <w:rsid w:val="41E71F48"/>
    <w:rsid w:val="41E928C7"/>
    <w:rsid w:val="41ED261A"/>
    <w:rsid w:val="41EE2D31"/>
    <w:rsid w:val="42022EC8"/>
    <w:rsid w:val="4205489F"/>
    <w:rsid w:val="420C1B06"/>
    <w:rsid w:val="420D63A5"/>
    <w:rsid w:val="420E6F70"/>
    <w:rsid w:val="42101E16"/>
    <w:rsid w:val="42127349"/>
    <w:rsid w:val="421337A1"/>
    <w:rsid w:val="42167D3F"/>
    <w:rsid w:val="421D7172"/>
    <w:rsid w:val="42216661"/>
    <w:rsid w:val="42286EE1"/>
    <w:rsid w:val="42295B17"/>
    <w:rsid w:val="422C1E62"/>
    <w:rsid w:val="42312C1E"/>
    <w:rsid w:val="42314F10"/>
    <w:rsid w:val="42321CC7"/>
    <w:rsid w:val="42363BC7"/>
    <w:rsid w:val="4238215D"/>
    <w:rsid w:val="42387696"/>
    <w:rsid w:val="42396559"/>
    <w:rsid w:val="42445990"/>
    <w:rsid w:val="424C57D2"/>
    <w:rsid w:val="42506F5E"/>
    <w:rsid w:val="42537038"/>
    <w:rsid w:val="425A1E19"/>
    <w:rsid w:val="425F263B"/>
    <w:rsid w:val="42683F51"/>
    <w:rsid w:val="426874E9"/>
    <w:rsid w:val="426C5343"/>
    <w:rsid w:val="426E0E54"/>
    <w:rsid w:val="426E3325"/>
    <w:rsid w:val="42723962"/>
    <w:rsid w:val="42746CC9"/>
    <w:rsid w:val="42782D0E"/>
    <w:rsid w:val="42793B69"/>
    <w:rsid w:val="427F7E2D"/>
    <w:rsid w:val="42812BEB"/>
    <w:rsid w:val="428611BC"/>
    <w:rsid w:val="428B2A05"/>
    <w:rsid w:val="42917131"/>
    <w:rsid w:val="42925DB2"/>
    <w:rsid w:val="42932F4B"/>
    <w:rsid w:val="429372FA"/>
    <w:rsid w:val="429831F5"/>
    <w:rsid w:val="429D6A07"/>
    <w:rsid w:val="429E4757"/>
    <w:rsid w:val="42A0605B"/>
    <w:rsid w:val="42A3261E"/>
    <w:rsid w:val="42AE0712"/>
    <w:rsid w:val="42AF287A"/>
    <w:rsid w:val="42B62EC6"/>
    <w:rsid w:val="42BA667D"/>
    <w:rsid w:val="42BE31F4"/>
    <w:rsid w:val="42C35F6C"/>
    <w:rsid w:val="42C50595"/>
    <w:rsid w:val="42C66FA3"/>
    <w:rsid w:val="42C94130"/>
    <w:rsid w:val="42C95B95"/>
    <w:rsid w:val="42D43679"/>
    <w:rsid w:val="42D812EB"/>
    <w:rsid w:val="42E13330"/>
    <w:rsid w:val="42E23496"/>
    <w:rsid w:val="42E87A95"/>
    <w:rsid w:val="42EA568A"/>
    <w:rsid w:val="42EF7DAF"/>
    <w:rsid w:val="42F905B7"/>
    <w:rsid w:val="42F97BDF"/>
    <w:rsid w:val="42FA3568"/>
    <w:rsid w:val="42FB3958"/>
    <w:rsid w:val="42FC322C"/>
    <w:rsid w:val="43011432"/>
    <w:rsid w:val="430557C4"/>
    <w:rsid w:val="430934B1"/>
    <w:rsid w:val="430E5437"/>
    <w:rsid w:val="43122A4F"/>
    <w:rsid w:val="431467C7"/>
    <w:rsid w:val="431567DE"/>
    <w:rsid w:val="431B24E0"/>
    <w:rsid w:val="431F46B8"/>
    <w:rsid w:val="432018AD"/>
    <w:rsid w:val="43205D1A"/>
    <w:rsid w:val="432129E2"/>
    <w:rsid w:val="43227225"/>
    <w:rsid w:val="432620F2"/>
    <w:rsid w:val="432B2309"/>
    <w:rsid w:val="433038FF"/>
    <w:rsid w:val="43326C4D"/>
    <w:rsid w:val="43346E69"/>
    <w:rsid w:val="43370EAC"/>
    <w:rsid w:val="43374AE2"/>
    <w:rsid w:val="43440924"/>
    <w:rsid w:val="43441DEB"/>
    <w:rsid w:val="43447D0C"/>
    <w:rsid w:val="4345287C"/>
    <w:rsid w:val="4345375F"/>
    <w:rsid w:val="43453872"/>
    <w:rsid w:val="434719A3"/>
    <w:rsid w:val="434B6E74"/>
    <w:rsid w:val="434C41B3"/>
    <w:rsid w:val="434D1638"/>
    <w:rsid w:val="4357300A"/>
    <w:rsid w:val="4358150D"/>
    <w:rsid w:val="435D361A"/>
    <w:rsid w:val="43601C4F"/>
    <w:rsid w:val="43611305"/>
    <w:rsid w:val="43654953"/>
    <w:rsid w:val="43675239"/>
    <w:rsid w:val="436B28B9"/>
    <w:rsid w:val="436E7405"/>
    <w:rsid w:val="437300B3"/>
    <w:rsid w:val="4373507D"/>
    <w:rsid w:val="43740DC6"/>
    <w:rsid w:val="438028DB"/>
    <w:rsid w:val="43807538"/>
    <w:rsid w:val="43933756"/>
    <w:rsid w:val="439B5E66"/>
    <w:rsid w:val="439C453E"/>
    <w:rsid w:val="439F6C52"/>
    <w:rsid w:val="43A40C40"/>
    <w:rsid w:val="43AD1F2B"/>
    <w:rsid w:val="43AD6B2B"/>
    <w:rsid w:val="43B0246E"/>
    <w:rsid w:val="43B458B4"/>
    <w:rsid w:val="43B615DF"/>
    <w:rsid w:val="43BD0C79"/>
    <w:rsid w:val="43BD6E5F"/>
    <w:rsid w:val="43BE37EE"/>
    <w:rsid w:val="43BE4455"/>
    <w:rsid w:val="43BE6232"/>
    <w:rsid w:val="43C401ED"/>
    <w:rsid w:val="43C57E2B"/>
    <w:rsid w:val="43C97B48"/>
    <w:rsid w:val="43D349E2"/>
    <w:rsid w:val="43D713D0"/>
    <w:rsid w:val="43D951C6"/>
    <w:rsid w:val="43D95633"/>
    <w:rsid w:val="43D962B5"/>
    <w:rsid w:val="43DA1716"/>
    <w:rsid w:val="43DF5027"/>
    <w:rsid w:val="43EF0FE2"/>
    <w:rsid w:val="43F5242E"/>
    <w:rsid w:val="43F83014"/>
    <w:rsid w:val="43F959BD"/>
    <w:rsid w:val="43F971B6"/>
    <w:rsid w:val="43FD514C"/>
    <w:rsid w:val="43FE2FD4"/>
    <w:rsid w:val="44011F00"/>
    <w:rsid w:val="440C3942"/>
    <w:rsid w:val="4418441E"/>
    <w:rsid w:val="441C152A"/>
    <w:rsid w:val="441C3D45"/>
    <w:rsid w:val="44222F08"/>
    <w:rsid w:val="442347E8"/>
    <w:rsid w:val="442E7956"/>
    <w:rsid w:val="44385C50"/>
    <w:rsid w:val="443E10F8"/>
    <w:rsid w:val="444059B8"/>
    <w:rsid w:val="44405AD1"/>
    <w:rsid w:val="44415838"/>
    <w:rsid w:val="444454E3"/>
    <w:rsid w:val="4449591C"/>
    <w:rsid w:val="444E7AB7"/>
    <w:rsid w:val="444F6C5E"/>
    <w:rsid w:val="44531571"/>
    <w:rsid w:val="44600092"/>
    <w:rsid w:val="44661ADD"/>
    <w:rsid w:val="446A038F"/>
    <w:rsid w:val="446F1124"/>
    <w:rsid w:val="447339C1"/>
    <w:rsid w:val="447A3165"/>
    <w:rsid w:val="447C700B"/>
    <w:rsid w:val="447F27A2"/>
    <w:rsid w:val="44872FC9"/>
    <w:rsid w:val="449141DD"/>
    <w:rsid w:val="44974D76"/>
    <w:rsid w:val="44980201"/>
    <w:rsid w:val="44982F38"/>
    <w:rsid w:val="44A122DD"/>
    <w:rsid w:val="44A7469E"/>
    <w:rsid w:val="44A76CF6"/>
    <w:rsid w:val="44AB30CC"/>
    <w:rsid w:val="44AD1FCC"/>
    <w:rsid w:val="44B30262"/>
    <w:rsid w:val="44B50652"/>
    <w:rsid w:val="44B63A6E"/>
    <w:rsid w:val="44B738AE"/>
    <w:rsid w:val="44BB49EB"/>
    <w:rsid w:val="44BD0353"/>
    <w:rsid w:val="44BD380C"/>
    <w:rsid w:val="44C2450D"/>
    <w:rsid w:val="44C5081E"/>
    <w:rsid w:val="44CD31E2"/>
    <w:rsid w:val="44D576CF"/>
    <w:rsid w:val="44D64B1E"/>
    <w:rsid w:val="44DA58D3"/>
    <w:rsid w:val="44DB3624"/>
    <w:rsid w:val="44DD62F3"/>
    <w:rsid w:val="44DF60D4"/>
    <w:rsid w:val="44E04549"/>
    <w:rsid w:val="44E05C53"/>
    <w:rsid w:val="44E119CD"/>
    <w:rsid w:val="44E873FC"/>
    <w:rsid w:val="44E87F74"/>
    <w:rsid w:val="44EE0F9A"/>
    <w:rsid w:val="44F15080"/>
    <w:rsid w:val="44F20D8A"/>
    <w:rsid w:val="44F3240C"/>
    <w:rsid w:val="44F32FB8"/>
    <w:rsid w:val="44F67BAD"/>
    <w:rsid w:val="44FC7513"/>
    <w:rsid w:val="45020204"/>
    <w:rsid w:val="4504455C"/>
    <w:rsid w:val="45050401"/>
    <w:rsid w:val="450B623D"/>
    <w:rsid w:val="450C1A3E"/>
    <w:rsid w:val="4515296F"/>
    <w:rsid w:val="45156827"/>
    <w:rsid w:val="451E56DB"/>
    <w:rsid w:val="4525645E"/>
    <w:rsid w:val="452847AC"/>
    <w:rsid w:val="45291083"/>
    <w:rsid w:val="453453B2"/>
    <w:rsid w:val="45350C77"/>
    <w:rsid w:val="453A3D5A"/>
    <w:rsid w:val="453B3AD4"/>
    <w:rsid w:val="454315E6"/>
    <w:rsid w:val="45442C68"/>
    <w:rsid w:val="45463765"/>
    <w:rsid w:val="454964D0"/>
    <w:rsid w:val="454B22CD"/>
    <w:rsid w:val="455628C6"/>
    <w:rsid w:val="45590D23"/>
    <w:rsid w:val="455E543A"/>
    <w:rsid w:val="456526DC"/>
    <w:rsid w:val="456A1321"/>
    <w:rsid w:val="456B6252"/>
    <w:rsid w:val="456E2E11"/>
    <w:rsid w:val="457173CC"/>
    <w:rsid w:val="4577303D"/>
    <w:rsid w:val="45774DEB"/>
    <w:rsid w:val="457A6CE2"/>
    <w:rsid w:val="457D260A"/>
    <w:rsid w:val="458147CB"/>
    <w:rsid w:val="45827D03"/>
    <w:rsid w:val="458A3812"/>
    <w:rsid w:val="458F4FCD"/>
    <w:rsid w:val="45911842"/>
    <w:rsid w:val="45912560"/>
    <w:rsid w:val="459469C8"/>
    <w:rsid w:val="45A14200"/>
    <w:rsid w:val="45AA6F6F"/>
    <w:rsid w:val="45BA3A4B"/>
    <w:rsid w:val="45BC7A04"/>
    <w:rsid w:val="45C12494"/>
    <w:rsid w:val="45C168FC"/>
    <w:rsid w:val="45C16CCF"/>
    <w:rsid w:val="45C21B7D"/>
    <w:rsid w:val="45D10EC5"/>
    <w:rsid w:val="45D65FB6"/>
    <w:rsid w:val="45D73ADC"/>
    <w:rsid w:val="45D83116"/>
    <w:rsid w:val="45E16DA8"/>
    <w:rsid w:val="45E31CCC"/>
    <w:rsid w:val="45E42AD7"/>
    <w:rsid w:val="45E87552"/>
    <w:rsid w:val="45E967FA"/>
    <w:rsid w:val="45E96D9E"/>
    <w:rsid w:val="45EC457D"/>
    <w:rsid w:val="45F349F5"/>
    <w:rsid w:val="45F439F4"/>
    <w:rsid w:val="45F9445B"/>
    <w:rsid w:val="45FE5C33"/>
    <w:rsid w:val="45FE6567"/>
    <w:rsid w:val="46016203"/>
    <w:rsid w:val="46130315"/>
    <w:rsid w:val="46177320"/>
    <w:rsid w:val="461A12B0"/>
    <w:rsid w:val="461F3BC1"/>
    <w:rsid w:val="46210CC6"/>
    <w:rsid w:val="46226875"/>
    <w:rsid w:val="46317741"/>
    <w:rsid w:val="463458E1"/>
    <w:rsid w:val="46401681"/>
    <w:rsid w:val="46471244"/>
    <w:rsid w:val="46476EB4"/>
    <w:rsid w:val="46494EB5"/>
    <w:rsid w:val="464B7691"/>
    <w:rsid w:val="464C452A"/>
    <w:rsid w:val="464E05EB"/>
    <w:rsid w:val="464E7AA9"/>
    <w:rsid w:val="46506864"/>
    <w:rsid w:val="46510993"/>
    <w:rsid w:val="46556A04"/>
    <w:rsid w:val="4660270E"/>
    <w:rsid w:val="46680D96"/>
    <w:rsid w:val="466A0F7A"/>
    <w:rsid w:val="466B2BA2"/>
    <w:rsid w:val="466C45FD"/>
    <w:rsid w:val="46704B08"/>
    <w:rsid w:val="4673057A"/>
    <w:rsid w:val="46746524"/>
    <w:rsid w:val="46755639"/>
    <w:rsid w:val="46787996"/>
    <w:rsid w:val="467A3682"/>
    <w:rsid w:val="4684633F"/>
    <w:rsid w:val="46875502"/>
    <w:rsid w:val="468938CC"/>
    <w:rsid w:val="468A7785"/>
    <w:rsid w:val="46902609"/>
    <w:rsid w:val="4697550E"/>
    <w:rsid w:val="469B4DC3"/>
    <w:rsid w:val="469B5D6D"/>
    <w:rsid w:val="46A35984"/>
    <w:rsid w:val="46A76774"/>
    <w:rsid w:val="46A80D82"/>
    <w:rsid w:val="46AC3599"/>
    <w:rsid w:val="46AC4B9C"/>
    <w:rsid w:val="46AD46D2"/>
    <w:rsid w:val="46AD49D6"/>
    <w:rsid w:val="46B15869"/>
    <w:rsid w:val="46B20228"/>
    <w:rsid w:val="46B26810"/>
    <w:rsid w:val="46BB7BAE"/>
    <w:rsid w:val="46BD4AFD"/>
    <w:rsid w:val="46BF304B"/>
    <w:rsid w:val="46BF5A68"/>
    <w:rsid w:val="46C27E2B"/>
    <w:rsid w:val="46C42537"/>
    <w:rsid w:val="46CB3B16"/>
    <w:rsid w:val="46CB5780"/>
    <w:rsid w:val="46CC072E"/>
    <w:rsid w:val="46D22F1F"/>
    <w:rsid w:val="46DC08D4"/>
    <w:rsid w:val="46DF4B35"/>
    <w:rsid w:val="46E45929"/>
    <w:rsid w:val="46E94533"/>
    <w:rsid w:val="46E950E6"/>
    <w:rsid w:val="46E97115"/>
    <w:rsid w:val="46EA62AD"/>
    <w:rsid w:val="46EB5A91"/>
    <w:rsid w:val="46ED1809"/>
    <w:rsid w:val="46EE3AB7"/>
    <w:rsid w:val="46EF5CFC"/>
    <w:rsid w:val="46F012F9"/>
    <w:rsid w:val="46F575B9"/>
    <w:rsid w:val="46F831D6"/>
    <w:rsid w:val="46F913A1"/>
    <w:rsid w:val="46FE3A16"/>
    <w:rsid w:val="46FF6008"/>
    <w:rsid w:val="470457E6"/>
    <w:rsid w:val="47074B0A"/>
    <w:rsid w:val="470B1C8F"/>
    <w:rsid w:val="470D1D81"/>
    <w:rsid w:val="470D6E20"/>
    <w:rsid w:val="471320F9"/>
    <w:rsid w:val="47166A87"/>
    <w:rsid w:val="47172362"/>
    <w:rsid w:val="4717367A"/>
    <w:rsid w:val="47185071"/>
    <w:rsid w:val="47191AEF"/>
    <w:rsid w:val="47217705"/>
    <w:rsid w:val="4723715F"/>
    <w:rsid w:val="472530E4"/>
    <w:rsid w:val="472E5EFB"/>
    <w:rsid w:val="47307DD7"/>
    <w:rsid w:val="47321110"/>
    <w:rsid w:val="473817A2"/>
    <w:rsid w:val="473C1065"/>
    <w:rsid w:val="473C1E11"/>
    <w:rsid w:val="473C3BC1"/>
    <w:rsid w:val="473F409F"/>
    <w:rsid w:val="47411EB9"/>
    <w:rsid w:val="4741268A"/>
    <w:rsid w:val="47484C91"/>
    <w:rsid w:val="4749263F"/>
    <w:rsid w:val="47496A9E"/>
    <w:rsid w:val="474C23A8"/>
    <w:rsid w:val="474F412F"/>
    <w:rsid w:val="475029D2"/>
    <w:rsid w:val="47525B10"/>
    <w:rsid w:val="475603F6"/>
    <w:rsid w:val="475B5EFF"/>
    <w:rsid w:val="47624D01"/>
    <w:rsid w:val="47643220"/>
    <w:rsid w:val="47646FB7"/>
    <w:rsid w:val="4766336A"/>
    <w:rsid w:val="476866CC"/>
    <w:rsid w:val="476D58D9"/>
    <w:rsid w:val="47722A18"/>
    <w:rsid w:val="47723ABC"/>
    <w:rsid w:val="4773248D"/>
    <w:rsid w:val="47736929"/>
    <w:rsid w:val="47741D0C"/>
    <w:rsid w:val="47763265"/>
    <w:rsid w:val="477C2B8D"/>
    <w:rsid w:val="477E4B57"/>
    <w:rsid w:val="47876B9F"/>
    <w:rsid w:val="47892466"/>
    <w:rsid w:val="479236A7"/>
    <w:rsid w:val="4792415F"/>
    <w:rsid w:val="47925F0D"/>
    <w:rsid w:val="47946129"/>
    <w:rsid w:val="47953EA1"/>
    <w:rsid w:val="47970F9B"/>
    <w:rsid w:val="479E6FA7"/>
    <w:rsid w:val="47A21288"/>
    <w:rsid w:val="47A213C0"/>
    <w:rsid w:val="47AD7200"/>
    <w:rsid w:val="47B75F45"/>
    <w:rsid w:val="47B76453"/>
    <w:rsid w:val="47B916EB"/>
    <w:rsid w:val="47BE040B"/>
    <w:rsid w:val="47BE7324"/>
    <w:rsid w:val="47C2640D"/>
    <w:rsid w:val="47C4437E"/>
    <w:rsid w:val="47C6205A"/>
    <w:rsid w:val="47CA3EBD"/>
    <w:rsid w:val="47D227AD"/>
    <w:rsid w:val="47D90007"/>
    <w:rsid w:val="47DC187E"/>
    <w:rsid w:val="47DC4284"/>
    <w:rsid w:val="47DF7B1C"/>
    <w:rsid w:val="47E016E9"/>
    <w:rsid w:val="47E744AA"/>
    <w:rsid w:val="47E8372E"/>
    <w:rsid w:val="47EA57CB"/>
    <w:rsid w:val="47EE2BEA"/>
    <w:rsid w:val="47F00E85"/>
    <w:rsid w:val="47F14B91"/>
    <w:rsid w:val="47F21EF0"/>
    <w:rsid w:val="47F5197C"/>
    <w:rsid w:val="47F95DB7"/>
    <w:rsid w:val="48005B89"/>
    <w:rsid w:val="480C54F8"/>
    <w:rsid w:val="480F2E5A"/>
    <w:rsid w:val="48114D52"/>
    <w:rsid w:val="481608EC"/>
    <w:rsid w:val="48194880"/>
    <w:rsid w:val="4819703C"/>
    <w:rsid w:val="481B63AE"/>
    <w:rsid w:val="481D120F"/>
    <w:rsid w:val="482105C0"/>
    <w:rsid w:val="48211E7E"/>
    <w:rsid w:val="482F2FD6"/>
    <w:rsid w:val="48312B7C"/>
    <w:rsid w:val="4832333B"/>
    <w:rsid w:val="48342F88"/>
    <w:rsid w:val="483510C7"/>
    <w:rsid w:val="48372F25"/>
    <w:rsid w:val="483B1A37"/>
    <w:rsid w:val="483E3E03"/>
    <w:rsid w:val="483E5A6A"/>
    <w:rsid w:val="4845019B"/>
    <w:rsid w:val="4849312C"/>
    <w:rsid w:val="484C2E46"/>
    <w:rsid w:val="4858290B"/>
    <w:rsid w:val="48591FC4"/>
    <w:rsid w:val="485B4A3F"/>
    <w:rsid w:val="485C39F4"/>
    <w:rsid w:val="485D4F9C"/>
    <w:rsid w:val="4862142D"/>
    <w:rsid w:val="48626E30"/>
    <w:rsid w:val="48636ED0"/>
    <w:rsid w:val="48677399"/>
    <w:rsid w:val="48680479"/>
    <w:rsid w:val="486F668F"/>
    <w:rsid w:val="48735D3E"/>
    <w:rsid w:val="487835F2"/>
    <w:rsid w:val="487D096B"/>
    <w:rsid w:val="4884688A"/>
    <w:rsid w:val="489268EE"/>
    <w:rsid w:val="48931F3C"/>
    <w:rsid w:val="48952A5D"/>
    <w:rsid w:val="48964443"/>
    <w:rsid w:val="489701E4"/>
    <w:rsid w:val="489C5552"/>
    <w:rsid w:val="48A309E1"/>
    <w:rsid w:val="48A759E8"/>
    <w:rsid w:val="48AA0CFE"/>
    <w:rsid w:val="48AB0568"/>
    <w:rsid w:val="48AB58D0"/>
    <w:rsid w:val="48B23A8E"/>
    <w:rsid w:val="48B3438D"/>
    <w:rsid w:val="48B84099"/>
    <w:rsid w:val="48BC5FDF"/>
    <w:rsid w:val="48BE0D41"/>
    <w:rsid w:val="48C170BE"/>
    <w:rsid w:val="48C22822"/>
    <w:rsid w:val="48C26CC5"/>
    <w:rsid w:val="48C34E0C"/>
    <w:rsid w:val="48C7293C"/>
    <w:rsid w:val="48CA042B"/>
    <w:rsid w:val="48CC11B1"/>
    <w:rsid w:val="48CD0CC0"/>
    <w:rsid w:val="48D04359"/>
    <w:rsid w:val="48D34BAB"/>
    <w:rsid w:val="48D367DD"/>
    <w:rsid w:val="48D662CD"/>
    <w:rsid w:val="48D949EA"/>
    <w:rsid w:val="48DA0793"/>
    <w:rsid w:val="48E44A4C"/>
    <w:rsid w:val="48E56510"/>
    <w:rsid w:val="48E94252"/>
    <w:rsid w:val="48EE2112"/>
    <w:rsid w:val="48F02EFF"/>
    <w:rsid w:val="48F6071D"/>
    <w:rsid w:val="48F73D54"/>
    <w:rsid w:val="48F96CCE"/>
    <w:rsid w:val="48FC187E"/>
    <w:rsid w:val="49021898"/>
    <w:rsid w:val="490265B3"/>
    <w:rsid w:val="49050A4B"/>
    <w:rsid w:val="4905290C"/>
    <w:rsid w:val="4906054D"/>
    <w:rsid w:val="49063785"/>
    <w:rsid w:val="49073A9A"/>
    <w:rsid w:val="49094559"/>
    <w:rsid w:val="491312CF"/>
    <w:rsid w:val="491C548A"/>
    <w:rsid w:val="491D1B81"/>
    <w:rsid w:val="492A49F9"/>
    <w:rsid w:val="492F531F"/>
    <w:rsid w:val="492F6636"/>
    <w:rsid w:val="492F7E36"/>
    <w:rsid w:val="493F2ADC"/>
    <w:rsid w:val="49405D5E"/>
    <w:rsid w:val="494A3653"/>
    <w:rsid w:val="494A4B2B"/>
    <w:rsid w:val="494B0205"/>
    <w:rsid w:val="49555364"/>
    <w:rsid w:val="49561E92"/>
    <w:rsid w:val="496123F8"/>
    <w:rsid w:val="496724C8"/>
    <w:rsid w:val="496A1DB8"/>
    <w:rsid w:val="496A3584"/>
    <w:rsid w:val="496B1EB3"/>
    <w:rsid w:val="4971045B"/>
    <w:rsid w:val="4979031F"/>
    <w:rsid w:val="497976FA"/>
    <w:rsid w:val="497C0446"/>
    <w:rsid w:val="497C5DB9"/>
    <w:rsid w:val="498174A7"/>
    <w:rsid w:val="49833A3E"/>
    <w:rsid w:val="49896678"/>
    <w:rsid w:val="498B1F45"/>
    <w:rsid w:val="4991146B"/>
    <w:rsid w:val="499C59AF"/>
    <w:rsid w:val="499E6A9E"/>
    <w:rsid w:val="499F6E49"/>
    <w:rsid w:val="49A07E8E"/>
    <w:rsid w:val="49A34A17"/>
    <w:rsid w:val="49A91C92"/>
    <w:rsid w:val="49AE68B8"/>
    <w:rsid w:val="49B035DC"/>
    <w:rsid w:val="49B76EFA"/>
    <w:rsid w:val="49C60139"/>
    <w:rsid w:val="49C63B01"/>
    <w:rsid w:val="49C97BB8"/>
    <w:rsid w:val="49CC051E"/>
    <w:rsid w:val="49D56585"/>
    <w:rsid w:val="49D82FE4"/>
    <w:rsid w:val="49D85DE8"/>
    <w:rsid w:val="49D97E23"/>
    <w:rsid w:val="49DC3DB7"/>
    <w:rsid w:val="49E031BF"/>
    <w:rsid w:val="49E11689"/>
    <w:rsid w:val="49E16CA2"/>
    <w:rsid w:val="49E6704C"/>
    <w:rsid w:val="49EE6A1F"/>
    <w:rsid w:val="49EF23AD"/>
    <w:rsid w:val="49F14CC3"/>
    <w:rsid w:val="49F35390"/>
    <w:rsid w:val="49F42B19"/>
    <w:rsid w:val="49F5309D"/>
    <w:rsid w:val="49F54083"/>
    <w:rsid w:val="49FC1D63"/>
    <w:rsid w:val="49FD6413"/>
    <w:rsid w:val="4A104C1F"/>
    <w:rsid w:val="4A161077"/>
    <w:rsid w:val="4A1665D2"/>
    <w:rsid w:val="4A182A73"/>
    <w:rsid w:val="4A194C10"/>
    <w:rsid w:val="4A1B48DF"/>
    <w:rsid w:val="4A1F3395"/>
    <w:rsid w:val="4A217B4F"/>
    <w:rsid w:val="4A2308DE"/>
    <w:rsid w:val="4A2776EB"/>
    <w:rsid w:val="4A280C46"/>
    <w:rsid w:val="4A2D4EAF"/>
    <w:rsid w:val="4A3D4FF8"/>
    <w:rsid w:val="4A3D6D5C"/>
    <w:rsid w:val="4A3E1126"/>
    <w:rsid w:val="4A3F629B"/>
    <w:rsid w:val="4A410956"/>
    <w:rsid w:val="4A416D23"/>
    <w:rsid w:val="4A4200BE"/>
    <w:rsid w:val="4A4316BE"/>
    <w:rsid w:val="4A434208"/>
    <w:rsid w:val="4A4E5706"/>
    <w:rsid w:val="4A546A31"/>
    <w:rsid w:val="4A595A4F"/>
    <w:rsid w:val="4A5E6408"/>
    <w:rsid w:val="4A673681"/>
    <w:rsid w:val="4A691BA3"/>
    <w:rsid w:val="4A7403F7"/>
    <w:rsid w:val="4A746F7F"/>
    <w:rsid w:val="4A75264F"/>
    <w:rsid w:val="4A764225"/>
    <w:rsid w:val="4A8622B6"/>
    <w:rsid w:val="4A882A25"/>
    <w:rsid w:val="4A8B4465"/>
    <w:rsid w:val="4A8B6CBC"/>
    <w:rsid w:val="4AA13962"/>
    <w:rsid w:val="4AAC618D"/>
    <w:rsid w:val="4AAF15C4"/>
    <w:rsid w:val="4AB8212E"/>
    <w:rsid w:val="4ABA55C9"/>
    <w:rsid w:val="4ABB1998"/>
    <w:rsid w:val="4ABF25A4"/>
    <w:rsid w:val="4ABF34BD"/>
    <w:rsid w:val="4AC162B6"/>
    <w:rsid w:val="4AC23D56"/>
    <w:rsid w:val="4AC3356E"/>
    <w:rsid w:val="4AC524FD"/>
    <w:rsid w:val="4AD11ADF"/>
    <w:rsid w:val="4AD17AB5"/>
    <w:rsid w:val="4AD17B27"/>
    <w:rsid w:val="4AD21A83"/>
    <w:rsid w:val="4AD5740B"/>
    <w:rsid w:val="4AD76629"/>
    <w:rsid w:val="4AD92BE1"/>
    <w:rsid w:val="4ADB40EF"/>
    <w:rsid w:val="4ADD4949"/>
    <w:rsid w:val="4AE703CB"/>
    <w:rsid w:val="4AE7656F"/>
    <w:rsid w:val="4AE86A3E"/>
    <w:rsid w:val="4AF1673C"/>
    <w:rsid w:val="4AF43B8F"/>
    <w:rsid w:val="4AF63D85"/>
    <w:rsid w:val="4AF7270C"/>
    <w:rsid w:val="4AFF0FC4"/>
    <w:rsid w:val="4B007631"/>
    <w:rsid w:val="4B0405D2"/>
    <w:rsid w:val="4B0B275D"/>
    <w:rsid w:val="4B0C10BD"/>
    <w:rsid w:val="4B0C2380"/>
    <w:rsid w:val="4B0F610D"/>
    <w:rsid w:val="4B137F70"/>
    <w:rsid w:val="4B157243"/>
    <w:rsid w:val="4B1B6412"/>
    <w:rsid w:val="4B1C777E"/>
    <w:rsid w:val="4B272E10"/>
    <w:rsid w:val="4B2E23F0"/>
    <w:rsid w:val="4B2E6916"/>
    <w:rsid w:val="4B33627A"/>
    <w:rsid w:val="4B35552D"/>
    <w:rsid w:val="4B356505"/>
    <w:rsid w:val="4B36766D"/>
    <w:rsid w:val="4B370157"/>
    <w:rsid w:val="4B3A331C"/>
    <w:rsid w:val="4B3C1D9B"/>
    <w:rsid w:val="4B3D32A5"/>
    <w:rsid w:val="4B460124"/>
    <w:rsid w:val="4B481704"/>
    <w:rsid w:val="4B493ADB"/>
    <w:rsid w:val="4B4B5D19"/>
    <w:rsid w:val="4B4B7070"/>
    <w:rsid w:val="4B4D4169"/>
    <w:rsid w:val="4B503E7D"/>
    <w:rsid w:val="4B5526A6"/>
    <w:rsid w:val="4B63004E"/>
    <w:rsid w:val="4B682676"/>
    <w:rsid w:val="4B6A5B42"/>
    <w:rsid w:val="4B6A739A"/>
    <w:rsid w:val="4B6B2FC4"/>
    <w:rsid w:val="4B6C0C65"/>
    <w:rsid w:val="4B791D52"/>
    <w:rsid w:val="4B7C7600"/>
    <w:rsid w:val="4B7D6867"/>
    <w:rsid w:val="4B7F7ECA"/>
    <w:rsid w:val="4B816AF3"/>
    <w:rsid w:val="4B84080B"/>
    <w:rsid w:val="4B865D88"/>
    <w:rsid w:val="4B872B2C"/>
    <w:rsid w:val="4B884B1B"/>
    <w:rsid w:val="4B8B7843"/>
    <w:rsid w:val="4B8C7D59"/>
    <w:rsid w:val="4B8D7E12"/>
    <w:rsid w:val="4B907252"/>
    <w:rsid w:val="4B942086"/>
    <w:rsid w:val="4B944DA5"/>
    <w:rsid w:val="4B9610E4"/>
    <w:rsid w:val="4BA12F2D"/>
    <w:rsid w:val="4BAB3CE8"/>
    <w:rsid w:val="4BAE567A"/>
    <w:rsid w:val="4BB0030E"/>
    <w:rsid w:val="4BB23021"/>
    <w:rsid w:val="4BB52B12"/>
    <w:rsid w:val="4BB56B3F"/>
    <w:rsid w:val="4BB651E9"/>
    <w:rsid w:val="4BBA5C6F"/>
    <w:rsid w:val="4BC3761F"/>
    <w:rsid w:val="4BCA0934"/>
    <w:rsid w:val="4BD05255"/>
    <w:rsid w:val="4BD65DD5"/>
    <w:rsid w:val="4BE7790A"/>
    <w:rsid w:val="4BEA27BB"/>
    <w:rsid w:val="4BEE2702"/>
    <w:rsid w:val="4BF1539E"/>
    <w:rsid w:val="4BF4138C"/>
    <w:rsid w:val="4BF46757"/>
    <w:rsid w:val="4BF57863"/>
    <w:rsid w:val="4BF912A5"/>
    <w:rsid w:val="4C041B60"/>
    <w:rsid w:val="4C0D69A5"/>
    <w:rsid w:val="4C114E73"/>
    <w:rsid w:val="4C194E4E"/>
    <w:rsid w:val="4C1B0BC7"/>
    <w:rsid w:val="4C2630C7"/>
    <w:rsid w:val="4C276414"/>
    <w:rsid w:val="4C2D4456"/>
    <w:rsid w:val="4C30348B"/>
    <w:rsid w:val="4C3434D6"/>
    <w:rsid w:val="4C365A00"/>
    <w:rsid w:val="4C434245"/>
    <w:rsid w:val="4C457E06"/>
    <w:rsid w:val="4C486022"/>
    <w:rsid w:val="4C4C6FD2"/>
    <w:rsid w:val="4C526272"/>
    <w:rsid w:val="4C554718"/>
    <w:rsid w:val="4C5653EF"/>
    <w:rsid w:val="4C574A64"/>
    <w:rsid w:val="4C6111C2"/>
    <w:rsid w:val="4C6E0B31"/>
    <w:rsid w:val="4C6E490F"/>
    <w:rsid w:val="4C757CAE"/>
    <w:rsid w:val="4C771B75"/>
    <w:rsid w:val="4C793B3F"/>
    <w:rsid w:val="4C7A3E0A"/>
    <w:rsid w:val="4C7B54FA"/>
    <w:rsid w:val="4C8059DE"/>
    <w:rsid w:val="4C805A12"/>
    <w:rsid w:val="4C8B3BFF"/>
    <w:rsid w:val="4C8F0964"/>
    <w:rsid w:val="4C8F7204"/>
    <w:rsid w:val="4C975D73"/>
    <w:rsid w:val="4C992C68"/>
    <w:rsid w:val="4C9A24A5"/>
    <w:rsid w:val="4CA42F63"/>
    <w:rsid w:val="4CA825F2"/>
    <w:rsid w:val="4CB4751A"/>
    <w:rsid w:val="4CB93F3C"/>
    <w:rsid w:val="4CBA7E8A"/>
    <w:rsid w:val="4CCA6149"/>
    <w:rsid w:val="4CCB2F3F"/>
    <w:rsid w:val="4CCC3C6F"/>
    <w:rsid w:val="4CD715B6"/>
    <w:rsid w:val="4CDE6719"/>
    <w:rsid w:val="4CE34671"/>
    <w:rsid w:val="4CE67FDA"/>
    <w:rsid w:val="4CEE1E37"/>
    <w:rsid w:val="4CF17BE5"/>
    <w:rsid w:val="4CF71359"/>
    <w:rsid w:val="4CF950CA"/>
    <w:rsid w:val="4CFE58B7"/>
    <w:rsid w:val="4CFF0951"/>
    <w:rsid w:val="4D037E68"/>
    <w:rsid w:val="4D037E8A"/>
    <w:rsid w:val="4D0C44EB"/>
    <w:rsid w:val="4D0D2B05"/>
    <w:rsid w:val="4D0D5045"/>
    <w:rsid w:val="4D0F375C"/>
    <w:rsid w:val="4D1A248B"/>
    <w:rsid w:val="4D1F4530"/>
    <w:rsid w:val="4D216009"/>
    <w:rsid w:val="4D241DA1"/>
    <w:rsid w:val="4D251398"/>
    <w:rsid w:val="4D2C0BB1"/>
    <w:rsid w:val="4D390C14"/>
    <w:rsid w:val="4D3E62F9"/>
    <w:rsid w:val="4D44030C"/>
    <w:rsid w:val="4D446E65"/>
    <w:rsid w:val="4D451F4B"/>
    <w:rsid w:val="4D497020"/>
    <w:rsid w:val="4D5048A0"/>
    <w:rsid w:val="4D525702"/>
    <w:rsid w:val="4D557329"/>
    <w:rsid w:val="4D5D520F"/>
    <w:rsid w:val="4D5D58E4"/>
    <w:rsid w:val="4D5E544F"/>
    <w:rsid w:val="4D694853"/>
    <w:rsid w:val="4D696E81"/>
    <w:rsid w:val="4D6C0FAE"/>
    <w:rsid w:val="4D6E3730"/>
    <w:rsid w:val="4D701E95"/>
    <w:rsid w:val="4D7D0B22"/>
    <w:rsid w:val="4D814FF5"/>
    <w:rsid w:val="4D84279B"/>
    <w:rsid w:val="4D8A49E8"/>
    <w:rsid w:val="4D906E3A"/>
    <w:rsid w:val="4D964BDE"/>
    <w:rsid w:val="4DA22F6F"/>
    <w:rsid w:val="4DA366F2"/>
    <w:rsid w:val="4DAF3BE5"/>
    <w:rsid w:val="4DAF65D9"/>
    <w:rsid w:val="4DB30D09"/>
    <w:rsid w:val="4DBA440F"/>
    <w:rsid w:val="4DBD2AAA"/>
    <w:rsid w:val="4DC02F1C"/>
    <w:rsid w:val="4DC43E1F"/>
    <w:rsid w:val="4DC55756"/>
    <w:rsid w:val="4DC70A17"/>
    <w:rsid w:val="4DCA651D"/>
    <w:rsid w:val="4DD15495"/>
    <w:rsid w:val="4DD17443"/>
    <w:rsid w:val="4DD455C4"/>
    <w:rsid w:val="4DD70B1D"/>
    <w:rsid w:val="4DE05675"/>
    <w:rsid w:val="4DE22715"/>
    <w:rsid w:val="4DE23B68"/>
    <w:rsid w:val="4DED1400"/>
    <w:rsid w:val="4DEE1BA4"/>
    <w:rsid w:val="4DF85277"/>
    <w:rsid w:val="4DFC5B74"/>
    <w:rsid w:val="4E00643A"/>
    <w:rsid w:val="4E0D2AB8"/>
    <w:rsid w:val="4E0D5C56"/>
    <w:rsid w:val="4E0E0C8C"/>
    <w:rsid w:val="4E143B1F"/>
    <w:rsid w:val="4E167E6F"/>
    <w:rsid w:val="4E1A5E9B"/>
    <w:rsid w:val="4E1C3970"/>
    <w:rsid w:val="4E1D2564"/>
    <w:rsid w:val="4E206385"/>
    <w:rsid w:val="4E220315"/>
    <w:rsid w:val="4E240EE9"/>
    <w:rsid w:val="4E2521A3"/>
    <w:rsid w:val="4E265601"/>
    <w:rsid w:val="4E270E56"/>
    <w:rsid w:val="4E296E9F"/>
    <w:rsid w:val="4E2A5C68"/>
    <w:rsid w:val="4E2B750E"/>
    <w:rsid w:val="4E312F61"/>
    <w:rsid w:val="4E323096"/>
    <w:rsid w:val="4E3D23B0"/>
    <w:rsid w:val="4E4078C3"/>
    <w:rsid w:val="4E4168DE"/>
    <w:rsid w:val="4E465611"/>
    <w:rsid w:val="4E47368F"/>
    <w:rsid w:val="4E4774FC"/>
    <w:rsid w:val="4E480FFA"/>
    <w:rsid w:val="4E4912BB"/>
    <w:rsid w:val="4E4C5EF8"/>
    <w:rsid w:val="4E4D7031"/>
    <w:rsid w:val="4E4E35AB"/>
    <w:rsid w:val="4E516B22"/>
    <w:rsid w:val="4E525C89"/>
    <w:rsid w:val="4E54356D"/>
    <w:rsid w:val="4E5C0144"/>
    <w:rsid w:val="4E5E123E"/>
    <w:rsid w:val="4E66559D"/>
    <w:rsid w:val="4E683E6B"/>
    <w:rsid w:val="4E6C7842"/>
    <w:rsid w:val="4E716DD6"/>
    <w:rsid w:val="4E7226F1"/>
    <w:rsid w:val="4E7961B8"/>
    <w:rsid w:val="4E7D41EF"/>
    <w:rsid w:val="4E7D5E83"/>
    <w:rsid w:val="4E7D7917"/>
    <w:rsid w:val="4E7E71EB"/>
    <w:rsid w:val="4E7F034E"/>
    <w:rsid w:val="4E8743CF"/>
    <w:rsid w:val="4E8A19A2"/>
    <w:rsid w:val="4E8C7B5A"/>
    <w:rsid w:val="4E8E2355"/>
    <w:rsid w:val="4E95357C"/>
    <w:rsid w:val="4E9555FC"/>
    <w:rsid w:val="4EA05D59"/>
    <w:rsid w:val="4EA73499"/>
    <w:rsid w:val="4EA8070C"/>
    <w:rsid w:val="4EAB0E75"/>
    <w:rsid w:val="4EAF2A1E"/>
    <w:rsid w:val="4EAF6660"/>
    <w:rsid w:val="4EB0263D"/>
    <w:rsid w:val="4EB32F1C"/>
    <w:rsid w:val="4EC112A5"/>
    <w:rsid w:val="4EC27DC2"/>
    <w:rsid w:val="4EC56BC8"/>
    <w:rsid w:val="4EC8490A"/>
    <w:rsid w:val="4ECC264C"/>
    <w:rsid w:val="4ECC43FA"/>
    <w:rsid w:val="4ECD0FC1"/>
    <w:rsid w:val="4ECD7A91"/>
    <w:rsid w:val="4ED06087"/>
    <w:rsid w:val="4ED44440"/>
    <w:rsid w:val="4EDE06BA"/>
    <w:rsid w:val="4EE51018"/>
    <w:rsid w:val="4EE520BF"/>
    <w:rsid w:val="4EE53AF5"/>
    <w:rsid w:val="4EEE23AB"/>
    <w:rsid w:val="4EFB6A8D"/>
    <w:rsid w:val="4EFD6367"/>
    <w:rsid w:val="4F0271A1"/>
    <w:rsid w:val="4F035942"/>
    <w:rsid w:val="4F05494C"/>
    <w:rsid w:val="4F0D50A9"/>
    <w:rsid w:val="4F1074C1"/>
    <w:rsid w:val="4F152226"/>
    <w:rsid w:val="4F155DA1"/>
    <w:rsid w:val="4F167678"/>
    <w:rsid w:val="4F1A62E3"/>
    <w:rsid w:val="4F1C3A48"/>
    <w:rsid w:val="4F204746"/>
    <w:rsid w:val="4F20737B"/>
    <w:rsid w:val="4F2204BE"/>
    <w:rsid w:val="4F2770E7"/>
    <w:rsid w:val="4F28335A"/>
    <w:rsid w:val="4F2C21D7"/>
    <w:rsid w:val="4F311C64"/>
    <w:rsid w:val="4F367D7E"/>
    <w:rsid w:val="4F3C7009"/>
    <w:rsid w:val="4F3E697A"/>
    <w:rsid w:val="4F3F7EDF"/>
    <w:rsid w:val="4F443F90"/>
    <w:rsid w:val="4F447D00"/>
    <w:rsid w:val="4F4573EC"/>
    <w:rsid w:val="4F460289"/>
    <w:rsid w:val="4F4645D3"/>
    <w:rsid w:val="4F473A81"/>
    <w:rsid w:val="4F4E06AB"/>
    <w:rsid w:val="4F52283D"/>
    <w:rsid w:val="4F526862"/>
    <w:rsid w:val="4F587A3C"/>
    <w:rsid w:val="4F5A268A"/>
    <w:rsid w:val="4F614504"/>
    <w:rsid w:val="4F624D5E"/>
    <w:rsid w:val="4F6A776F"/>
    <w:rsid w:val="4F6E7297"/>
    <w:rsid w:val="4F737BC5"/>
    <w:rsid w:val="4F7B0E4F"/>
    <w:rsid w:val="4F7C224C"/>
    <w:rsid w:val="4F7C3D54"/>
    <w:rsid w:val="4F8306AF"/>
    <w:rsid w:val="4F876573"/>
    <w:rsid w:val="4F897829"/>
    <w:rsid w:val="4F970DE9"/>
    <w:rsid w:val="4F971FC4"/>
    <w:rsid w:val="4F9729EE"/>
    <w:rsid w:val="4F9E5F3F"/>
    <w:rsid w:val="4FA136A6"/>
    <w:rsid w:val="4FA233AD"/>
    <w:rsid w:val="4FA5268C"/>
    <w:rsid w:val="4FA920B8"/>
    <w:rsid w:val="4FA931B8"/>
    <w:rsid w:val="4FAA22E5"/>
    <w:rsid w:val="4FAD5FDA"/>
    <w:rsid w:val="4FB132D4"/>
    <w:rsid w:val="4FB62622"/>
    <w:rsid w:val="4FB76E58"/>
    <w:rsid w:val="4FBF606A"/>
    <w:rsid w:val="4FC15206"/>
    <w:rsid w:val="4FC804D5"/>
    <w:rsid w:val="4FC926E8"/>
    <w:rsid w:val="4FCC1A25"/>
    <w:rsid w:val="4FD720B3"/>
    <w:rsid w:val="4FD72753"/>
    <w:rsid w:val="4FF22676"/>
    <w:rsid w:val="4FF5150E"/>
    <w:rsid w:val="4FF94F51"/>
    <w:rsid w:val="4FFE1B06"/>
    <w:rsid w:val="4FFF05EA"/>
    <w:rsid w:val="50047F66"/>
    <w:rsid w:val="500A40D7"/>
    <w:rsid w:val="5019366F"/>
    <w:rsid w:val="501D3C60"/>
    <w:rsid w:val="501D7250"/>
    <w:rsid w:val="502138A5"/>
    <w:rsid w:val="502247A2"/>
    <w:rsid w:val="502410BE"/>
    <w:rsid w:val="50265D8C"/>
    <w:rsid w:val="50283721"/>
    <w:rsid w:val="502F6F04"/>
    <w:rsid w:val="50306E16"/>
    <w:rsid w:val="50361EDB"/>
    <w:rsid w:val="5037186C"/>
    <w:rsid w:val="503A1DC6"/>
    <w:rsid w:val="503D2103"/>
    <w:rsid w:val="50447FC0"/>
    <w:rsid w:val="504601DC"/>
    <w:rsid w:val="504658AA"/>
    <w:rsid w:val="50487BF7"/>
    <w:rsid w:val="504B3640"/>
    <w:rsid w:val="5054517C"/>
    <w:rsid w:val="505944DD"/>
    <w:rsid w:val="505A67EB"/>
    <w:rsid w:val="505C17AE"/>
    <w:rsid w:val="50697A27"/>
    <w:rsid w:val="50750658"/>
    <w:rsid w:val="50765757"/>
    <w:rsid w:val="50767F23"/>
    <w:rsid w:val="507B7A67"/>
    <w:rsid w:val="50823AA3"/>
    <w:rsid w:val="508302E0"/>
    <w:rsid w:val="50837ABF"/>
    <w:rsid w:val="508C15FC"/>
    <w:rsid w:val="508C2093"/>
    <w:rsid w:val="50940F47"/>
    <w:rsid w:val="50971980"/>
    <w:rsid w:val="509B22D6"/>
    <w:rsid w:val="509B5208"/>
    <w:rsid w:val="50A867A1"/>
    <w:rsid w:val="50B35D00"/>
    <w:rsid w:val="50B4752B"/>
    <w:rsid w:val="50B63FD8"/>
    <w:rsid w:val="50B769E4"/>
    <w:rsid w:val="50B94C1E"/>
    <w:rsid w:val="50BB47E0"/>
    <w:rsid w:val="50BD18A9"/>
    <w:rsid w:val="50C46BEE"/>
    <w:rsid w:val="50CD7D90"/>
    <w:rsid w:val="50DC7ADC"/>
    <w:rsid w:val="50E33CEC"/>
    <w:rsid w:val="50E61077"/>
    <w:rsid w:val="50EC0A58"/>
    <w:rsid w:val="50EF43D0"/>
    <w:rsid w:val="50F1639A"/>
    <w:rsid w:val="50F25C6E"/>
    <w:rsid w:val="50F96FFC"/>
    <w:rsid w:val="50FC73BD"/>
    <w:rsid w:val="50FD72C4"/>
    <w:rsid w:val="5104794E"/>
    <w:rsid w:val="51061295"/>
    <w:rsid w:val="510734AA"/>
    <w:rsid w:val="510F1A3E"/>
    <w:rsid w:val="511C56B7"/>
    <w:rsid w:val="511D1491"/>
    <w:rsid w:val="511D153D"/>
    <w:rsid w:val="511E4CB5"/>
    <w:rsid w:val="511F2F07"/>
    <w:rsid w:val="51205FD8"/>
    <w:rsid w:val="512E4EF8"/>
    <w:rsid w:val="513C4376"/>
    <w:rsid w:val="51421593"/>
    <w:rsid w:val="51435D0C"/>
    <w:rsid w:val="51446169"/>
    <w:rsid w:val="51446C20"/>
    <w:rsid w:val="51505DC3"/>
    <w:rsid w:val="515811B0"/>
    <w:rsid w:val="51595CED"/>
    <w:rsid w:val="51597A9B"/>
    <w:rsid w:val="51672E07"/>
    <w:rsid w:val="516B6A17"/>
    <w:rsid w:val="516E22FB"/>
    <w:rsid w:val="516E77B4"/>
    <w:rsid w:val="51705511"/>
    <w:rsid w:val="51723A65"/>
    <w:rsid w:val="51732269"/>
    <w:rsid w:val="51763C44"/>
    <w:rsid w:val="517666BE"/>
    <w:rsid w:val="517765FC"/>
    <w:rsid w:val="51790C79"/>
    <w:rsid w:val="518715F4"/>
    <w:rsid w:val="5187285A"/>
    <w:rsid w:val="51874608"/>
    <w:rsid w:val="51890C7B"/>
    <w:rsid w:val="518A40F8"/>
    <w:rsid w:val="518E3BE9"/>
    <w:rsid w:val="518E6497"/>
    <w:rsid w:val="51914511"/>
    <w:rsid w:val="51940DB0"/>
    <w:rsid w:val="5196484B"/>
    <w:rsid w:val="51985D68"/>
    <w:rsid w:val="519A032B"/>
    <w:rsid w:val="519E21FD"/>
    <w:rsid w:val="51A451BA"/>
    <w:rsid w:val="51AA50F9"/>
    <w:rsid w:val="51AD2D38"/>
    <w:rsid w:val="51B06B92"/>
    <w:rsid w:val="51B07591"/>
    <w:rsid w:val="51B43002"/>
    <w:rsid w:val="51BB1A11"/>
    <w:rsid w:val="51BC5AC3"/>
    <w:rsid w:val="51BD6C11"/>
    <w:rsid w:val="51C10E74"/>
    <w:rsid w:val="51C13F7B"/>
    <w:rsid w:val="51C14AFB"/>
    <w:rsid w:val="51D11A31"/>
    <w:rsid w:val="51D5415B"/>
    <w:rsid w:val="51D733DA"/>
    <w:rsid w:val="51DA58AE"/>
    <w:rsid w:val="51DB1EE3"/>
    <w:rsid w:val="51DC2BA6"/>
    <w:rsid w:val="51E5449B"/>
    <w:rsid w:val="51E66508"/>
    <w:rsid w:val="51E847AF"/>
    <w:rsid w:val="51EA7907"/>
    <w:rsid w:val="51ED6B61"/>
    <w:rsid w:val="51F24178"/>
    <w:rsid w:val="52017EFE"/>
    <w:rsid w:val="52043EAB"/>
    <w:rsid w:val="52065DD5"/>
    <w:rsid w:val="5207755E"/>
    <w:rsid w:val="5208399B"/>
    <w:rsid w:val="52091AC0"/>
    <w:rsid w:val="520D52C2"/>
    <w:rsid w:val="521016CF"/>
    <w:rsid w:val="52132B15"/>
    <w:rsid w:val="521C3630"/>
    <w:rsid w:val="521E5FFD"/>
    <w:rsid w:val="522956BF"/>
    <w:rsid w:val="522B486F"/>
    <w:rsid w:val="523F6A8F"/>
    <w:rsid w:val="524450A3"/>
    <w:rsid w:val="52464B12"/>
    <w:rsid w:val="524D4DB2"/>
    <w:rsid w:val="52510CC8"/>
    <w:rsid w:val="52583CBA"/>
    <w:rsid w:val="525941F7"/>
    <w:rsid w:val="525B7583"/>
    <w:rsid w:val="525E23FE"/>
    <w:rsid w:val="52601803"/>
    <w:rsid w:val="52630730"/>
    <w:rsid w:val="526309C7"/>
    <w:rsid w:val="52643FB3"/>
    <w:rsid w:val="52677F96"/>
    <w:rsid w:val="526A01B2"/>
    <w:rsid w:val="526B3916"/>
    <w:rsid w:val="526D4F78"/>
    <w:rsid w:val="5270414C"/>
    <w:rsid w:val="52762C3B"/>
    <w:rsid w:val="52796217"/>
    <w:rsid w:val="527C51B5"/>
    <w:rsid w:val="527D208A"/>
    <w:rsid w:val="52872558"/>
    <w:rsid w:val="52897413"/>
    <w:rsid w:val="528E281C"/>
    <w:rsid w:val="529120DA"/>
    <w:rsid w:val="529659FD"/>
    <w:rsid w:val="529F430D"/>
    <w:rsid w:val="52AB24FF"/>
    <w:rsid w:val="52AD2BFD"/>
    <w:rsid w:val="52B224F0"/>
    <w:rsid w:val="52B41228"/>
    <w:rsid w:val="52B41F04"/>
    <w:rsid w:val="52B9272F"/>
    <w:rsid w:val="52C13B4A"/>
    <w:rsid w:val="52C660C9"/>
    <w:rsid w:val="52CF29D7"/>
    <w:rsid w:val="52CF3E41"/>
    <w:rsid w:val="52D42E5E"/>
    <w:rsid w:val="52D76C30"/>
    <w:rsid w:val="52D84DB1"/>
    <w:rsid w:val="52D94139"/>
    <w:rsid w:val="52DB1F8A"/>
    <w:rsid w:val="52E15392"/>
    <w:rsid w:val="52E3567F"/>
    <w:rsid w:val="52E8557B"/>
    <w:rsid w:val="52E934AC"/>
    <w:rsid w:val="52EA5678"/>
    <w:rsid w:val="52EB7ECE"/>
    <w:rsid w:val="52ED06D4"/>
    <w:rsid w:val="52F033ED"/>
    <w:rsid w:val="52F22E01"/>
    <w:rsid w:val="52F60567"/>
    <w:rsid w:val="52FE38B8"/>
    <w:rsid w:val="53001BB3"/>
    <w:rsid w:val="53011A3F"/>
    <w:rsid w:val="530265E4"/>
    <w:rsid w:val="53055DE1"/>
    <w:rsid w:val="530607B8"/>
    <w:rsid w:val="530B0E4B"/>
    <w:rsid w:val="531208BB"/>
    <w:rsid w:val="53143779"/>
    <w:rsid w:val="53155374"/>
    <w:rsid w:val="531B3817"/>
    <w:rsid w:val="53264D65"/>
    <w:rsid w:val="53277E51"/>
    <w:rsid w:val="532920FB"/>
    <w:rsid w:val="532931AC"/>
    <w:rsid w:val="532E0652"/>
    <w:rsid w:val="53303F2B"/>
    <w:rsid w:val="5334431C"/>
    <w:rsid w:val="53346A12"/>
    <w:rsid w:val="533B626E"/>
    <w:rsid w:val="533D0209"/>
    <w:rsid w:val="534555A6"/>
    <w:rsid w:val="534704F3"/>
    <w:rsid w:val="53470FA0"/>
    <w:rsid w:val="534C43A6"/>
    <w:rsid w:val="534C7AEF"/>
    <w:rsid w:val="534E6702"/>
    <w:rsid w:val="53501B3A"/>
    <w:rsid w:val="535B5D4C"/>
    <w:rsid w:val="5367646B"/>
    <w:rsid w:val="536A00F5"/>
    <w:rsid w:val="536E11E4"/>
    <w:rsid w:val="5370162A"/>
    <w:rsid w:val="537514ED"/>
    <w:rsid w:val="53784B50"/>
    <w:rsid w:val="537B019D"/>
    <w:rsid w:val="53815461"/>
    <w:rsid w:val="538452A3"/>
    <w:rsid w:val="538C01FF"/>
    <w:rsid w:val="538E1C7E"/>
    <w:rsid w:val="53915C12"/>
    <w:rsid w:val="539808BD"/>
    <w:rsid w:val="53987838"/>
    <w:rsid w:val="53991FB4"/>
    <w:rsid w:val="53996376"/>
    <w:rsid w:val="539C2622"/>
    <w:rsid w:val="539E0FAF"/>
    <w:rsid w:val="539F11C7"/>
    <w:rsid w:val="53A10E0D"/>
    <w:rsid w:val="53A5521A"/>
    <w:rsid w:val="53AA516E"/>
    <w:rsid w:val="53AB168D"/>
    <w:rsid w:val="53AD1FC2"/>
    <w:rsid w:val="53AE3124"/>
    <w:rsid w:val="53B07B30"/>
    <w:rsid w:val="53B112E7"/>
    <w:rsid w:val="53BA03F0"/>
    <w:rsid w:val="53BE6103"/>
    <w:rsid w:val="53C27B7A"/>
    <w:rsid w:val="53C818BC"/>
    <w:rsid w:val="53CA1255"/>
    <w:rsid w:val="53CA4C80"/>
    <w:rsid w:val="53CD3590"/>
    <w:rsid w:val="53CE5FB2"/>
    <w:rsid w:val="53D32C63"/>
    <w:rsid w:val="53D848DE"/>
    <w:rsid w:val="53D8539B"/>
    <w:rsid w:val="53DA15F6"/>
    <w:rsid w:val="53DE6F83"/>
    <w:rsid w:val="53E17EA9"/>
    <w:rsid w:val="53E7531C"/>
    <w:rsid w:val="53EB1643"/>
    <w:rsid w:val="53EC2E48"/>
    <w:rsid w:val="53EF3446"/>
    <w:rsid w:val="53F01264"/>
    <w:rsid w:val="53F543A3"/>
    <w:rsid w:val="53F60260"/>
    <w:rsid w:val="53FB308C"/>
    <w:rsid w:val="53FC0EC4"/>
    <w:rsid w:val="53FD1729"/>
    <w:rsid w:val="53FD5056"/>
    <w:rsid w:val="53FD6E04"/>
    <w:rsid w:val="5400395F"/>
    <w:rsid w:val="54040C6F"/>
    <w:rsid w:val="54060FA4"/>
    <w:rsid w:val="54062707"/>
    <w:rsid w:val="540713EF"/>
    <w:rsid w:val="540A755E"/>
    <w:rsid w:val="540D34EB"/>
    <w:rsid w:val="541233D7"/>
    <w:rsid w:val="54132820"/>
    <w:rsid w:val="54136627"/>
    <w:rsid w:val="54180401"/>
    <w:rsid w:val="541C0907"/>
    <w:rsid w:val="541C389D"/>
    <w:rsid w:val="541F29DD"/>
    <w:rsid w:val="541F3A7B"/>
    <w:rsid w:val="542B1C77"/>
    <w:rsid w:val="542B3971"/>
    <w:rsid w:val="54354594"/>
    <w:rsid w:val="5436296A"/>
    <w:rsid w:val="54370568"/>
    <w:rsid w:val="543736D8"/>
    <w:rsid w:val="54387E3C"/>
    <w:rsid w:val="543D5452"/>
    <w:rsid w:val="54417F66"/>
    <w:rsid w:val="5448592B"/>
    <w:rsid w:val="544A3609"/>
    <w:rsid w:val="544C7BFD"/>
    <w:rsid w:val="545029C2"/>
    <w:rsid w:val="5450301F"/>
    <w:rsid w:val="5450471C"/>
    <w:rsid w:val="545509EE"/>
    <w:rsid w:val="54556C40"/>
    <w:rsid w:val="545575B8"/>
    <w:rsid w:val="5459359C"/>
    <w:rsid w:val="545A49CA"/>
    <w:rsid w:val="545B159C"/>
    <w:rsid w:val="546032DF"/>
    <w:rsid w:val="546A0C9D"/>
    <w:rsid w:val="546A3A38"/>
    <w:rsid w:val="54742AC9"/>
    <w:rsid w:val="547651B8"/>
    <w:rsid w:val="547711C1"/>
    <w:rsid w:val="54780EBC"/>
    <w:rsid w:val="547A32AF"/>
    <w:rsid w:val="547F33FC"/>
    <w:rsid w:val="548379B4"/>
    <w:rsid w:val="548B08B3"/>
    <w:rsid w:val="548B2661"/>
    <w:rsid w:val="549001C6"/>
    <w:rsid w:val="54910490"/>
    <w:rsid w:val="54982E63"/>
    <w:rsid w:val="54A036AE"/>
    <w:rsid w:val="54A20BF1"/>
    <w:rsid w:val="54A25B78"/>
    <w:rsid w:val="54B15550"/>
    <w:rsid w:val="54B41F69"/>
    <w:rsid w:val="54B44301"/>
    <w:rsid w:val="54B92A50"/>
    <w:rsid w:val="54C2646B"/>
    <w:rsid w:val="54C45FE0"/>
    <w:rsid w:val="54C53D3A"/>
    <w:rsid w:val="54C55E20"/>
    <w:rsid w:val="54C72B03"/>
    <w:rsid w:val="54CC69D9"/>
    <w:rsid w:val="54CD0339"/>
    <w:rsid w:val="54D007A0"/>
    <w:rsid w:val="54D12A21"/>
    <w:rsid w:val="54D65F23"/>
    <w:rsid w:val="54DF2F31"/>
    <w:rsid w:val="54E16725"/>
    <w:rsid w:val="54E2012F"/>
    <w:rsid w:val="54E35FFA"/>
    <w:rsid w:val="54E57FC4"/>
    <w:rsid w:val="54E94703"/>
    <w:rsid w:val="54EA17CF"/>
    <w:rsid w:val="54EC71F1"/>
    <w:rsid w:val="54EC78E4"/>
    <w:rsid w:val="54EF0AAE"/>
    <w:rsid w:val="54F05AD2"/>
    <w:rsid w:val="54F77F3B"/>
    <w:rsid w:val="54F8324E"/>
    <w:rsid w:val="54F9507D"/>
    <w:rsid w:val="54FD438D"/>
    <w:rsid w:val="54FD7D3B"/>
    <w:rsid w:val="54FF10C9"/>
    <w:rsid w:val="5503389B"/>
    <w:rsid w:val="5505589D"/>
    <w:rsid w:val="55090AE5"/>
    <w:rsid w:val="550921EF"/>
    <w:rsid w:val="550B4B63"/>
    <w:rsid w:val="550C2554"/>
    <w:rsid w:val="551038BC"/>
    <w:rsid w:val="5518442B"/>
    <w:rsid w:val="552611B1"/>
    <w:rsid w:val="5527091F"/>
    <w:rsid w:val="55280537"/>
    <w:rsid w:val="552D7F72"/>
    <w:rsid w:val="552F123F"/>
    <w:rsid w:val="553271D3"/>
    <w:rsid w:val="55391D2A"/>
    <w:rsid w:val="5543566F"/>
    <w:rsid w:val="55496DEC"/>
    <w:rsid w:val="554A6079"/>
    <w:rsid w:val="554B700A"/>
    <w:rsid w:val="554E2EFB"/>
    <w:rsid w:val="554F2666"/>
    <w:rsid w:val="555111B5"/>
    <w:rsid w:val="55564A1D"/>
    <w:rsid w:val="5556678D"/>
    <w:rsid w:val="55591795"/>
    <w:rsid w:val="55591DC6"/>
    <w:rsid w:val="555962BC"/>
    <w:rsid w:val="555C29F5"/>
    <w:rsid w:val="555E60BF"/>
    <w:rsid w:val="55600ECB"/>
    <w:rsid w:val="556829A3"/>
    <w:rsid w:val="556C60B3"/>
    <w:rsid w:val="556E0F24"/>
    <w:rsid w:val="55754E2B"/>
    <w:rsid w:val="55765492"/>
    <w:rsid w:val="557813BB"/>
    <w:rsid w:val="55790B96"/>
    <w:rsid w:val="558B13F4"/>
    <w:rsid w:val="558F1BF0"/>
    <w:rsid w:val="55945D37"/>
    <w:rsid w:val="559C06D5"/>
    <w:rsid w:val="55A03EEB"/>
    <w:rsid w:val="55A175A6"/>
    <w:rsid w:val="55A33F58"/>
    <w:rsid w:val="55A51501"/>
    <w:rsid w:val="55AA0F8C"/>
    <w:rsid w:val="55AA5633"/>
    <w:rsid w:val="55B038A7"/>
    <w:rsid w:val="55B115A2"/>
    <w:rsid w:val="55B300C2"/>
    <w:rsid w:val="55B41744"/>
    <w:rsid w:val="55BE5B7F"/>
    <w:rsid w:val="55C87E5B"/>
    <w:rsid w:val="55C93441"/>
    <w:rsid w:val="55CD5E8D"/>
    <w:rsid w:val="55D26CCF"/>
    <w:rsid w:val="55DB4561"/>
    <w:rsid w:val="55DE0692"/>
    <w:rsid w:val="55DE5AA4"/>
    <w:rsid w:val="55E055C2"/>
    <w:rsid w:val="55E1160F"/>
    <w:rsid w:val="55E16B3B"/>
    <w:rsid w:val="55E40087"/>
    <w:rsid w:val="55E54B88"/>
    <w:rsid w:val="55E83185"/>
    <w:rsid w:val="55EB1F25"/>
    <w:rsid w:val="55ED231A"/>
    <w:rsid w:val="55F14746"/>
    <w:rsid w:val="55F66200"/>
    <w:rsid w:val="55FD51D3"/>
    <w:rsid w:val="56010E2D"/>
    <w:rsid w:val="560234DB"/>
    <w:rsid w:val="56037DAB"/>
    <w:rsid w:val="56064695"/>
    <w:rsid w:val="56066443"/>
    <w:rsid w:val="560C1580"/>
    <w:rsid w:val="56116563"/>
    <w:rsid w:val="561D3BDC"/>
    <w:rsid w:val="561F58ED"/>
    <w:rsid w:val="56243368"/>
    <w:rsid w:val="562514BF"/>
    <w:rsid w:val="5625322F"/>
    <w:rsid w:val="56292132"/>
    <w:rsid w:val="562B1A63"/>
    <w:rsid w:val="562B5EAA"/>
    <w:rsid w:val="562D525A"/>
    <w:rsid w:val="563C00B7"/>
    <w:rsid w:val="563E52B4"/>
    <w:rsid w:val="563E5AB2"/>
    <w:rsid w:val="5640122A"/>
    <w:rsid w:val="5646208C"/>
    <w:rsid w:val="56467D4A"/>
    <w:rsid w:val="564C522B"/>
    <w:rsid w:val="564E1F89"/>
    <w:rsid w:val="56535401"/>
    <w:rsid w:val="565A2C86"/>
    <w:rsid w:val="565A31DA"/>
    <w:rsid w:val="565E627F"/>
    <w:rsid w:val="56642809"/>
    <w:rsid w:val="56667550"/>
    <w:rsid w:val="566E0EBF"/>
    <w:rsid w:val="56717635"/>
    <w:rsid w:val="567C04B4"/>
    <w:rsid w:val="567C6182"/>
    <w:rsid w:val="567E74DD"/>
    <w:rsid w:val="56820B96"/>
    <w:rsid w:val="568455BA"/>
    <w:rsid w:val="56921A85"/>
    <w:rsid w:val="56950B50"/>
    <w:rsid w:val="56974290"/>
    <w:rsid w:val="56A501F8"/>
    <w:rsid w:val="56A66AE5"/>
    <w:rsid w:val="56A8115B"/>
    <w:rsid w:val="56A812A9"/>
    <w:rsid w:val="56A959BB"/>
    <w:rsid w:val="56AF7CCD"/>
    <w:rsid w:val="56B153C0"/>
    <w:rsid w:val="56B365A8"/>
    <w:rsid w:val="56B85FEE"/>
    <w:rsid w:val="56BB4490"/>
    <w:rsid w:val="56BC2FA6"/>
    <w:rsid w:val="56BE6D1E"/>
    <w:rsid w:val="56C055FC"/>
    <w:rsid w:val="56C35EF2"/>
    <w:rsid w:val="56C4168A"/>
    <w:rsid w:val="56C451F9"/>
    <w:rsid w:val="56CC638C"/>
    <w:rsid w:val="56D3410E"/>
    <w:rsid w:val="56D51BC3"/>
    <w:rsid w:val="56DB67A7"/>
    <w:rsid w:val="56E438E6"/>
    <w:rsid w:val="56E952B6"/>
    <w:rsid w:val="56ED1B6A"/>
    <w:rsid w:val="56F00E30"/>
    <w:rsid w:val="56F53615"/>
    <w:rsid w:val="56F91B04"/>
    <w:rsid w:val="56FB146A"/>
    <w:rsid w:val="56FC33A3"/>
    <w:rsid w:val="56FE6C32"/>
    <w:rsid w:val="570109B9"/>
    <w:rsid w:val="57016C0B"/>
    <w:rsid w:val="57030D27"/>
    <w:rsid w:val="570505BB"/>
    <w:rsid w:val="57050993"/>
    <w:rsid w:val="5705494D"/>
    <w:rsid w:val="570908B6"/>
    <w:rsid w:val="570914EF"/>
    <w:rsid w:val="570A2C48"/>
    <w:rsid w:val="570B5E7F"/>
    <w:rsid w:val="570D273C"/>
    <w:rsid w:val="570F30D6"/>
    <w:rsid w:val="571132F2"/>
    <w:rsid w:val="5714693E"/>
    <w:rsid w:val="571921A6"/>
    <w:rsid w:val="57270A13"/>
    <w:rsid w:val="572B4C89"/>
    <w:rsid w:val="572E7A59"/>
    <w:rsid w:val="573518D3"/>
    <w:rsid w:val="57355064"/>
    <w:rsid w:val="57372625"/>
    <w:rsid w:val="57390153"/>
    <w:rsid w:val="573B036F"/>
    <w:rsid w:val="573C19D3"/>
    <w:rsid w:val="574035EE"/>
    <w:rsid w:val="57411336"/>
    <w:rsid w:val="57490B9C"/>
    <w:rsid w:val="574C50B5"/>
    <w:rsid w:val="57501DED"/>
    <w:rsid w:val="57574A7D"/>
    <w:rsid w:val="57605DC5"/>
    <w:rsid w:val="57622A79"/>
    <w:rsid w:val="57625050"/>
    <w:rsid w:val="57634140"/>
    <w:rsid w:val="576524BB"/>
    <w:rsid w:val="57664CC0"/>
    <w:rsid w:val="577A07B5"/>
    <w:rsid w:val="577F5FA9"/>
    <w:rsid w:val="577F68C1"/>
    <w:rsid w:val="577F6D27"/>
    <w:rsid w:val="57803FD4"/>
    <w:rsid w:val="57812F5F"/>
    <w:rsid w:val="57857E51"/>
    <w:rsid w:val="578A6326"/>
    <w:rsid w:val="57923796"/>
    <w:rsid w:val="57934913"/>
    <w:rsid w:val="57945CD1"/>
    <w:rsid w:val="57983F8D"/>
    <w:rsid w:val="57992637"/>
    <w:rsid w:val="57A001D2"/>
    <w:rsid w:val="57A1552E"/>
    <w:rsid w:val="57A1557A"/>
    <w:rsid w:val="57A41BF3"/>
    <w:rsid w:val="57B0502D"/>
    <w:rsid w:val="57B77283"/>
    <w:rsid w:val="57BE1B02"/>
    <w:rsid w:val="57C24C91"/>
    <w:rsid w:val="57C91D3E"/>
    <w:rsid w:val="57C92968"/>
    <w:rsid w:val="57CB6747"/>
    <w:rsid w:val="57D04AAE"/>
    <w:rsid w:val="57D32AB5"/>
    <w:rsid w:val="57D64B57"/>
    <w:rsid w:val="57D65532"/>
    <w:rsid w:val="57E92226"/>
    <w:rsid w:val="57E93212"/>
    <w:rsid w:val="57E97DCB"/>
    <w:rsid w:val="57EC3417"/>
    <w:rsid w:val="57EE6662"/>
    <w:rsid w:val="57F44BB0"/>
    <w:rsid w:val="57F715EE"/>
    <w:rsid w:val="57FA7011"/>
    <w:rsid w:val="57FB5BFD"/>
    <w:rsid w:val="57FC57BD"/>
    <w:rsid w:val="57FD68F4"/>
    <w:rsid w:val="57FF6155"/>
    <w:rsid w:val="580140A6"/>
    <w:rsid w:val="58040170"/>
    <w:rsid w:val="5809281C"/>
    <w:rsid w:val="580B6E3C"/>
    <w:rsid w:val="580C1C8E"/>
    <w:rsid w:val="580C6FE8"/>
    <w:rsid w:val="580D3C1C"/>
    <w:rsid w:val="580F7106"/>
    <w:rsid w:val="58120B37"/>
    <w:rsid w:val="581E62DD"/>
    <w:rsid w:val="58247055"/>
    <w:rsid w:val="58291B84"/>
    <w:rsid w:val="58305016"/>
    <w:rsid w:val="583152CE"/>
    <w:rsid w:val="583220CE"/>
    <w:rsid w:val="58331046"/>
    <w:rsid w:val="58342026"/>
    <w:rsid w:val="58352DE6"/>
    <w:rsid w:val="583A23D4"/>
    <w:rsid w:val="583D0117"/>
    <w:rsid w:val="583D3163"/>
    <w:rsid w:val="58466FCB"/>
    <w:rsid w:val="584E5E80"/>
    <w:rsid w:val="584E7A4D"/>
    <w:rsid w:val="585573F6"/>
    <w:rsid w:val="585673E9"/>
    <w:rsid w:val="585A65D3"/>
    <w:rsid w:val="585B059D"/>
    <w:rsid w:val="585C7B06"/>
    <w:rsid w:val="5866692B"/>
    <w:rsid w:val="586C3CC6"/>
    <w:rsid w:val="586F7C2F"/>
    <w:rsid w:val="58761BFE"/>
    <w:rsid w:val="58783CFA"/>
    <w:rsid w:val="587845C9"/>
    <w:rsid w:val="58845D45"/>
    <w:rsid w:val="58876CDB"/>
    <w:rsid w:val="58901BC2"/>
    <w:rsid w:val="58951088"/>
    <w:rsid w:val="589870FB"/>
    <w:rsid w:val="58990FC0"/>
    <w:rsid w:val="589C3085"/>
    <w:rsid w:val="58A12453"/>
    <w:rsid w:val="58A14C54"/>
    <w:rsid w:val="58A64233"/>
    <w:rsid w:val="58AA5D52"/>
    <w:rsid w:val="58B13452"/>
    <w:rsid w:val="58B55EFF"/>
    <w:rsid w:val="58BB3DC0"/>
    <w:rsid w:val="58BD4010"/>
    <w:rsid w:val="58BE3005"/>
    <w:rsid w:val="58CB4071"/>
    <w:rsid w:val="58D95B4A"/>
    <w:rsid w:val="58DE7B7E"/>
    <w:rsid w:val="58E236F3"/>
    <w:rsid w:val="58E83E5E"/>
    <w:rsid w:val="58F846B0"/>
    <w:rsid w:val="58FF53CC"/>
    <w:rsid w:val="5906051B"/>
    <w:rsid w:val="5906339C"/>
    <w:rsid w:val="59080725"/>
    <w:rsid w:val="590C2C4C"/>
    <w:rsid w:val="59131292"/>
    <w:rsid w:val="59135B55"/>
    <w:rsid w:val="59153798"/>
    <w:rsid w:val="59232A72"/>
    <w:rsid w:val="592D4A6E"/>
    <w:rsid w:val="592F6715"/>
    <w:rsid w:val="593964A1"/>
    <w:rsid w:val="593B3B47"/>
    <w:rsid w:val="59401C6C"/>
    <w:rsid w:val="59423F6D"/>
    <w:rsid w:val="5942577F"/>
    <w:rsid w:val="59456A20"/>
    <w:rsid w:val="594953B7"/>
    <w:rsid w:val="594F2E37"/>
    <w:rsid w:val="59506971"/>
    <w:rsid w:val="5957491D"/>
    <w:rsid w:val="595A56A0"/>
    <w:rsid w:val="595B3690"/>
    <w:rsid w:val="5963115F"/>
    <w:rsid w:val="59662975"/>
    <w:rsid w:val="59682F71"/>
    <w:rsid w:val="5969369E"/>
    <w:rsid w:val="596A0C5D"/>
    <w:rsid w:val="596C2D00"/>
    <w:rsid w:val="596F44B8"/>
    <w:rsid w:val="596F61FA"/>
    <w:rsid w:val="59701E26"/>
    <w:rsid w:val="597914F8"/>
    <w:rsid w:val="597B0EF6"/>
    <w:rsid w:val="59875576"/>
    <w:rsid w:val="59877F69"/>
    <w:rsid w:val="598F04FE"/>
    <w:rsid w:val="59903B9E"/>
    <w:rsid w:val="5991071A"/>
    <w:rsid w:val="59923643"/>
    <w:rsid w:val="59924FF5"/>
    <w:rsid w:val="5994436D"/>
    <w:rsid w:val="599A2BD6"/>
    <w:rsid w:val="599B6EA3"/>
    <w:rsid w:val="59A74A2E"/>
    <w:rsid w:val="59AD7B08"/>
    <w:rsid w:val="59AF277F"/>
    <w:rsid w:val="59B56492"/>
    <w:rsid w:val="59BB2ACA"/>
    <w:rsid w:val="59BC3568"/>
    <w:rsid w:val="59C35ACF"/>
    <w:rsid w:val="59C44115"/>
    <w:rsid w:val="59CC3500"/>
    <w:rsid w:val="59D00092"/>
    <w:rsid w:val="59D66A19"/>
    <w:rsid w:val="59D7753C"/>
    <w:rsid w:val="59D9147E"/>
    <w:rsid w:val="59E85E60"/>
    <w:rsid w:val="59E8725B"/>
    <w:rsid w:val="59F42A57"/>
    <w:rsid w:val="59F658D0"/>
    <w:rsid w:val="59F82547"/>
    <w:rsid w:val="5A0170B3"/>
    <w:rsid w:val="5A02182B"/>
    <w:rsid w:val="5A054C64"/>
    <w:rsid w:val="5A0633CF"/>
    <w:rsid w:val="5A0903C9"/>
    <w:rsid w:val="5A0D509A"/>
    <w:rsid w:val="5A0E4C2F"/>
    <w:rsid w:val="5A116145"/>
    <w:rsid w:val="5A121A9D"/>
    <w:rsid w:val="5A140578"/>
    <w:rsid w:val="5A1768D4"/>
    <w:rsid w:val="5A180A3A"/>
    <w:rsid w:val="5A184997"/>
    <w:rsid w:val="5A1924BD"/>
    <w:rsid w:val="5A1A4E69"/>
    <w:rsid w:val="5A2400DF"/>
    <w:rsid w:val="5A311EF2"/>
    <w:rsid w:val="5A3A0ECE"/>
    <w:rsid w:val="5A3D38EF"/>
    <w:rsid w:val="5A3D3D89"/>
    <w:rsid w:val="5A3D42DE"/>
    <w:rsid w:val="5A4312E0"/>
    <w:rsid w:val="5A444794"/>
    <w:rsid w:val="5A4802BF"/>
    <w:rsid w:val="5A4C63EF"/>
    <w:rsid w:val="5A4C7D25"/>
    <w:rsid w:val="5A533A0A"/>
    <w:rsid w:val="5A551986"/>
    <w:rsid w:val="5A552EDD"/>
    <w:rsid w:val="5A5534F6"/>
    <w:rsid w:val="5A557127"/>
    <w:rsid w:val="5A5810F3"/>
    <w:rsid w:val="5A587672"/>
    <w:rsid w:val="5A5961EF"/>
    <w:rsid w:val="5A625492"/>
    <w:rsid w:val="5A643AC8"/>
    <w:rsid w:val="5A64740A"/>
    <w:rsid w:val="5A664CCE"/>
    <w:rsid w:val="5A6F000D"/>
    <w:rsid w:val="5A706AAD"/>
    <w:rsid w:val="5A746011"/>
    <w:rsid w:val="5A76641A"/>
    <w:rsid w:val="5A821C67"/>
    <w:rsid w:val="5A873973"/>
    <w:rsid w:val="5A8A5E83"/>
    <w:rsid w:val="5A902780"/>
    <w:rsid w:val="5A912D68"/>
    <w:rsid w:val="5A923AB6"/>
    <w:rsid w:val="5A9330C3"/>
    <w:rsid w:val="5A9860AF"/>
    <w:rsid w:val="5A990E50"/>
    <w:rsid w:val="5A9D30EE"/>
    <w:rsid w:val="5AA20ED6"/>
    <w:rsid w:val="5AA63641"/>
    <w:rsid w:val="5AA708CA"/>
    <w:rsid w:val="5AA955EF"/>
    <w:rsid w:val="5AAC551A"/>
    <w:rsid w:val="5AAE4AE5"/>
    <w:rsid w:val="5AAF40C7"/>
    <w:rsid w:val="5AB37F0E"/>
    <w:rsid w:val="5AB521E6"/>
    <w:rsid w:val="5AB558BB"/>
    <w:rsid w:val="5AB9705D"/>
    <w:rsid w:val="5AC77EF9"/>
    <w:rsid w:val="5ADA34F9"/>
    <w:rsid w:val="5ADF54B5"/>
    <w:rsid w:val="5AE1122D"/>
    <w:rsid w:val="5AE363FD"/>
    <w:rsid w:val="5AEE535F"/>
    <w:rsid w:val="5AF17F45"/>
    <w:rsid w:val="5AF26392"/>
    <w:rsid w:val="5AF32D0E"/>
    <w:rsid w:val="5AF54ABD"/>
    <w:rsid w:val="5AF8223A"/>
    <w:rsid w:val="5AFD5309"/>
    <w:rsid w:val="5AFF16B3"/>
    <w:rsid w:val="5B0977E6"/>
    <w:rsid w:val="5B0C4CA2"/>
    <w:rsid w:val="5B117512"/>
    <w:rsid w:val="5B1F296D"/>
    <w:rsid w:val="5B20057F"/>
    <w:rsid w:val="5B204F54"/>
    <w:rsid w:val="5B2561D1"/>
    <w:rsid w:val="5B286E5C"/>
    <w:rsid w:val="5B2A28AF"/>
    <w:rsid w:val="5B2B1926"/>
    <w:rsid w:val="5B2D4026"/>
    <w:rsid w:val="5B2E155A"/>
    <w:rsid w:val="5B34038F"/>
    <w:rsid w:val="5B353868"/>
    <w:rsid w:val="5B3B4BE1"/>
    <w:rsid w:val="5B3B7CC5"/>
    <w:rsid w:val="5B4A6C9F"/>
    <w:rsid w:val="5B4F6FAF"/>
    <w:rsid w:val="5B5163B3"/>
    <w:rsid w:val="5B55211D"/>
    <w:rsid w:val="5B5C08B4"/>
    <w:rsid w:val="5B5C1B01"/>
    <w:rsid w:val="5B5E6F93"/>
    <w:rsid w:val="5B6160B4"/>
    <w:rsid w:val="5B6503CD"/>
    <w:rsid w:val="5B650996"/>
    <w:rsid w:val="5B691244"/>
    <w:rsid w:val="5B6F2330"/>
    <w:rsid w:val="5B7C1860"/>
    <w:rsid w:val="5B7F50BF"/>
    <w:rsid w:val="5B867F38"/>
    <w:rsid w:val="5B9067AF"/>
    <w:rsid w:val="5B9207A8"/>
    <w:rsid w:val="5B94004E"/>
    <w:rsid w:val="5B9D16B1"/>
    <w:rsid w:val="5B9F7DAC"/>
    <w:rsid w:val="5BAF6C35"/>
    <w:rsid w:val="5BB11A8A"/>
    <w:rsid w:val="5BB77E50"/>
    <w:rsid w:val="5BBB37E1"/>
    <w:rsid w:val="5BBB3896"/>
    <w:rsid w:val="5BBF1064"/>
    <w:rsid w:val="5BC37DB6"/>
    <w:rsid w:val="5BC37E56"/>
    <w:rsid w:val="5BD07DD6"/>
    <w:rsid w:val="5BD24C1E"/>
    <w:rsid w:val="5BD91F04"/>
    <w:rsid w:val="5BE16D18"/>
    <w:rsid w:val="5BF00BF9"/>
    <w:rsid w:val="5BF64828"/>
    <w:rsid w:val="5BFE196B"/>
    <w:rsid w:val="5C037E45"/>
    <w:rsid w:val="5C0553DC"/>
    <w:rsid w:val="5C070238"/>
    <w:rsid w:val="5C111495"/>
    <w:rsid w:val="5C165947"/>
    <w:rsid w:val="5C1661A5"/>
    <w:rsid w:val="5C1739FF"/>
    <w:rsid w:val="5C186ED1"/>
    <w:rsid w:val="5C1A2DD6"/>
    <w:rsid w:val="5C1C14C5"/>
    <w:rsid w:val="5C203518"/>
    <w:rsid w:val="5C323D5A"/>
    <w:rsid w:val="5C3405B2"/>
    <w:rsid w:val="5C361105"/>
    <w:rsid w:val="5C3D048F"/>
    <w:rsid w:val="5C3E4B32"/>
    <w:rsid w:val="5C452B17"/>
    <w:rsid w:val="5C4863C1"/>
    <w:rsid w:val="5C487AAD"/>
    <w:rsid w:val="5C544D04"/>
    <w:rsid w:val="5C5872CD"/>
    <w:rsid w:val="5C61437B"/>
    <w:rsid w:val="5C641313"/>
    <w:rsid w:val="5C642116"/>
    <w:rsid w:val="5C6C3BBC"/>
    <w:rsid w:val="5C6C3BD8"/>
    <w:rsid w:val="5C7165E1"/>
    <w:rsid w:val="5C776406"/>
    <w:rsid w:val="5C7E4751"/>
    <w:rsid w:val="5C82259C"/>
    <w:rsid w:val="5C8429AC"/>
    <w:rsid w:val="5C850AA6"/>
    <w:rsid w:val="5C860916"/>
    <w:rsid w:val="5C885D49"/>
    <w:rsid w:val="5C8C06C1"/>
    <w:rsid w:val="5C8F1170"/>
    <w:rsid w:val="5C992D62"/>
    <w:rsid w:val="5C993776"/>
    <w:rsid w:val="5CA01D3B"/>
    <w:rsid w:val="5CA14648"/>
    <w:rsid w:val="5CA2278F"/>
    <w:rsid w:val="5CB02287"/>
    <w:rsid w:val="5CB423AB"/>
    <w:rsid w:val="5CB55948"/>
    <w:rsid w:val="5CB6146B"/>
    <w:rsid w:val="5CBB2094"/>
    <w:rsid w:val="5CBC3D00"/>
    <w:rsid w:val="5CC101EF"/>
    <w:rsid w:val="5CC24B59"/>
    <w:rsid w:val="5CCB0E45"/>
    <w:rsid w:val="5CCC5196"/>
    <w:rsid w:val="5CCF1899"/>
    <w:rsid w:val="5CD7181B"/>
    <w:rsid w:val="5CDB1524"/>
    <w:rsid w:val="5CDF5473"/>
    <w:rsid w:val="5CE478AD"/>
    <w:rsid w:val="5CE53B50"/>
    <w:rsid w:val="5CE85C91"/>
    <w:rsid w:val="5CE86BC5"/>
    <w:rsid w:val="5CEB4A45"/>
    <w:rsid w:val="5CEC135C"/>
    <w:rsid w:val="5CEC53A5"/>
    <w:rsid w:val="5CF44D5B"/>
    <w:rsid w:val="5CF71428"/>
    <w:rsid w:val="5CF76FF4"/>
    <w:rsid w:val="5CFD1C22"/>
    <w:rsid w:val="5D007836"/>
    <w:rsid w:val="5D0122A8"/>
    <w:rsid w:val="5D15701B"/>
    <w:rsid w:val="5D1773C9"/>
    <w:rsid w:val="5D1F428A"/>
    <w:rsid w:val="5D2E5F5D"/>
    <w:rsid w:val="5D34149D"/>
    <w:rsid w:val="5D3B5726"/>
    <w:rsid w:val="5D4601B1"/>
    <w:rsid w:val="5D494DBC"/>
    <w:rsid w:val="5D4A265D"/>
    <w:rsid w:val="5D4B34BD"/>
    <w:rsid w:val="5D5050F7"/>
    <w:rsid w:val="5D535FE2"/>
    <w:rsid w:val="5D55588E"/>
    <w:rsid w:val="5D5723E7"/>
    <w:rsid w:val="5D5A0839"/>
    <w:rsid w:val="5D5C0057"/>
    <w:rsid w:val="5D630D7B"/>
    <w:rsid w:val="5D703A41"/>
    <w:rsid w:val="5D735CD6"/>
    <w:rsid w:val="5D7873F0"/>
    <w:rsid w:val="5D7A5CAC"/>
    <w:rsid w:val="5D7B0085"/>
    <w:rsid w:val="5D7B50D7"/>
    <w:rsid w:val="5D7E75E3"/>
    <w:rsid w:val="5D811B5C"/>
    <w:rsid w:val="5D845EA0"/>
    <w:rsid w:val="5D893FCF"/>
    <w:rsid w:val="5D8D1664"/>
    <w:rsid w:val="5D8F19B7"/>
    <w:rsid w:val="5D8F6D1E"/>
    <w:rsid w:val="5D92352D"/>
    <w:rsid w:val="5D977EE5"/>
    <w:rsid w:val="5D9C58DF"/>
    <w:rsid w:val="5DA6050C"/>
    <w:rsid w:val="5DAB27C9"/>
    <w:rsid w:val="5DAF2433"/>
    <w:rsid w:val="5DAF5613"/>
    <w:rsid w:val="5DB05ED7"/>
    <w:rsid w:val="5DB206D3"/>
    <w:rsid w:val="5DB46EC8"/>
    <w:rsid w:val="5DB53F80"/>
    <w:rsid w:val="5DC95E33"/>
    <w:rsid w:val="5DCB6A18"/>
    <w:rsid w:val="5DD143B1"/>
    <w:rsid w:val="5DD1503B"/>
    <w:rsid w:val="5DD371C8"/>
    <w:rsid w:val="5DDB01B6"/>
    <w:rsid w:val="5DE06536"/>
    <w:rsid w:val="5DF06923"/>
    <w:rsid w:val="5DF62164"/>
    <w:rsid w:val="5DF84E51"/>
    <w:rsid w:val="5DFD1EE2"/>
    <w:rsid w:val="5E01777C"/>
    <w:rsid w:val="5E03619E"/>
    <w:rsid w:val="5E036C53"/>
    <w:rsid w:val="5E0A0A9B"/>
    <w:rsid w:val="5E0C339D"/>
    <w:rsid w:val="5E0E2A29"/>
    <w:rsid w:val="5E0E3C30"/>
    <w:rsid w:val="5E12502D"/>
    <w:rsid w:val="5E135BA1"/>
    <w:rsid w:val="5E147D13"/>
    <w:rsid w:val="5E16194F"/>
    <w:rsid w:val="5E192A8C"/>
    <w:rsid w:val="5E1F4947"/>
    <w:rsid w:val="5E2452A8"/>
    <w:rsid w:val="5E263E82"/>
    <w:rsid w:val="5E2A4C99"/>
    <w:rsid w:val="5E2B3B29"/>
    <w:rsid w:val="5E3245D8"/>
    <w:rsid w:val="5E332019"/>
    <w:rsid w:val="5E353A43"/>
    <w:rsid w:val="5E3564A3"/>
    <w:rsid w:val="5E39617D"/>
    <w:rsid w:val="5E4A533B"/>
    <w:rsid w:val="5E5A73BB"/>
    <w:rsid w:val="5E5D1AF4"/>
    <w:rsid w:val="5E5D7076"/>
    <w:rsid w:val="5E622685"/>
    <w:rsid w:val="5E6572A9"/>
    <w:rsid w:val="5E6F4588"/>
    <w:rsid w:val="5E7128C8"/>
    <w:rsid w:val="5E743768"/>
    <w:rsid w:val="5E790CA0"/>
    <w:rsid w:val="5E79177D"/>
    <w:rsid w:val="5E7945FC"/>
    <w:rsid w:val="5E7C6322"/>
    <w:rsid w:val="5E832A8B"/>
    <w:rsid w:val="5E866479"/>
    <w:rsid w:val="5E8B3271"/>
    <w:rsid w:val="5E9077B9"/>
    <w:rsid w:val="5E92177F"/>
    <w:rsid w:val="5E930082"/>
    <w:rsid w:val="5EAA116B"/>
    <w:rsid w:val="5EB351E3"/>
    <w:rsid w:val="5EB6009E"/>
    <w:rsid w:val="5EBD0D47"/>
    <w:rsid w:val="5EBF459F"/>
    <w:rsid w:val="5ECB1232"/>
    <w:rsid w:val="5ECB5E0F"/>
    <w:rsid w:val="5ECF22A5"/>
    <w:rsid w:val="5ED32946"/>
    <w:rsid w:val="5ED53B61"/>
    <w:rsid w:val="5ED77FA6"/>
    <w:rsid w:val="5ED94D4C"/>
    <w:rsid w:val="5EDE746E"/>
    <w:rsid w:val="5EE278D0"/>
    <w:rsid w:val="5EE91DD3"/>
    <w:rsid w:val="5EE92F44"/>
    <w:rsid w:val="5EEA3F0C"/>
    <w:rsid w:val="5EFC46DB"/>
    <w:rsid w:val="5F031672"/>
    <w:rsid w:val="5F0627E3"/>
    <w:rsid w:val="5F087F3E"/>
    <w:rsid w:val="5F0E22EC"/>
    <w:rsid w:val="5F0E5841"/>
    <w:rsid w:val="5F0E7AA1"/>
    <w:rsid w:val="5F1A7C3C"/>
    <w:rsid w:val="5F1B0545"/>
    <w:rsid w:val="5F2022F1"/>
    <w:rsid w:val="5F224B1B"/>
    <w:rsid w:val="5F2E5A95"/>
    <w:rsid w:val="5F323EBD"/>
    <w:rsid w:val="5F4A0903"/>
    <w:rsid w:val="5F4A0E24"/>
    <w:rsid w:val="5F4C162A"/>
    <w:rsid w:val="5F4E5EBD"/>
    <w:rsid w:val="5F593740"/>
    <w:rsid w:val="5F593A88"/>
    <w:rsid w:val="5F5D2E4C"/>
    <w:rsid w:val="5F61293D"/>
    <w:rsid w:val="5F631F2A"/>
    <w:rsid w:val="5F641B90"/>
    <w:rsid w:val="5F6A7470"/>
    <w:rsid w:val="5F701D7B"/>
    <w:rsid w:val="5F717479"/>
    <w:rsid w:val="5F727FC6"/>
    <w:rsid w:val="5F7D0CEC"/>
    <w:rsid w:val="5F85487D"/>
    <w:rsid w:val="5F856747"/>
    <w:rsid w:val="5F862BEB"/>
    <w:rsid w:val="5F884A07"/>
    <w:rsid w:val="5F89195D"/>
    <w:rsid w:val="5F8F0B9F"/>
    <w:rsid w:val="5F9A74BF"/>
    <w:rsid w:val="5F9E593F"/>
    <w:rsid w:val="5FA24E2B"/>
    <w:rsid w:val="5FA91308"/>
    <w:rsid w:val="5FA913B5"/>
    <w:rsid w:val="5FA97E40"/>
    <w:rsid w:val="5FAF18FA"/>
    <w:rsid w:val="5FB15A0A"/>
    <w:rsid w:val="5FB200C7"/>
    <w:rsid w:val="5FB24F46"/>
    <w:rsid w:val="5FBE789B"/>
    <w:rsid w:val="5FC32714"/>
    <w:rsid w:val="5FC469D3"/>
    <w:rsid w:val="5FCA4ED2"/>
    <w:rsid w:val="5FD2539A"/>
    <w:rsid w:val="5FD255E8"/>
    <w:rsid w:val="5FD862BD"/>
    <w:rsid w:val="5FD97F4B"/>
    <w:rsid w:val="5FDC63D3"/>
    <w:rsid w:val="5FDC76C8"/>
    <w:rsid w:val="5FDD0F28"/>
    <w:rsid w:val="5FDE04EB"/>
    <w:rsid w:val="5FE125D9"/>
    <w:rsid w:val="5FE12E56"/>
    <w:rsid w:val="5FE4503A"/>
    <w:rsid w:val="5FE64912"/>
    <w:rsid w:val="5FF331E0"/>
    <w:rsid w:val="5FF623A7"/>
    <w:rsid w:val="5FF82A8C"/>
    <w:rsid w:val="5FFB3C90"/>
    <w:rsid w:val="5FFD046B"/>
    <w:rsid w:val="60053101"/>
    <w:rsid w:val="60085D90"/>
    <w:rsid w:val="60094BC3"/>
    <w:rsid w:val="600F4147"/>
    <w:rsid w:val="60144F61"/>
    <w:rsid w:val="60146EA0"/>
    <w:rsid w:val="601577B9"/>
    <w:rsid w:val="601C7F66"/>
    <w:rsid w:val="601D4E23"/>
    <w:rsid w:val="60211770"/>
    <w:rsid w:val="60215F78"/>
    <w:rsid w:val="60265BCA"/>
    <w:rsid w:val="60285FA1"/>
    <w:rsid w:val="602C3CDD"/>
    <w:rsid w:val="60340051"/>
    <w:rsid w:val="60363DC9"/>
    <w:rsid w:val="603A2B07"/>
    <w:rsid w:val="603A50B3"/>
    <w:rsid w:val="6043282E"/>
    <w:rsid w:val="60487659"/>
    <w:rsid w:val="604C539B"/>
    <w:rsid w:val="60540B1B"/>
    <w:rsid w:val="6054527B"/>
    <w:rsid w:val="60591866"/>
    <w:rsid w:val="60595B9F"/>
    <w:rsid w:val="60622A35"/>
    <w:rsid w:val="6069345E"/>
    <w:rsid w:val="607A5C32"/>
    <w:rsid w:val="607B7A2E"/>
    <w:rsid w:val="607F45F5"/>
    <w:rsid w:val="607F6BA2"/>
    <w:rsid w:val="60835BF0"/>
    <w:rsid w:val="60880A4D"/>
    <w:rsid w:val="60885E60"/>
    <w:rsid w:val="608E4E60"/>
    <w:rsid w:val="608F7C3C"/>
    <w:rsid w:val="609546A5"/>
    <w:rsid w:val="609C54D8"/>
    <w:rsid w:val="60A35595"/>
    <w:rsid w:val="60A42897"/>
    <w:rsid w:val="60A46F85"/>
    <w:rsid w:val="60A652C9"/>
    <w:rsid w:val="60A9540D"/>
    <w:rsid w:val="60AF75A0"/>
    <w:rsid w:val="60B34C56"/>
    <w:rsid w:val="60B3575F"/>
    <w:rsid w:val="60B82A30"/>
    <w:rsid w:val="60BA67A8"/>
    <w:rsid w:val="60BB42CE"/>
    <w:rsid w:val="60BE3971"/>
    <w:rsid w:val="60BF3DBF"/>
    <w:rsid w:val="60C36BAA"/>
    <w:rsid w:val="60C41097"/>
    <w:rsid w:val="60CA1382"/>
    <w:rsid w:val="60CF13A2"/>
    <w:rsid w:val="60CF1B28"/>
    <w:rsid w:val="60D05AEA"/>
    <w:rsid w:val="60D351F3"/>
    <w:rsid w:val="60D94239"/>
    <w:rsid w:val="60D95ACB"/>
    <w:rsid w:val="60DA02C2"/>
    <w:rsid w:val="60DA6828"/>
    <w:rsid w:val="60DC5FD9"/>
    <w:rsid w:val="60DF0B6A"/>
    <w:rsid w:val="60E11472"/>
    <w:rsid w:val="60E471F1"/>
    <w:rsid w:val="60EC36E8"/>
    <w:rsid w:val="60F03883"/>
    <w:rsid w:val="60F600EF"/>
    <w:rsid w:val="60F864F0"/>
    <w:rsid w:val="60FC40AB"/>
    <w:rsid w:val="610244AA"/>
    <w:rsid w:val="61091DD5"/>
    <w:rsid w:val="610F698F"/>
    <w:rsid w:val="611304E9"/>
    <w:rsid w:val="61186287"/>
    <w:rsid w:val="611C2C6C"/>
    <w:rsid w:val="612079FB"/>
    <w:rsid w:val="612167D8"/>
    <w:rsid w:val="61224752"/>
    <w:rsid w:val="61271031"/>
    <w:rsid w:val="612B10A9"/>
    <w:rsid w:val="613045F7"/>
    <w:rsid w:val="61323E7D"/>
    <w:rsid w:val="6145645F"/>
    <w:rsid w:val="614A68F9"/>
    <w:rsid w:val="614B50C1"/>
    <w:rsid w:val="614D07F9"/>
    <w:rsid w:val="61517443"/>
    <w:rsid w:val="616139C8"/>
    <w:rsid w:val="61684B1F"/>
    <w:rsid w:val="616B48FA"/>
    <w:rsid w:val="616F5BBC"/>
    <w:rsid w:val="61705093"/>
    <w:rsid w:val="61750468"/>
    <w:rsid w:val="61761D0A"/>
    <w:rsid w:val="617B172E"/>
    <w:rsid w:val="61820F7B"/>
    <w:rsid w:val="6182233B"/>
    <w:rsid w:val="618F5E5F"/>
    <w:rsid w:val="619A2136"/>
    <w:rsid w:val="619B49C8"/>
    <w:rsid w:val="61A23989"/>
    <w:rsid w:val="61A7126A"/>
    <w:rsid w:val="61B00A1E"/>
    <w:rsid w:val="61C06B4A"/>
    <w:rsid w:val="61C204D1"/>
    <w:rsid w:val="61C44FB6"/>
    <w:rsid w:val="61CA606C"/>
    <w:rsid w:val="61CB08BD"/>
    <w:rsid w:val="61CB22EF"/>
    <w:rsid w:val="61D22910"/>
    <w:rsid w:val="61D879B9"/>
    <w:rsid w:val="61D94AC0"/>
    <w:rsid w:val="61DB4C28"/>
    <w:rsid w:val="61DE243F"/>
    <w:rsid w:val="61E272EB"/>
    <w:rsid w:val="61E57F28"/>
    <w:rsid w:val="61EA4E6B"/>
    <w:rsid w:val="61EB205E"/>
    <w:rsid w:val="61F466F6"/>
    <w:rsid w:val="61F776B3"/>
    <w:rsid w:val="61F81C3A"/>
    <w:rsid w:val="61FE1375"/>
    <w:rsid w:val="62001C33"/>
    <w:rsid w:val="62006316"/>
    <w:rsid w:val="620279F8"/>
    <w:rsid w:val="620873DA"/>
    <w:rsid w:val="620E5129"/>
    <w:rsid w:val="621352DF"/>
    <w:rsid w:val="62144DB7"/>
    <w:rsid w:val="621A1E15"/>
    <w:rsid w:val="621A51B1"/>
    <w:rsid w:val="621B7911"/>
    <w:rsid w:val="621D7BEF"/>
    <w:rsid w:val="622149E2"/>
    <w:rsid w:val="62244482"/>
    <w:rsid w:val="622446F8"/>
    <w:rsid w:val="622C2A0D"/>
    <w:rsid w:val="623065F6"/>
    <w:rsid w:val="623503C6"/>
    <w:rsid w:val="623600B0"/>
    <w:rsid w:val="62360CE8"/>
    <w:rsid w:val="6236217E"/>
    <w:rsid w:val="62364403"/>
    <w:rsid w:val="62387CD2"/>
    <w:rsid w:val="623E0D13"/>
    <w:rsid w:val="62436960"/>
    <w:rsid w:val="62481B92"/>
    <w:rsid w:val="624A6E1D"/>
    <w:rsid w:val="624B3430"/>
    <w:rsid w:val="624B7DDA"/>
    <w:rsid w:val="624D4792"/>
    <w:rsid w:val="6254757F"/>
    <w:rsid w:val="625B18C5"/>
    <w:rsid w:val="625B5C3E"/>
    <w:rsid w:val="625C6B16"/>
    <w:rsid w:val="625F53CD"/>
    <w:rsid w:val="62604FDE"/>
    <w:rsid w:val="6261344F"/>
    <w:rsid w:val="626252C2"/>
    <w:rsid w:val="627B5880"/>
    <w:rsid w:val="627D5CDF"/>
    <w:rsid w:val="627F5228"/>
    <w:rsid w:val="62842E61"/>
    <w:rsid w:val="628622AD"/>
    <w:rsid w:val="628773F6"/>
    <w:rsid w:val="628950F7"/>
    <w:rsid w:val="62927FE3"/>
    <w:rsid w:val="629302A3"/>
    <w:rsid w:val="6294124F"/>
    <w:rsid w:val="629F5000"/>
    <w:rsid w:val="62A22CA2"/>
    <w:rsid w:val="62A52B40"/>
    <w:rsid w:val="62AB4B55"/>
    <w:rsid w:val="62B15989"/>
    <w:rsid w:val="62B24BE1"/>
    <w:rsid w:val="62B92A90"/>
    <w:rsid w:val="62B96E86"/>
    <w:rsid w:val="62C051BD"/>
    <w:rsid w:val="62C21705"/>
    <w:rsid w:val="62C531E2"/>
    <w:rsid w:val="62C93001"/>
    <w:rsid w:val="62CC7B9D"/>
    <w:rsid w:val="62CF4061"/>
    <w:rsid w:val="62D17676"/>
    <w:rsid w:val="62D32BA1"/>
    <w:rsid w:val="62D54750"/>
    <w:rsid w:val="62E07BBA"/>
    <w:rsid w:val="62EC317A"/>
    <w:rsid w:val="63014E63"/>
    <w:rsid w:val="63025A66"/>
    <w:rsid w:val="63027145"/>
    <w:rsid w:val="63027E85"/>
    <w:rsid w:val="630602F5"/>
    <w:rsid w:val="63075750"/>
    <w:rsid w:val="630E477B"/>
    <w:rsid w:val="63126691"/>
    <w:rsid w:val="63161581"/>
    <w:rsid w:val="631877B6"/>
    <w:rsid w:val="6320666B"/>
    <w:rsid w:val="633571CC"/>
    <w:rsid w:val="633730F3"/>
    <w:rsid w:val="633B709F"/>
    <w:rsid w:val="633C4C22"/>
    <w:rsid w:val="634140BD"/>
    <w:rsid w:val="63455CC7"/>
    <w:rsid w:val="63464323"/>
    <w:rsid w:val="6348512C"/>
    <w:rsid w:val="634D0FFB"/>
    <w:rsid w:val="634D4E50"/>
    <w:rsid w:val="634D6D58"/>
    <w:rsid w:val="63587FB8"/>
    <w:rsid w:val="63607B63"/>
    <w:rsid w:val="63615330"/>
    <w:rsid w:val="63635E2F"/>
    <w:rsid w:val="636451F8"/>
    <w:rsid w:val="636A3638"/>
    <w:rsid w:val="636E2187"/>
    <w:rsid w:val="6372606D"/>
    <w:rsid w:val="637500A0"/>
    <w:rsid w:val="637864A7"/>
    <w:rsid w:val="637B1E71"/>
    <w:rsid w:val="63831968"/>
    <w:rsid w:val="63864396"/>
    <w:rsid w:val="63884BE0"/>
    <w:rsid w:val="638B06E1"/>
    <w:rsid w:val="63923474"/>
    <w:rsid w:val="63970658"/>
    <w:rsid w:val="639A710C"/>
    <w:rsid w:val="639E7974"/>
    <w:rsid w:val="63A53B36"/>
    <w:rsid w:val="63A86F13"/>
    <w:rsid w:val="63AA6B2C"/>
    <w:rsid w:val="63AC40B1"/>
    <w:rsid w:val="63AC7B01"/>
    <w:rsid w:val="63AD43A2"/>
    <w:rsid w:val="63B069B7"/>
    <w:rsid w:val="63B33920"/>
    <w:rsid w:val="63B52018"/>
    <w:rsid w:val="63B97FD0"/>
    <w:rsid w:val="63BA212F"/>
    <w:rsid w:val="63BB55DA"/>
    <w:rsid w:val="63C536A7"/>
    <w:rsid w:val="63C74D38"/>
    <w:rsid w:val="63C85E2C"/>
    <w:rsid w:val="63D26F65"/>
    <w:rsid w:val="63D47B81"/>
    <w:rsid w:val="63D92960"/>
    <w:rsid w:val="63DE27AE"/>
    <w:rsid w:val="63E13B71"/>
    <w:rsid w:val="63E35F3A"/>
    <w:rsid w:val="63E91B90"/>
    <w:rsid w:val="63EC4F0E"/>
    <w:rsid w:val="63F11413"/>
    <w:rsid w:val="63F12198"/>
    <w:rsid w:val="63F334E7"/>
    <w:rsid w:val="63F43D7F"/>
    <w:rsid w:val="63F84086"/>
    <w:rsid w:val="63FC288F"/>
    <w:rsid w:val="63FE69AC"/>
    <w:rsid w:val="63FF4C2E"/>
    <w:rsid w:val="64012005"/>
    <w:rsid w:val="64026BBB"/>
    <w:rsid w:val="64075D66"/>
    <w:rsid w:val="640F4477"/>
    <w:rsid w:val="6416019A"/>
    <w:rsid w:val="6419743D"/>
    <w:rsid w:val="6420379D"/>
    <w:rsid w:val="642D197F"/>
    <w:rsid w:val="642F4DB7"/>
    <w:rsid w:val="6430676A"/>
    <w:rsid w:val="64351649"/>
    <w:rsid w:val="643811A9"/>
    <w:rsid w:val="643B6DF3"/>
    <w:rsid w:val="643E6049"/>
    <w:rsid w:val="64436AB5"/>
    <w:rsid w:val="64505561"/>
    <w:rsid w:val="6451172E"/>
    <w:rsid w:val="645A17BF"/>
    <w:rsid w:val="645B218B"/>
    <w:rsid w:val="645D0F75"/>
    <w:rsid w:val="64630F05"/>
    <w:rsid w:val="64640FD6"/>
    <w:rsid w:val="64667B28"/>
    <w:rsid w:val="646949A2"/>
    <w:rsid w:val="646A0B7C"/>
    <w:rsid w:val="646E6EC8"/>
    <w:rsid w:val="64752152"/>
    <w:rsid w:val="647710BF"/>
    <w:rsid w:val="64791C0F"/>
    <w:rsid w:val="647926B6"/>
    <w:rsid w:val="647A4FD2"/>
    <w:rsid w:val="647F6B9A"/>
    <w:rsid w:val="64802D6E"/>
    <w:rsid w:val="6481537F"/>
    <w:rsid w:val="648209AC"/>
    <w:rsid w:val="648F56C4"/>
    <w:rsid w:val="64921F12"/>
    <w:rsid w:val="649648C4"/>
    <w:rsid w:val="64973009"/>
    <w:rsid w:val="649C135E"/>
    <w:rsid w:val="64A10CEF"/>
    <w:rsid w:val="64A30E44"/>
    <w:rsid w:val="64A37A75"/>
    <w:rsid w:val="64A45340"/>
    <w:rsid w:val="64A5354D"/>
    <w:rsid w:val="64A627C1"/>
    <w:rsid w:val="64AC63B8"/>
    <w:rsid w:val="64AC6408"/>
    <w:rsid w:val="64B004F2"/>
    <w:rsid w:val="64B56841"/>
    <w:rsid w:val="64B61035"/>
    <w:rsid w:val="64B7696A"/>
    <w:rsid w:val="64BC23C3"/>
    <w:rsid w:val="64BF2823"/>
    <w:rsid w:val="64C537A6"/>
    <w:rsid w:val="64D30230"/>
    <w:rsid w:val="64D63E20"/>
    <w:rsid w:val="64D72FAF"/>
    <w:rsid w:val="64D81ED5"/>
    <w:rsid w:val="64D85ADD"/>
    <w:rsid w:val="64DD39E4"/>
    <w:rsid w:val="64E01C49"/>
    <w:rsid w:val="64E45A26"/>
    <w:rsid w:val="64E8140A"/>
    <w:rsid w:val="64E93BEF"/>
    <w:rsid w:val="64F31493"/>
    <w:rsid w:val="64F47DAF"/>
    <w:rsid w:val="64F76E02"/>
    <w:rsid w:val="64FA0716"/>
    <w:rsid w:val="64FB015D"/>
    <w:rsid w:val="64FC60A7"/>
    <w:rsid w:val="65034DED"/>
    <w:rsid w:val="65044496"/>
    <w:rsid w:val="65085608"/>
    <w:rsid w:val="650B4776"/>
    <w:rsid w:val="65182A1E"/>
    <w:rsid w:val="65194470"/>
    <w:rsid w:val="652579C5"/>
    <w:rsid w:val="652F1ED5"/>
    <w:rsid w:val="65333907"/>
    <w:rsid w:val="65341AB7"/>
    <w:rsid w:val="6535257A"/>
    <w:rsid w:val="653B271E"/>
    <w:rsid w:val="653D34A1"/>
    <w:rsid w:val="653D3F17"/>
    <w:rsid w:val="654C0A01"/>
    <w:rsid w:val="654C400E"/>
    <w:rsid w:val="654D3603"/>
    <w:rsid w:val="654D7969"/>
    <w:rsid w:val="65586BE3"/>
    <w:rsid w:val="655C6B59"/>
    <w:rsid w:val="655D369B"/>
    <w:rsid w:val="65611AE9"/>
    <w:rsid w:val="65622F6B"/>
    <w:rsid w:val="65624DEB"/>
    <w:rsid w:val="65642043"/>
    <w:rsid w:val="65717E39"/>
    <w:rsid w:val="657473F4"/>
    <w:rsid w:val="65760643"/>
    <w:rsid w:val="658123CB"/>
    <w:rsid w:val="658837DB"/>
    <w:rsid w:val="65895ACC"/>
    <w:rsid w:val="65931D3A"/>
    <w:rsid w:val="659822DD"/>
    <w:rsid w:val="65982448"/>
    <w:rsid w:val="65A219CF"/>
    <w:rsid w:val="65A3380C"/>
    <w:rsid w:val="65AD2600"/>
    <w:rsid w:val="65B0017A"/>
    <w:rsid w:val="65B44DD6"/>
    <w:rsid w:val="65C01578"/>
    <w:rsid w:val="65C23A09"/>
    <w:rsid w:val="65C43767"/>
    <w:rsid w:val="65C43B43"/>
    <w:rsid w:val="65D21F83"/>
    <w:rsid w:val="65D60201"/>
    <w:rsid w:val="65D62648"/>
    <w:rsid w:val="65D8322D"/>
    <w:rsid w:val="65D95B4E"/>
    <w:rsid w:val="65DF6369"/>
    <w:rsid w:val="65E174B2"/>
    <w:rsid w:val="65E31C55"/>
    <w:rsid w:val="65E57CC9"/>
    <w:rsid w:val="65E9368C"/>
    <w:rsid w:val="65ED5D93"/>
    <w:rsid w:val="65EF47B9"/>
    <w:rsid w:val="65F01AB4"/>
    <w:rsid w:val="65F8423D"/>
    <w:rsid w:val="65FA6585"/>
    <w:rsid w:val="65FE7F42"/>
    <w:rsid w:val="65FF1E6C"/>
    <w:rsid w:val="66016621"/>
    <w:rsid w:val="6601664A"/>
    <w:rsid w:val="660B3DE6"/>
    <w:rsid w:val="660B5925"/>
    <w:rsid w:val="660D7671"/>
    <w:rsid w:val="66100967"/>
    <w:rsid w:val="661E3335"/>
    <w:rsid w:val="6623094C"/>
    <w:rsid w:val="66264581"/>
    <w:rsid w:val="6627119C"/>
    <w:rsid w:val="662720D2"/>
    <w:rsid w:val="66291CDA"/>
    <w:rsid w:val="662A5B8E"/>
    <w:rsid w:val="662A7A0E"/>
    <w:rsid w:val="662D7A6E"/>
    <w:rsid w:val="662F3E9F"/>
    <w:rsid w:val="66312FB6"/>
    <w:rsid w:val="663219D1"/>
    <w:rsid w:val="663761A5"/>
    <w:rsid w:val="663955FC"/>
    <w:rsid w:val="663A5586"/>
    <w:rsid w:val="663B696B"/>
    <w:rsid w:val="664334EE"/>
    <w:rsid w:val="66477914"/>
    <w:rsid w:val="664E3FE8"/>
    <w:rsid w:val="6653533F"/>
    <w:rsid w:val="66646397"/>
    <w:rsid w:val="66653D48"/>
    <w:rsid w:val="66687B6A"/>
    <w:rsid w:val="666A04BB"/>
    <w:rsid w:val="666B7001"/>
    <w:rsid w:val="666D301C"/>
    <w:rsid w:val="66734CD3"/>
    <w:rsid w:val="66787D8A"/>
    <w:rsid w:val="667A0559"/>
    <w:rsid w:val="667C005C"/>
    <w:rsid w:val="667D75EA"/>
    <w:rsid w:val="66860EDB"/>
    <w:rsid w:val="668C6D2B"/>
    <w:rsid w:val="668E014F"/>
    <w:rsid w:val="668F7D8F"/>
    <w:rsid w:val="669A1F4A"/>
    <w:rsid w:val="669C06FE"/>
    <w:rsid w:val="669D0FFF"/>
    <w:rsid w:val="66A37B86"/>
    <w:rsid w:val="66A77854"/>
    <w:rsid w:val="66AA4416"/>
    <w:rsid w:val="66B87247"/>
    <w:rsid w:val="66BC66AA"/>
    <w:rsid w:val="66C1139D"/>
    <w:rsid w:val="66C11F13"/>
    <w:rsid w:val="66C82EFB"/>
    <w:rsid w:val="66C86704"/>
    <w:rsid w:val="66CC0FE3"/>
    <w:rsid w:val="66D03707"/>
    <w:rsid w:val="66D12486"/>
    <w:rsid w:val="66D4710B"/>
    <w:rsid w:val="66D87459"/>
    <w:rsid w:val="66D94502"/>
    <w:rsid w:val="66D973F3"/>
    <w:rsid w:val="66DC1DC6"/>
    <w:rsid w:val="66DC5B3F"/>
    <w:rsid w:val="66DC5FE9"/>
    <w:rsid w:val="66DF50F6"/>
    <w:rsid w:val="66E03F2D"/>
    <w:rsid w:val="66E6099B"/>
    <w:rsid w:val="66E63727"/>
    <w:rsid w:val="66F1031A"/>
    <w:rsid w:val="66F26A60"/>
    <w:rsid w:val="66F77C12"/>
    <w:rsid w:val="66F812D6"/>
    <w:rsid w:val="670267B3"/>
    <w:rsid w:val="670276DF"/>
    <w:rsid w:val="6703116C"/>
    <w:rsid w:val="67060408"/>
    <w:rsid w:val="670D7BFB"/>
    <w:rsid w:val="67105321"/>
    <w:rsid w:val="67155BC7"/>
    <w:rsid w:val="67296B1B"/>
    <w:rsid w:val="67381AD5"/>
    <w:rsid w:val="673D7A3A"/>
    <w:rsid w:val="674B66AD"/>
    <w:rsid w:val="675112D0"/>
    <w:rsid w:val="675B55F3"/>
    <w:rsid w:val="675E2286"/>
    <w:rsid w:val="675F3441"/>
    <w:rsid w:val="67692393"/>
    <w:rsid w:val="676A5052"/>
    <w:rsid w:val="676E209B"/>
    <w:rsid w:val="676E7F3D"/>
    <w:rsid w:val="67704FAD"/>
    <w:rsid w:val="67740045"/>
    <w:rsid w:val="67780823"/>
    <w:rsid w:val="677A20C1"/>
    <w:rsid w:val="677A520C"/>
    <w:rsid w:val="677A547F"/>
    <w:rsid w:val="677B1748"/>
    <w:rsid w:val="677E4332"/>
    <w:rsid w:val="678070A8"/>
    <w:rsid w:val="67814CA0"/>
    <w:rsid w:val="6781689D"/>
    <w:rsid w:val="67836156"/>
    <w:rsid w:val="67846860"/>
    <w:rsid w:val="678E03A2"/>
    <w:rsid w:val="678E6700"/>
    <w:rsid w:val="679715F1"/>
    <w:rsid w:val="679B40CF"/>
    <w:rsid w:val="67A27CC2"/>
    <w:rsid w:val="67A45ABC"/>
    <w:rsid w:val="67A60B9C"/>
    <w:rsid w:val="67A61834"/>
    <w:rsid w:val="67AB06F9"/>
    <w:rsid w:val="67AC30A1"/>
    <w:rsid w:val="67AD0F3F"/>
    <w:rsid w:val="67AE20A4"/>
    <w:rsid w:val="67B6759E"/>
    <w:rsid w:val="67BC66F9"/>
    <w:rsid w:val="67C12948"/>
    <w:rsid w:val="67C25F42"/>
    <w:rsid w:val="67CE48E7"/>
    <w:rsid w:val="67DA041D"/>
    <w:rsid w:val="67DA6592"/>
    <w:rsid w:val="67DB0DB2"/>
    <w:rsid w:val="67DD2E72"/>
    <w:rsid w:val="67E10434"/>
    <w:rsid w:val="67E1286C"/>
    <w:rsid w:val="67E35CBC"/>
    <w:rsid w:val="67E7176C"/>
    <w:rsid w:val="67E73BFB"/>
    <w:rsid w:val="67EA57D2"/>
    <w:rsid w:val="67EF30B3"/>
    <w:rsid w:val="67F313FA"/>
    <w:rsid w:val="68061993"/>
    <w:rsid w:val="680D0939"/>
    <w:rsid w:val="68130731"/>
    <w:rsid w:val="68237FD2"/>
    <w:rsid w:val="682D0A6C"/>
    <w:rsid w:val="682F0D1A"/>
    <w:rsid w:val="68304693"/>
    <w:rsid w:val="68394CF3"/>
    <w:rsid w:val="683D381B"/>
    <w:rsid w:val="684557CE"/>
    <w:rsid w:val="684626D0"/>
    <w:rsid w:val="68466D27"/>
    <w:rsid w:val="6849609F"/>
    <w:rsid w:val="684A6E18"/>
    <w:rsid w:val="68527C4A"/>
    <w:rsid w:val="68555008"/>
    <w:rsid w:val="68595D01"/>
    <w:rsid w:val="685C36DF"/>
    <w:rsid w:val="685F1B8A"/>
    <w:rsid w:val="686314D3"/>
    <w:rsid w:val="686354B0"/>
    <w:rsid w:val="68646C6B"/>
    <w:rsid w:val="68680898"/>
    <w:rsid w:val="68694E7B"/>
    <w:rsid w:val="686D127F"/>
    <w:rsid w:val="686E60C8"/>
    <w:rsid w:val="686E7A7B"/>
    <w:rsid w:val="687067F6"/>
    <w:rsid w:val="68747A3A"/>
    <w:rsid w:val="68757459"/>
    <w:rsid w:val="687731D1"/>
    <w:rsid w:val="68784853"/>
    <w:rsid w:val="68802A41"/>
    <w:rsid w:val="688C4647"/>
    <w:rsid w:val="689078F6"/>
    <w:rsid w:val="68912C6E"/>
    <w:rsid w:val="689304A0"/>
    <w:rsid w:val="689D07A2"/>
    <w:rsid w:val="68A67612"/>
    <w:rsid w:val="68AA7102"/>
    <w:rsid w:val="68AF2B87"/>
    <w:rsid w:val="68B00491"/>
    <w:rsid w:val="68B20ED3"/>
    <w:rsid w:val="68B90FA1"/>
    <w:rsid w:val="68B93D81"/>
    <w:rsid w:val="68BA16EF"/>
    <w:rsid w:val="68BF219B"/>
    <w:rsid w:val="68C70336"/>
    <w:rsid w:val="68D17DB2"/>
    <w:rsid w:val="68D66149"/>
    <w:rsid w:val="68DD5DD6"/>
    <w:rsid w:val="68E322A8"/>
    <w:rsid w:val="68E3352F"/>
    <w:rsid w:val="68E47B05"/>
    <w:rsid w:val="68E65278"/>
    <w:rsid w:val="68EA39A3"/>
    <w:rsid w:val="68EC04DE"/>
    <w:rsid w:val="68F55EA4"/>
    <w:rsid w:val="68F91E38"/>
    <w:rsid w:val="68FB3625"/>
    <w:rsid w:val="68FC7FC0"/>
    <w:rsid w:val="68FF4226"/>
    <w:rsid w:val="69022832"/>
    <w:rsid w:val="690578F0"/>
    <w:rsid w:val="69093CAF"/>
    <w:rsid w:val="690B66CE"/>
    <w:rsid w:val="690B7063"/>
    <w:rsid w:val="690B7520"/>
    <w:rsid w:val="69110F2F"/>
    <w:rsid w:val="691200AE"/>
    <w:rsid w:val="69137922"/>
    <w:rsid w:val="691439F4"/>
    <w:rsid w:val="69152147"/>
    <w:rsid w:val="692E7E6B"/>
    <w:rsid w:val="69317031"/>
    <w:rsid w:val="69390486"/>
    <w:rsid w:val="693A1EA3"/>
    <w:rsid w:val="693B5FAC"/>
    <w:rsid w:val="693E4A79"/>
    <w:rsid w:val="69447204"/>
    <w:rsid w:val="694A5787"/>
    <w:rsid w:val="6950151A"/>
    <w:rsid w:val="695373E0"/>
    <w:rsid w:val="696131F9"/>
    <w:rsid w:val="69630248"/>
    <w:rsid w:val="69642235"/>
    <w:rsid w:val="69647D29"/>
    <w:rsid w:val="6966192A"/>
    <w:rsid w:val="696F1F2A"/>
    <w:rsid w:val="696F3EA8"/>
    <w:rsid w:val="696F6CE6"/>
    <w:rsid w:val="69774629"/>
    <w:rsid w:val="697A47E0"/>
    <w:rsid w:val="697C5B7B"/>
    <w:rsid w:val="697E74B0"/>
    <w:rsid w:val="69807E63"/>
    <w:rsid w:val="69842B01"/>
    <w:rsid w:val="698D0B45"/>
    <w:rsid w:val="698E07D2"/>
    <w:rsid w:val="6992357A"/>
    <w:rsid w:val="69935DE8"/>
    <w:rsid w:val="69964E32"/>
    <w:rsid w:val="69992909"/>
    <w:rsid w:val="69A04B88"/>
    <w:rsid w:val="69AB1271"/>
    <w:rsid w:val="69B03281"/>
    <w:rsid w:val="69B64F85"/>
    <w:rsid w:val="69BA55BE"/>
    <w:rsid w:val="69BB1CEB"/>
    <w:rsid w:val="69BB70ED"/>
    <w:rsid w:val="69BD2E65"/>
    <w:rsid w:val="69C76718"/>
    <w:rsid w:val="69C94295"/>
    <w:rsid w:val="69CB47D7"/>
    <w:rsid w:val="69CC74BA"/>
    <w:rsid w:val="69CE01B8"/>
    <w:rsid w:val="69CE56DF"/>
    <w:rsid w:val="69CF00C0"/>
    <w:rsid w:val="69D85016"/>
    <w:rsid w:val="69D863D1"/>
    <w:rsid w:val="69DA3DA8"/>
    <w:rsid w:val="69DA61FE"/>
    <w:rsid w:val="69DD38E7"/>
    <w:rsid w:val="69E3371C"/>
    <w:rsid w:val="69E67C99"/>
    <w:rsid w:val="69E76134"/>
    <w:rsid w:val="69E93FCD"/>
    <w:rsid w:val="69E95A08"/>
    <w:rsid w:val="69EA2DBD"/>
    <w:rsid w:val="69ED03AA"/>
    <w:rsid w:val="69EE58FD"/>
    <w:rsid w:val="69F75721"/>
    <w:rsid w:val="6A0456C2"/>
    <w:rsid w:val="6A0A518E"/>
    <w:rsid w:val="6A0B1654"/>
    <w:rsid w:val="6A0C1240"/>
    <w:rsid w:val="6A0E13F3"/>
    <w:rsid w:val="6A0E6EBA"/>
    <w:rsid w:val="6A132F25"/>
    <w:rsid w:val="6A161408"/>
    <w:rsid w:val="6A1A717B"/>
    <w:rsid w:val="6A220495"/>
    <w:rsid w:val="6A284420"/>
    <w:rsid w:val="6A2C4B95"/>
    <w:rsid w:val="6A305C56"/>
    <w:rsid w:val="6A320549"/>
    <w:rsid w:val="6A3C135F"/>
    <w:rsid w:val="6A3D558C"/>
    <w:rsid w:val="6A441179"/>
    <w:rsid w:val="6A470CAC"/>
    <w:rsid w:val="6A477104"/>
    <w:rsid w:val="6A49525E"/>
    <w:rsid w:val="6A4D4C5B"/>
    <w:rsid w:val="6A52123E"/>
    <w:rsid w:val="6A5318E5"/>
    <w:rsid w:val="6A5C442C"/>
    <w:rsid w:val="6A5E1976"/>
    <w:rsid w:val="6A617C95"/>
    <w:rsid w:val="6A641533"/>
    <w:rsid w:val="6A6D40BC"/>
    <w:rsid w:val="6A721EA2"/>
    <w:rsid w:val="6A7718D3"/>
    <w:rsid w:val="6A7774B8"/>
    <w:rsid w:val="6A817C93"/>
    <w:rsid w:val="6A83685F"/>
    <w:rsid w:val="6A871F0C"/>
    <w:rsid w:val="6A871F42"/>
    <w:rsid w:val="6A877F85"/>
    <w:rsid w:val="6A89533F"/>
    <w:rsid w:val="6A90546D"/>
    <w:rsid w:val="6A944EDC"/>
    <w:rsid w:val="6AA320BF"/>
    <w:rsid w:val="6AA46A60"/>
    <w:rsid w:val="6AA941ED"/>
    <w:rsid w:val="6AAD425D"/>
    <w:rsid w:val="6AB03DD7"/>
    <w:rsid w:val="6AB149CC"/>
    <w:rsid w:val="6AB5047B"/>
    <w:rsid w:val="6AB5211E"/>
    <w:rsid w:val="6ABF0E6A"/>
    <w:rsid w:val="6AC36259"/>
    <w:rsid w:val="6AC774B9"/>
    <w:rsid w:val="6AC92B68"/>
    <w:rsid w:val="6ACC5E97"/>
    <w:rsid w:val="6ACD0E86"/>
    <w:rsid w:val="6ACE1E75"/>
    <w:rsid w:val="6AD06207"/>
    <w:rsid w:val="6AD97F5A"/>
    <w:rsid w:val="6AE03108"/>
    <w:rsid w:val="6AEE2FDC"/>
    <w:rsid w:val="6AF42FD3"/>
    <w:rsid w:val="6AF50E98"/>
    <w:rsid w:val="6AF97ECD"/>
    <w:rsid w:val="6B030D4C"/>
    <w:rsid w:val="6B037194"/>
    <w:rsid w:val="6B05038A"/>
    <w:rsid w:val="6B20071F"/>
    <w:rsid w:val="6B242712"/>
    <w:rsid w:val="6B272C8C"/>
    <w:rsid w:val="6B2A3E4F"/>
    <w:rsid w:val="6B2B66DF"/>
    <w:rsid w:val="6B2C321E"/>
    <w:rsid w:val="6B321CB0"/>
    <w:rsid w:val="6B340F05"/>
    <w:rsid w:val="6B3420FD"/>
    <w:rsid w:val="6B361121"/>
    <w:rsid w:val="6B3C4311"/>
    <w:rsid w:val="6B3D24B0"/>
    <w:rsid w:val="6B3F2BDC"/>
    <w:rsid w:val="6B4A1BD3"/>
    <w:rsid w:val="6B5F4D5D"/>
    <w:rsid w:val="6B63047C"/>
    <w:rsid w:val="6B656219"/>
    <w:rsid w:val="6B6B2369"/>
    <w:rsid w:val="6B703894"/>
    <w:rsid w:val="6B721A2E"/>
    <w:rsid w:val="6B776695"/>
    <w:rsid w:val="6B8162AE"/>
    <w:rsid w:val="6B8375B6"/>
    <w:rsid w:val="6B87197D"/>
    <w:rsid w:val="6B8829BB"/>
    <w:rsid w:val="6B895A27"/>
    <w:rsid w:val="6B8A0EE1"/>
    <w:rsid w:val="6B8D27C1"/>
    <w:rsid w:val="6B8E51B4"/>
    <w:rsid w:val="6B9A59AF"/>
    <w:rsid w:val="6B9D54CB"/>
    <w:rsid w:val="6BA076F0"/>
    <w:rsid w:val="6BA373BC"/>
    <w:rsid w:val="6BA8544F"/>
    <w:rsid w:val="6BA86459"/>
    <w:rsid w:val="6BAD7FAD"/>
    <w:rsid w:val="6BAF081D"/>
    <w:rsid w:val="6BB169FA"/>
    <w:rsid w:val="6BB42748"/>
    <w:rsid w:val="6BBA6316"/>
    <w:rsid w:val="6BBB2B0A"/>
    <w:rsid w:val="6BC12E9F"/>
    <w:rsid w:val="6BC244FE"/>
    <w:rsid w:val="6BC3763E"/>
    <w:rsid w:val="6BC568DE"/>
    <w:rsid w:val="6BCA00F3"/>
    <w:rsid w:val="6BD2215A"/>
    <w:rsid w:val="6BD36970"/>
    <w:rsid w:val="6BD563C1"/>
    <w:rsid w:val="6BD825EB"/>
    <w:rsid w:val="6BDA756C"/>
    <w:rsid w:val="6BDB0DC9"/>
    <w:rsid w:val="6BDC6711"/>
    <w:rsid w:val="6BDD2514"/>
    <w:rsid w:val="6BE1670A"/>
    <w:rsid w:val="6BE317ED"/>
    <w:rsid w:val="6BE62E60"/>
    <w:rsid w:val="6BEB340B"/>
    <w:rsid w:val="6BF74D08"/>
    <w:rsid w:val="6BF8288C"/>
    <w:rsid w:val="6BFE0F82"/>
    <w:rsid w:val="6BFE3A18"/>
    <w:rsid w:val="6BFF36AF"/>
    <w:rsid w:val="6C0A7926"/>
    <w:rsid w:val="6C111246"/>
    <w:rsid w:val="6C144674"/>
    <w:rsid w:val="6C163E7A"/>
    <w:rsid w:val="6C173279"/>
    <w:rsid w:val="6C185E54"/>
    <w:rsid w:val="6C265396"/>
    <w:rsid w:val="6C266100"/>
    <w:rsid w:val="6C2A325F"/>
    <w:rsid w:val="6C2C2B1D"/>
    <w:rsid w:val="6C2C7131"/>
    <w:rsid w:val="6C2D1579"/>
    <w:rsid w:val="6C2E38EE"/>
    <w:rsid w:val="6C3252B7"/>
    <w:rsid w:val="6C3811AE"/>
    <w:rsid w:val="6C407BBB"/>
    <w:rsid w:val="6C4240F9"/>
    <w:rsid w:val="6C4B13A2"/>
    <w:rsid w:val="6C4D6722"/>
    <w:rsid w:val="6C4E6FC1"/>
    <w:rsid w:val="6C4F4650"/>
    <w:rsid w:val="6C5164C2"/>
    <w:rsid w:val="6C51775B"/>
    <w:rsid w:val="6C520EAB"/>
    <w:rsid w:val="6C530C10"/>
    <w:rsid w:val="6C561C66"/>
    <w:rsid w:val="6C576A17"/>
    <w:rsid w:val="6C5A7C87"/>
    <w:rsid w:val="6C602F3C"/>
    <w:rsid w:val="6C647BD2"/>
    <w:rsid w:val="6C6E6E7F"/>
    <w:rsid w:val="6C752566"/>
    <w:rsid w:val="6C774EA5"/>
    <w:rsid w:val="6C77611C"/>
    <w:rsid w:val="6C782D13"/>
    <w:rsid w:val="6C7A1CE6"/>
    <w:rsid w:val="6C7A799E"/>
    <w:rsid w:val="6C7D1340"/>
    <w:rsid w:val="6C7E26F9"/>
    <w:rsid w:val="6C7F4402"/>
    <w:rsid w:val="6C8163CC"/>
    <w:rsid w:val="6C81770F"/>
    <w:rsid w:val="6C8A7F22"/>
    <w:rsid w:val="6C8E2466"/>
    <w:rsid w:val="6C8E6D3B"/>
    <w:rsid w:val="6C920A95"/>
    <w:rsid w:val="6C995287"/>
    <w:rsid w:val="6C9B2C0E"/>
    <w:rsid w:val="6C9D26A9"/>
    <w:rsid w:val="6CA21EAA"/>
    <w:rsid w:val="6CA62BCF"/>
    <w:rsid w:val="6CAC2E15"/>
    <w:rsid w:val="6CB13E81"/>
    <w:rsid w:val="6CB30550"/>
    <w:rsid w:val="6CB338B3"/>
    <w:rsid w:val="6CB561E6"/>
    <w:rsid w:val="6CB87914"/>
    <w:rsid w:val="6CBC16C5"/>
    <w:rsid w:val="6CBF0233"/>
    <w:rsid w:val="6CC02E2E"/>
    <w:rsid w:val="6CC13DA5"/>
    <w:rsid w:val="6CC16C42"/>
    <w:rsid w:val="6CC17618"/>
    <w:rsid w:val="6CC34B10"/>
    <w:rsid w:val="6CD04B41"/>
    <w:rsid w:val="6CD96E67"/>
    <w:rsid w:val="6CDC2D7F"/>
    <w:rsid w:val="6CDD0A3D"/>
    <w:rsid w:val="6CE27AF9"/>
    <w:rsid w:val="6CE30221"/>
    <w:rsid w:val="6CE801F9"/>
    <w:rsid w:val="6CEB7CE9"/>
    <w:rsid w:val="6CEC7AAB"/>
    <w:rsid w:val="6CED3A62"/>
    <w:rsid w:val="6CF83B19"/>
    <w:rsid w:val="6D001895"/>
    <w:rsid w:val="6D0019E7"/>
    <w:rsid w:val="6D0269B0"/>
    <w:rsid w:val="6D052272"/>
    <w:rsid w:val="6D061516"/>
    <w:rsid w:val="6D084CF2"/>
    <w:rsid w:val="6D1458CB"/>
    <w:rsid w:val="6D1B4843"/>
    <w:rsid w:val="6D1C06E9"/>
    <w:rsid w:val="6D1C083E"/>
    <w:rsid w:val="6D1C60F5"/>
    <w:rsid w:val="6D1E3C1B"/>
    <w:rsid w:val="6D1F63B8"/>
    <w:rsid w:val="6D242CB5"/>
    <w:rsid w:val="6D262AD0"/>
    <w:rsid w:val="6D324CAD"/>
    <w:rsid w:val="6D347211"/>
    <w:rsid w:val="6D347EA9"/>
    <w:rsid w:val="6D351D7E"/>
    <w:rsid w:val="6D386416"/>
    <w:rsid w:val="6D3A1767"/>
    <w:rsid w:val="6D3B587B"/>
    <w:rsid w:val="6D3E2288"/>
    <w:rsid w:val="6D475F85"/>
    <w:rsid w:val="6D4D62AE"/>
    <w:rsid w:val="6D563923"/>
    <w:rsid w:val="6D594AFC"/>
    <w:rsid w:val="6D5B1838"/>
    <w:rsid w:val="6D5B4695"/>
    <w:rsid w:val="6D5E256C"/>
    <w:rsid w:val="6D62444F"/>
    <w:rsid w:val="6D696D90"/>
    <w:rsid w:val="6D6B0DDE"/>
    <w:rsid w:val="6D7B2E1B"/>
    <w:rsid w:val="6D7F25C1"/>
    <w:rsid w:val="6D82353D"/>
    <w:rsid w:val="6D83251E"/>
    <w:rsid w:val="6D8C5028"/>
    <w:rsid w:val="6D8E6FF3"/>
    <w:rsid w:val="6D8F68C7"/>
    <w:rsid w:val="6D907AD4"/>
    <w:rsid w:val="6D934609"/>
    <w:rsid w:val="6D9A6A75"/>
    <w:rsid w:val="6D9F3DD8"/>
    <w:rsid w:val="6DA02882"/>
    <w:rsid w:val="6DA36A5D"/>
    <w:rsid w:val="6DA5433C"/>
    <w:rsid w:val="6DAD2DB4"/>
    <w:rsid w:val="6DBB120B"/>
    <w:rsid w:val="6DBE1A43"/>
    <w:rsid w:val="6DCC5ABE"/>
    <w:rsid w:val="6DCF476F"/>
    <w:rsid w:val="6DCF6B61"/>
    <w:rsid w:val="6DD2377C"/>
    <w:rsid w:val="6DD4077E"/>
    <w:rsid w:val="6DD84A34"/>
    <w:rsid w:val="6DE445F0"/>
    <w:rsid w:val="6DE80006"/>
    <w:rsid w:val="6DE8775F"/>
    <w:rsid w:val="6DE94229"/>
    <w:rsid w:val="6DEC3919"/>
    <w:rsid w:val="6DF04651"/>
    <w:rsid w:val="6DF378FC"/>
    <w:rsid w:val="6DF37E0D"/>
    <w:rsid w:val="6DF825E5"/>
    <w:rsid w:val="6DFD5090"/>
    <w:rsid w:val="6E010E59"/>
    <w:rsid w:val="6E037B96"/>
    <w:rsid w:val="6E066A6C"/>
    <w:rsid w:val="6E0819B1"/>
    <w:rsid w:val="6E0D3650"/>
    <w:rsid w:val="6E0F4A6C"/>
    <w:rsid w:val="6E193D66"/>
    <w:rsid w:val="6E1D45CF"/>
    <w:rsid w:val="6E1F40EF"/>
    <w:rsid w:val="6E242651"/>
    <w:rsid w:val="6E261003"/>
    <w:rsid w:val="6E267563"/>
    <w:rsid w:val="6E282CF9"/>
    <w:rsid w:val="6E2D2C94"/>
    <w:rsid w:val="6E34121C"/>
    <w:rsid w:val="6E3760BB"/>
    <w:rsid w:val="6E405359"/>
    <w:rsid w:val="6E453A45"/>
    <w:rsid w:val="6E461B04"/>
    <w:rsid w:val="6E4A7A74"/>
    <w:rsid w:val="6E573888"/>
    <w:rsid w:val="6E582A2C"/>
    <w:rsid w:val="6E5C0E9F"/>
    <w:rsid w:val="6E5C40A5"/>
    <w:rsid w:val="6E5E5637"/>
    <w:rsid w:val="6E6011F9"/>
    <w:rsid w:val="6E605CAD"/>
    <w:rsid w:val="6E673F92"/>
    <w:rsid w:val="6E6B10E2"/>
    <w:rsid w:val="6E6B3471"/>
    <w:rsid w:val="6E6E1524"/>
    <w:rsid w:val="6E723906"/>
    <w:rsid w:val="6E742363"/>
    <w:rsid w:val="6E755ABD"/>
    <w:rsid w:val="6E79723B"/>
    <w:rsid w:val="6E7A1CD3"/>
    <w:rsid w:val="6E7E2890"/>
    <w:rsid w:val="6E825693"/>
    <w:rsid w:val="6E83620B"/>
    <w:rsid w:val="6E856B69"/>
    <w:rsid w:val="6E861EF1"/>
    <w:rsid w:val="6E9879FD"/>
    <w:rsid w:val="6E9C573F"/>
    <w:rsid w:val="6EA04EEC"/>
    <w:rsid w:val="6EA13BFA"/>
    <w:rsid w:val="6EA143DF"/>
    <w:rsid w:val="6EA168B2"/>
    <w:rsid w:val="6EA75E92"/>
    <w:rsid w:val="6EA76420"/>
    <w:rsid w:val="6EAC3BBA"/>
    <w:rsid w:val="6EB32A89"/>
    <w:rsid w:val="6EB34837"/>
    <w:rsid w:val="6EC15B86"/>
    <w:rsid w:val="6EC27990"/>
    <w:rsid w:val="6EC30BAF"/>
    <w:rsid w:val="6EC3664E"/>
    <w:rsid w:val="6EC543D7"/>
    <w:rsid w:val="6EC93A81"/>
    <w:rsid w:val="6ECC2114"/>
    <w:rsid w:val="6ED4453B"/>
    <w:rsid w:val="6ED8429D"/>
    <w:rsid w:val="6EDD0ED1"/>
    <w:rsid w:val="6EE54ACA"/>
    <w:rsid w:val="6EE90259"/>
    <w:rsid w:val="6EF7073F"/>
    <w:rsid w:val="6EFF229C"/>
    <w:rsid w:val="6F00588A"/>
    <w:rsid w:val="6F005E6B"/>
    <w:rsid w:val="6F06705D"/>
    <w:rsid w:val="6F084B83"/>
    <w:rsid w:val="6F087740"/>
    <w:rsid w:val="6F0F39F7"/>
    <w:rsid w:val="6F156665"/>
    <w:rsid w:val="6F156D3B"/>
    <w:rsid w:val="6F176B74"/>
    <w:rsid w:val="6F1A2251"/>
    <w:rsid w:val="6F20442D"/>
    <w:rsid w:val="6F2133AB"/>
    <w:rsid w:val="6F237A05"/>
    <w:rsid w:val="6F2A675D"/>
    <w:rsid w:val="6F2B0871"/>
    <w:rsid w:val="6F327939"/>
    <w:rsid w:val="6F345466"/>
    <w:rsid w:val="6F375468"/>
    <w:rsid w:val="6F3C122C"/>
    <w:rsid w:val="6F3F60CB"/>
    <w:rsid w:val="6F40038F"/>
    <w:rsid w:val="6F502086"/>
    <w:rsid w:val="6F5300D9"/>
    <w:rsid w:val="6F5469B6"/>
    <w:rsid w:val="6F58481A"/>
    <w:rsid w:val="6F6C6E54"/>
    <w:rsid w:val="6F751C27"/>
    <w:rsid w:val="6F757788"/>
    <w:rsid w:val="6F7E2090"/>
    <w:rsid w:val="6F823EA7"/>
    <w:rsid w:val="6F844DBC"/>
    <w:rsid w:val="6F854425"/>
    <w:rsid w:val="6F8715EB"/>
    <w:rsid w:val="6F8725F7"/>
    <w:rsid w:val="6F8C1686"/>
    <w:rsid w:val="6F910AD6"/>
    <w:rsid w:val="6F912DCA"/>
    <w:rsid w:val="6F914B78"/>
    <w:rsid w:val="6F945334"/>
    <w:rsid w:val="6F987FFD"/>
    <w:rsid w:val="6F9F666F"/>
    <w:rsid w:val="6FB04CCE"/>
    <w:rsid w:val="6FBD6232"/>
    <w:rsid w:val="6FC01F8F"/>
    <w:rsid w:val="6FC04153"/>
    <w:rsid w:val="6FCE5CBB"/>
    <w:rsid w:val="6FD827A7"/>
    <w:rsid w:val="6FD83206"/>
    <w:rsid w:val="6FDC1942"/>
    <w:rsid w:val="6FDE7692"/>
    <w:rsid w:val="6FE06C43"/>
    <w:rsid w:val="6FE20202"/>
    <w:rsid w:val="6FE365A4"/>
    <w:rsid w:val="6FE43F79"/>
    <w:rsid w:val="6FE9286B"/>
    <w:rsid w:val="6FEC283D"/>
    <w:rsid w:val="6FEC6C2B"/>
    <w:rsid w:val="6FEF778D"/>
    <w:rsid w:val="6FF12F5F"/>
    <w:rsid w:val="6FF93153"/>
    <w:rsid w:val="6FFA2C08"/>
    <w:rsid w:val="70032654"/>
    <w:rsid w:val="70087690"/>
    <w:rsid w:val="70090BB2"/>
    <w:rsid w:val="700C21C5"/>
    <w:rsid w:val="7012558D"/>
    <w:rsid w:val="70125F62"/>
    <w:rsid w:val="70165A1F"/>
    <w:rsid w:val="701E2184"/>
    <w:rsid w:val="702A275D"/>
    <w:rsid w:val="70313C65"/>
    <w:rsid w:val="70322E63"/>
    <w:rsid w:val="7032324F"/>
    <w:rsid w:val="70330DD9"/>
    <w:rsid w:val="703B4FED"/>
    <w:rsid w:val="703D65DA"/>
    <w:rsid w:val="703F5BF3"/>
    <w:rsid w:val="704240C4"/>
    <w:rsid w:val="70431857"/>
    <w:rsid w:val="70453BB5"/>
    <w:rsid w:val="704B68A8"/>
    <w:rsid w:val="704C260E"/>
    <w:rsid w:val="70543CE2"/>
    <w:rsid w:val="70545BA6"/>
    <w:rsid w:val="70561F0A"/>
    <w:rsid w:val="705B61C5"/>
    <w:rsid w:val="705B6F34"/>
    <w:rsid w:val="705E7EB1"/>
    <w:rsid w:val="706458F5"/>
    <w:rsid w:val="70661486"/>
    <w:rsid w:val="706C4E74"/>
    <w:rsid w:val="706E4EB9"/>
    <w:rsid w:val="707675BB"/>
    <w:rsid w:val="708227A9"/>
    <w:rsid w:val="7086436B"/>
    <w:rsid w:val="70891CF3"/>
    <w:rsid w:val="7089749A"/>
    <w:rsid w:val="708E13E1"/>
    <w:rsid w:val="7090341F"/>
    <w:rsid w:val="70934D6B"/>
    <w:rsid w:val="7099571F"/>
    <w:rsid w:val="709D2DEC"/>
    <w:rsid w:val="709D756E"/>
    <w:rsid w:val="709F20B3"/>
    <w:rsid w:val="70A01767"/>
    <w:rsid w:val="70AA46DF"/>
    <w:rsid w:val="70AE7531"/>
    <w:rsid w:val="70B05B00"/>
    <w:rsid w:val="70B07280"/>
    <w:rsid w:val="70B2393C"/>
    <w:rsid w:val="70B310AE"/>
    <w:rsid w:val="70B644B1"/>
    <w:rsid w:val="70B82FD3"/>
    <w:rsid w:val="70B95679"/>
    <w:rsid w:val="70BA1EAD"/>
    <w:rsid w:val="70BA6222"/>
    <w:rsid w:val="70BB79D3"/>
    <w:rsid w:val="70BD3380"/>
    <w:rsid w:val="70C05F84"/>
    <w:rsid w:val="70C161EB"/>
    <w:rsid w:val="70C224AB"/>
    <w:rsid w:val="70C26FB3"/>
    <w:rsid w:val="70C37DDF"/>
    <w:rsid w:val="70C432B4"/>
    <w:rsid w:val="70C94C38"/>
    <w:rsid w:val="70CC28E1"/>
    <w:rsid w:val="70CC7251"/>
    <w:rsid w:val="70CF4244"/>
    <w:rsid w:val="70D05B24"/>
    <w:rsid w:val="70D23391"/>
    <w:rsid w:val="70D268E8"/>
    <w:rsid w:val="70D311C0"/>
    <w:rsid w:val="70D676F5"/>
    <w:rsid w:val="70D72CFE"/>
    <w:rsid w:val="70DF7ED0"/>
    <w:rsid w:val="70E37655"/>
    <w:rsid w:val="70E707C8"/>
    <w:rsid w:val="70EC65A4"/>
    <w:rsid w:val="70F12CA6"/>
    <w:rsid w:val="70F82D59"/>
    <w:rsid w:val="70FA04FB"/>
    <w:rsid w:val="70FE336D"/>
    <w:rsid w:val="71027EBD"/>
    <w:rsid w:val="710515F9"/>
    <w:rsid w:val="711041C2"/>
    <w:rsid w:val="71155AEC"/>
    <w:rsid w:val="711606F7"/>
    <w:rsid w:val="711C62AE"/>
    <w:rsid w:val="712532FF"/>
    <w:rsid w:val="71275730"/>
    <w:rsid w:val="71285068"/>
    <w:rsid w:val="712B3396"/>
    <w:rsid w:val="712D3434"/>
    <w:rsid w:val="712D6B22"/>
    <w:rsid w:val="713043DC"/>
    <w:rsid w:val="71334429"/>
    <w:rsid w:val="7136359B"/>
    <w:rsid w:val="713734FD"/>
    <w:rsid w:val="713929FF"/>
    <w:rsid w:val="713A259D"/>
    <w:rsid w:val="713A2FED"/>
    <w:rsid w:val="713F108F"/>
    <w:rsid w:val="71414CF0"/>
    <w:rsid w:val="714874B8"/>
    <w:rsid w:val="714B6983"/>
    <w:rsid w:val="714E0005"/>
    <w:rsid w:val="714F1722"/>
    <w:rsid w:val="714F6A99"/>
    <w:rsid w:val="715D1FB3"/>
    <w:rsid w:val="71614EDC"/>
    <w:rsid w:val="716760E6"/>
    <w:rsid w:val="7169599C"/>
    <w:rsid w:val="7175261E"/>
    <w:rsid w:val="717669D3"/>
    <w:rsid w:val="717E5C5B"/>
    <w:rsid w:val="71810C1C"/>
    <w:rsid w:val="7181610E"/>
    <w:rsid w:val="71816D21"/>
    <w:rsid w:val="71854F78"/>
    <w:rsid w:val="71881FAB"/>
    <w:rsid w:val="71964C59"/>
    <w:rsid w:val="719811F7"/>
    <w:rsid w:val="71981D91"/>
    <w:rsid w:val="7198256C"/>
    <w:rsid w:val="719C7B18"/>
    <w:rsid w:val="719D1D20"/>
    <w:rsid w:val="719E7939"/>
    <w:rsid w:val="719F29FB"/>
    <w:rsid w:val="71A21035"/>
    <w:rsid w:val="71A64AFF"/>
    <w:rsid w:val="71A65ADA"/>
    <w:rsid w:val="71AA7945"/>
    <w:rsid w:val="71BB5741"/>
    <w:rsid w:val="71BD61D2"/>
    <w:rsid w:val="71C10002"/>
    <w:rsid w:val="71C137C8"/>
    <w:rsid w:val="71C27B97"/>
    <w:rsid w:val="71C30E32"/>
    <w:rsid w:val="71C43092"/>
    <w:rsid w:val="71C66D01"/>
    <w:rsid w:val="71C76DE6"/>
    <w:rsid w:val="71C823A7"/>
    <w:rsid w:val="71C8627B"/>
    <w:rsid w:val="71CD751C"/>
    <w:rsid w:val="71CE7B26"/>
    <w:rsid w:val="71CF29F1"/>
    <w:rsid w:val="71D945B4"/>
    <w:rsid w:val="71E02D3A"/>
    <w:rsid w:val="71E32057"/>
    <w:rsid w:val="71E40739"/>
    <w:rsid w:val="71EB7849"/>
    <w:rsid w:val="71EE7F96"/>
    <w:rsid w:val="71F24FB3"/>
    <w:rsid w:val="71F52906"/>
    <w:rsid w:val="71FC0501"/>
    <w:rsid w:val="7200787E"/>
    <w:rsid w:val="720364BC"/>
    <w:rsid w:val="720D1F2F"/>
    <w:rsid w:val="720E28CF"/>
    <w:rsid w:val="720F6739"/>
    <w:rsid w:val="72127625"/>
    <w:rsid w:val="721A02E3"/>
    <w:rsid w:val="721C3014"/>
    <w:rsid w:val="721C7833"/>
    <w:rsid w:val="72231CA7"/>
    <w:rsid w:val="72245356"/>
    <w:rsid w:val="72252C36"/>
    <w:rsid w:val="72256327"/>
    <w:rsid w:val="72347A3D"/>
    <w:rsid w:val="723A2FAE"/>
    <w:rsid w:val="72476FC9"/>
    <w:rsid w:val="724A0DB7"/>
    <w:rsid w:val="725F3FC5"/>
    <w:rsid w:val="72646574"/>
    <w:rsid w:val="726D6FD7"/>
    <w:rsid w:val="726E73F3"/>
    <w:rsid w:val="7274175D"/>
    <w:rsid w:val="72774C9A"/>
    <w:rsid w:val="727D4077"/>
    <w:rsid w:val="72863AA7"/>
    <w:rsid w:val="728F7ACD"/>
    <w:rsid w:val="72943159"/>
    <w:rsid w:val="72953AF1"/>
    <w:rsid w:val="72971D67"/>
    <w:rsid w:val="72A51ACA"/>
    <w:rsid w:val="72A86060"/>
    <w:rsid w:val="72AB5F51"/>
    <w:rsid w:val="72AC3063"/>
    <w:rsid w:val="72AF28A7"/>
    <w:rsid w:val="72AF5494"/>
    <w:rsid w:val="72B20521"/>
    <w:rsid w:val="72B42B0B"/>
    <w:rsid w:val="72B53D34"/>
    <w:rsid w:val="72B80B69"/>
    <w:rsid w:val="72BA7F87"/>
    <w:rsid w:val="72BB74DD"/>
    <w:rsid w:val="72BB7BCC"/>
    <w:rsid w:val="72BF37AA"/>
    <w:rsid w:val="72C2329A"/>
    <w:rsid w:val="72C32414"/>
    <w:rsid w:val="72C400B2"/>
    <w:rsid w:val="72C4162D"/>
    <w:rsid w:val="72C74B35"/>
    <w:rsid w:val="72C805DB"/>
    <w:rsid w:val="72C97191"/>
    <w:rsid w:val="72CD735A"/>
    <w:rsid w:val="72CE024D"/>
    <w:rsid w:val="72D1172F"/>
    <w:rsid w:val="72D21A88"/>
    <w:rsid w:val="72D354A8"/>
    <w:rsid w:val="72D858C1"/>
    <w:rsid w:val="72DB610A"/>
    <w:rsid w:val="72DC7380"/>
    <w:rsid w:val="72DD6326"/>
    <w:rsid w:val="72DE30C9"/>
    <w:rsid w:val="72E328D4"/>
    <w:rsid w:val="72E43F2E"/>
    <w:rsid w:val="72F01BB6"/>
    <w:rsid w:val="72F124C3"/>
    <w:rsid w:val="72F2109D"/>
    <w:rsid w:val="72F72AC0"/>
    <w:rsid w:val="73093053"/>
    <w:rsid w:val="73150018"/>
    <w:rsid w:val="73150AFC"/>
    <w:rsid w:val="731E487C"/>
    <w:rsid w:val="731F0AA8"/>
    <w:rsid w:val="731F472C"/>
    <w:rsid w:val="73225980"/>
    <w:rsid w:val="732820FD"/>
    <w:rsid w:val="73297C92"/>
    <w:rsid w:val="732C6966"/>
    <w:rsid w:val="73335F46"/>
    <w:rsid w:val="73340C51"/>
    <w:rsid w:val="733A7FE1"/>
    <w:rsid w:val="73465C7A"/>
    <w:rsid w:val="73497518"/>
    <w:rsid w:val="734C1455"/>
    <w:rsid w:val="734C70EE"/>
    <w:rsid w:val="734D142F"/>
    <w:rsid w:val="734D44BC"/>
    <w:rsid w:val="734F0FD2"/>
    <w:rsid w:val="73515805"/>
    <w:rsid w:val="73573E91"/>
    <w:rsid w:val="73594EEF"/>
    <w:rsid w:val="735A4CBC"/>
    <w:rsid w:val="736139DA"/>
    <w:rsid w:val="73634DA1"/>
    <w:rsid w:val="73691C33"/>
    <w:rsid w:val="7372228E"/>
    <w:rsid w:val="7373536B"/>
    <w:rsid w:val="73770563"/>
    <w:rsid w:val="73774085"/>
    <w:rsid w:val="73795531"/>
    <w:rsid w:val="737A5776"/>
    <w:rsid w:val="737C5B3F"/>
    <w:rsid w:val="737D37CC"/>
    <w:rsid w:val="73813156"/>
    <w:rsid w:val="73855D77"/>
    <w:rsid w:val="73880A33"/>
    <w:rsid w:val="738A1640"/>
    <w:rsid w:val="738A1837"/>
    <w:rsid w:val="738C4998"/>
    <w:rsid w:val="739051CC"/>
    <w:rsid w:val="739151FB"/>
    <w:rsid w:val="73942E89"/>
    <w:rsid w:val="73944F9C"/>
    <w:rsid w:val="7399049F"/>
    <w:rsid w:val="739927FB"/>
    <w:rsid w:val="739C1D3D"/>
    <w:rsid w:val="73A23D3A"/>
    <w:rsid w:val="73A24FAD"/>
    <w:rsid w:val="73A51EE2"/>
    <w:rsid w:val="73AA47FB"/>
    <w:rsid w:val="73AD7669"/>
    <w:rsid w:val="73AF1DC1"/>
    <w:rsid w:val="73B04BCD"/>
    <w:rsid w:val="73B52DFF"/>
    <w:rsid w:val="73B65D64"/>
    <w:rsid w:val="73B74401"/>
    <w:rsid w:val="73B80562"/>
    <w:rsid w:val="73BB61C1"/>
    <w:rsid w:val="73BC2AB0"/>
    <w:rsid w:val="73BC476F"/>
    <w:rsid w:val="73D14BBF"/>
    <w:rsid w:val="73D934DE"/>
    <w:rsid w:val="73DB0C0A"/>
    <w:rsid w:val="73E26224"/>
    <w:rsid w:val="73E26FB6"/>
    <w:rsid w:val="73E334C8"/>
    <w:rsid w:val="73EA0CFB"/>
    <w:rsid w:val="73EA21A3"/>
    <w:rsid w:val="73EC4687"/>
    <w:rsid w:val="73F56E97"/>
    <w:rsid w:val="73F73481"/>
    <w:rsid w:val="73F90401"/>
    <w:rsid w:val="73F96A3B"/>
    <w:rsid w:val="73FD0584"/>
    <w:rsid w:val="74064E51"/>
    <w:rsid w:val="74065409"/>
    <w:rsid w:val="740F26E9"/>
    <w:rsid w:val="74104EB2"/>
    <w:rsid w:val="74126BC0"/>
    <w:rsid w:val="74150779"/>
    <w:rsid w:val="741F34C6"/>
    <w:rsid w:val="742003C3"/>
    <w:rsid w:val="74237D69"/>
    <w:rsid w:val="74240D16"/>
    <w:rsid w:val="74266D5E"/>
    <w:rsid w:val="74273790"/>
    <w:rsid w:val="742B6EB8"/>
    <w:rsid w:val="742C095F"/>
    <w:rsid w:val="743304F6"/>
    <w:rsid w:val="743A09CB"/>
    <w:rsid w:val="743C233A"/>
    <w:rsid w:val="743D0E94"/>
    <w:rsid w:val="743F310C"/>
    <w:rsid w:val="74432E49"/>
    <w:rsid w:val="744347A4"/>
    <w:rsid w:val="74466428"/>
    <w:rsid w:val="74494C94"/>
    <w:rsid w:val="74495482"/>
    <w:rsid w:val="744D309E"/>
    <w:rsid w:val="745054BE"/>
    <w:rsid w:val="74520322"/>
    <w:rsid w:val="74546174"/>
    <w:rsid w:val="74556815"/>
    <w:rsid w:val="74591142"/>
    <w:rsid w:val="745C0418"/>
    <w:rsid w:val="745C1017"/>
    <w:rsid w:val="745C2583"/>
    <w:rsid w:val="745F1DAA"/>
    <w:rsid w:val="74600FBD"/>
    <w:rsid w:val="746022ED"/>
    <w:rsid w:val="746166C8"/>
    <w:rsid w:val="747800B5"/>
    <w:rsid w:val="747A49D3"/>
    <w:rsid w:val="747B47C1"/>
    <w:rsid w:val="747B6FB9"/>
    <w:rsid w:val="7482415F"/>
    <w:rsid w:val="74865875"/>
    <w:rsid w:val="748969AA"/>
    <w:rsid w:val="748969B2"/>
    <w:rsid w:val="7492222E"/>
    <w:rsid w:val="74936C9D"/>
    <w:rsid w:val="749C6BDB"/>
    <w:rsid w:val="749F4C63"/>
    <w:rsid w:val="74A76C06"/>
    <w:rsid w:val="74AD7E48"/>
    <w:rsid w:val="74AF43A5"/>
    <w:rsid w:val="74B64984"/>
    <w:rsid w:val="74B84955"/>
    <w:rsid w:val="74C064B4"/>
    <w:rsid w:val="74C07CAE"/>
    <w:rsid w:val="74C11875"/>
    <w:rsid w:val="74C177D1"/>
    <w:rsid w:val="74C74622"/>
    <w:rsid w:val="74D11287"/>
    <w:rsid w:val="74D329FB"/>
    <w:rsid w:val="74D57736"/>
    <w:rsid w:val="74D7200A"/>
    <w:rsid w:val="74D76582"/>
    <w:rsid w:val="74DF1EE2"/>
    <w:rsid w:val="74E30911"/>
    <w:rsid w:val="74E41769"/>
    <w:rsid w:val="74E514C2"/>
    <w:rsid w:val="74E7348C"/>
    <w:rsid w:val="74E750F1"/>
    <w:rsid w:val="74EE03E0"/>
    <w:rsid w:val="74EE481B"/>
    <w:rsid w:val="74F219DB"/>
    <w:rsid w:val="74F37436"/>
    <w:rsid w:val="74F856DB"/>
    <w:rsid w:val="74FA0A16"/>
    <w:rsid w:val="74FD6AF9"/>
    <w:rsid w:val="74FF2584"/>
    <w:rsid w:val="750053AF"/>
    <w:rsid w:val="75063689"/>
    <w:rsid w:val="750704ED"/>
    <w:rsid w:val="750722DF"/>
    <w:rsid w:val="7507768A"/>
    <w:rsid w:val="75097B16"/>
    <w:rsid w:val="750C6A6D"/>
    <w:rsid w:val="7514582F"/>
    <w:rsid w:val="751731ED"/>
    <w:rsid w:val="75175511"/>
    <w:rsid w:val="751C68C3"/>
    <w:rsid w:val="751D6EAE"/>
    <w:rsid w:val="751F23F8"/>
    <w:rsid w:val="75207767"/>
    <w:rsid w:val="75232716"/>
    <w:rsid w:val="752A673E"/>
    <w:rsid w:val="752D65E2"/>
    <w:rsid w:val="753164B5"/>
    <w:rsid w:val="75360FB0"/>
    <w:rsid w:val="75377F70"/>
    <w:rsid w:val="753C2A26"/>
    <w:rsid w:val="753F0EC9"/>
    <w:rsid w:val="75411BFF"/>
    <w:rsid w:val="7542237B"/>
    <w:rsid w:val="754B1461"/>
    <w:rsid w:val="754B359F"/>
    <w:rsid w:val="75510906"/>
    <w:rsid w:val="75530E51"/>
    <w:rsid w:val="755334CE"/>
    <w:rsid w:val="755F52D0"/>
    <w:rsid w:val="75646241"/>
    <w:rsid w:val="75656F9B"/>
    <w:rsid w:val="756B281C"/>
    <w:rsid w:val="756C77A6"/>
    <w:rsid w:val="756E30BA"/>
    <w:rsid w:val="756F644C"/>
    <w:rsid w:val="75734D20"/>
    <w:rsid w:val="757956AE"/>
    <w:rsid w:val="757D1149"/>
    <w:rsid w:val="75877662"/>
    <w:rsid w:val="758807CB"/>
    <w:rsid w:val="75905815"/>
    <w:rsid w:val="75971833"/>
    <w:rsid w:val="75AA6994"/>
    <w:rsid w:val="75AC0D2B"/>
    <w:rsid w:val="75B2655C"/>
    <w:rsid w:val="75B27931"/>
    <w:rsid w:val="75B66339"/>
    <w:rsid w:val="75BC08E5"/>
    <w:rsid w:val="75C24F30"/>
    <w:rsid w:val="75C97A4F"/>
    <w:rsid w:val="75CA6FC2"/>
    <w:rsid w:val="75D0102D"/>
    <w:rsid w:val="75D54AA5"/>
    <w:rsid w:val="75D72FE8"/>
    <w:rsid w:val="75D9071B"/>
    <w:rsid w:val="75DA0B91"/>
    <w:rsid w:val="75DB224C"/>
    <w:rsid w:val="75DD11C7"/>
    <w:rsid w:val="75DD40AF"/>
    <w:rsid w:val="75E4324C"/>
    <w:rsid w:val="75EC08DF"/>
    <w:rsid w:val="75F627BD"/>
    <w:rsid w:val="75F75C0E"/>
    <w:rsid w:val="75F776FF"/>
    <w:rsid w:val="75F95225"/>
    <w:rsid w:val="75FD2E26"/>
    <w:rsid w:val="75FE1C7F"/>
    <w:rsid w:val="76031471"/>
    <w:rsid w:val="7608238C"/>
    <w:rsid w:val="76094850"/>
    <w:rsid w:val="760B4156"/>
    <w:rsid w:val="760B7B05"/>
    <w:rsid w:val="760D6065"/>
    <w:rsid w:val="760D6311"/>
    <w:rsid w:val="760F7E27"/>
    <w:rsid w:val="76124539"/>
    <w:rsid w:val="76133266"/>
    <w:rsid w:val="76143E0D"/>
    <w:rsid w:val="76146140"/>
    <w:rsid w:val="761B33ED"/>
    <w:rsid w:val="761E11E9"/>
    <w:rsid w:val="762436BA"/>
    <w:rsid w:val="762773F9"/>
    <w:rsid w:val="762A6911"/>
    <w:rsid w:val="762B2034"/>
    <w:rsid w:val="762B7BC5"/>
    <w:rsid w:val="762D7A78"/>
    <w:rsid w:val="762E37CF"/>
    <w:rsid w:val="76312C11"/>
    <w:rsid w:val="76370767"/>
    <w:rsid w:val="76386FA7"/>
    <w:rsid w:val="763A3DB1"/>
    <w:rsid w:val="763B05AA"/>
    <w:rsid w:val="763C15B6"/>
    <w:rsid w:val="763D5369"/>
    <w:rsid w:val="763E051E"/>
    <w:rsid w:val="76411A97"/>
    <w:rsid w:val="764A13AC"/>
    <w:rsid w:val="76504B2A"/>
    <w:rsid w:val="76515480"/>
    <w:rsid w:val="765661D4"/>
    <w:rsid w:val="76574C18"/>
    <w:rsid w:val="76577E25"/>
    <w:rsid w:val="766052A4"/>
    <w:rsid w:val="7662223A"/>
    <w:rsid w:val="766230F1"/>
    <w:rsid w:val="76685A31"/>
    <w:rsid w:val="766964A3"/>
    <w:rsid w:val="76697971"/>
    <w:rsid w:val="76742690"/>
    <w:rsid w:val="76764AC8"/>
    <w:rsid w:val="767A6AA8"/>
    <w:rsid w:val="767D5E56"/>
    <w:rsid w:val="767D65DB"/>
    <w:rsid w:val="7685090B"/>
    <w:rsid w:val="76884579"/>
    <w:rsid w:val="768D6682"/>
    <w:rsid w:val="769136B0"/>
    <w:rsid w:val="769413F2"/>
    <w:rsid w:val="7697620C"/>
    <w:rsid w:val="76990ED1"/>
    <w:rsid w:val="769B21E7"/>
    <w:rsid w:val="769B5020"/>
    <w:rsid w:val="76A07D97"/>
    <w:rsid w:val="76A50F09"/>
    <w:rsid w:val="76AD0C6B"/>
    <w:rsid w:val="76B06C4E"/>
    <w:rsid w:val="76C34E0E"/>
    <w:rsid w:val="76C70E7F"/>
    <w:rsid w:val="76C81D35"/>
    <w:rsid w:val="76CB270C"/>
    <w:rsid w:val="76D64DBB"/>
    <w:rsid w:val="76DB14E4"/>
    <w:rsid w:val="76E00191"/>
    <w:rsid w:val="76E934EC"/>
    <w:rsid w:val="76ED2800"/>
    <w:rsid w:val="76F12774"/>
    <w:rsid w:val="76F529B8"/>
    <w:rsid w:val="770D4FEA"/>
    <w:rsid w:val="770E3161"/>
    <w:rsid w:val="77170059"/>
    <w:rsid w:val="772462D2"/>
    <w:rsid w:val="773310E3"/>
    <w:rsid w:val="77344E9D"/>
    <w:rsid w:val="77493922"/>
    <w:rsid w:val="774B7D02"/>
    <w:rsid w:val="77500AC5"/>
    <w:rsid w:val="77511B2F"/>
    <w:rsid w:val="77545759"/>
    <w:rsid w:val="7758241F"/>
    <w:rsid w:val="775C42C8"/>
    <w:rsid w:val="775C652E"/>
    <w:rsid w:val="775D1E86"/>
    <w:rsid w:val="775E6C46"/>
    <w:rsid w:val="77674E00"/>
    <w:rsid w:val="776B358A"/>
    <w:rsid w:val="776B7337"/>
    <w:rsid w:val="776D5ECB"/>
    <w:rsid w:val="776F3A5B"/>
    <w:rsid w:val="77732A69"/>
    <w:rsid w:val="777379AB"/>
    <w:rsid w:val="777929C9"/>
    <w:rsid w:val="777934D0"/>
    <w:rsid w:val="778545A4"/>
    <w:rsid w:val="77880A07"/>
    <w:rsid w:val="77880CD0"/>
    <w:rsid w:val="77885880"/>
    <w:rsid w:val="778C3E77"/>
    <w:rsid w:val="778D382F"/>
    <w:rsid w:val="779043E2"/>
    <w:rsid w:val="779150B9"/>
    <w:rsid w:val="77981D0C"/>
    <w:rsid w:val="77992335"/>
    <w:rsid w:val="77996CC0"/>
    <w:rsid w:val="779D7FD8"/>
    <w:rsid w:val="779E3850"/>
    <w:rsid w:val="779F004E"/>
    <w:rsid w:val="77A2369A"/>
    <w:rsid w:val="77A67511"/>
    <w:rsid w:val="77A85155"/>
    <w:rsid w:val="77B0059A"/>
    <w:rsid w:val="77B203F2"/>
    <w:rsid w:val="77B34168"/>
    <w:rsid w:val="77B853CE"/>
    <w:rsid w:val="77BE1E71"/>
    <w:rsid w:val="77C36C3C"/>
    <w:rsid w:val="77C67389"/>
    <w:rsid w:val="77C947D0"/>
    <w:rsid w:val="77CA1EBC"/>
    <w:rsid w:val="77CB0788"/>
    <w:rsid w:val="77D24250"/>
    <w:rsid w:val="77D42406"/>
    <w:rsid w:val="77DB6F08"/>
    <w:rsid w:val="77DF0EAD"/>
    <w:rsid w:val="77E00F94"/>
    <w:rsid w:val="77ED050F"/>
    <w:rsid w:val="77F24622"/>
    <w:rsid w:val="77F35A3B"/>
    <w:rsid w:val="77F62ECE"/>
    <w:rsid w:val="77F870C7"/>
    <w:rsid w:val="77FC45E3"/>
    <w:rsid w:val="77FE6B23"/>
    <w:rsid w:val="7800708B"/>
    <w:rsid w:val="78067BF4"/>
    <w:rsid w:val="780954C8"/>
    <w:rsid w:val="780D49C2"/>
    <w:rsid w:val="78102276"/>
    <w:rsid w:val="78164B46"/>
    <w:rsid w:val="78191187"/>
    <w:rsid w:val="781B6834"/>
    <w:rsid w:val="7820118F"/>
    <w:rsid w:val="78263297"/>
    <w:rsid w:val="7831514A"/>
    <w:rsid w:val="7832524F"/>
    <w:rsid w:val="78415E9C"/>
    <w:rsid w:val="78420B23"/>
    <w:rsid w:val="784D556E"/>
    <w:rsid w:val="784E76DC"/>
    <w:rsid w:val="784F6C6D"/>
    <w:rsid w:val="78520277"/>
    <w:rsid w:val="78564BB1"/>
    <w:rsid w:val="7856695F"/>
    <w:rsid w:val="78580D70"/>
    <w:rsid w:val="78591FAB"/>
    <w:rsid w:val="785C7CED"/>
    <w:rsid w:val="785E75C1"/>
    <w:rsid w:val="78601FAC"/>
    <w:rsid w:val="786A010A"/>
    <w:rsid w:val="786A240A"/>
    <w:rsid w:val="786B4485"/>
    <w:rsid w:val="786F0EB0"/>
    <w:rsid w:val="787207CE"/>
    <w:rsid w:val="7878605C"/>
    <w:rsid w:val="78790DD8"/>
    <w:rsid w:val="787C42DD"/>
    <w:rsid w:val="78881919"/>
    <w:rsid w:val="788A5451"/>
    <w:rsid w:val="78970B5C"/>
    <w:rsid w:val="78970D25"/>
    <w:rsid w:val="789B65F7"/>
    <w:rsid w:val="789D4FA3"/>
    <w:rsid w:val="78A31051"/>
    <w:rsid w:val="78A43B6E"/>
    <w:rsid w:val="78A504C8"/>
    <w:rsid w:val="78A531FA"/>
    <w:rsid w:val="78B13B0E"/>
    <w:rsid w:val="78B362FF"/>
    <w:rsid w:val="78B8775D"/>
    <w:rsid w:val="78C637C5"/>
    <w:rsid w:val="78C700B3"/>
    <w:rsid w:val="78C84750"/>
    <w:rsid w:val="78CC045C"/>
    <w:rsid w:val="78CC1BBB"/>
    <w:rsid w:val="78D63FA4"/>
    <w:rsid w:val="78D67D8F"/>
    <w:rsid w:val="78DA2088"/>
    <w:rsid w:val="78DC3DC2"/>
    <w:rsid w:val="78DF77D5"/>
    <w:rsid w:val="78E656E7"/>
    <w:rsid w:val="78E75646"/>
    <w:rsid w:val="78EB5EFD"/>
    <w:rsid w:val="78ED02C3"/>
    <w:rsid w:val="78ED5FD0"/>
    <w:rsid w:val="78F43600"/>
    <w:rsid w:val="78F85C68"/>
    <w:rsid w:val="78F8672E"/>
    <w:rsid w:val="78FC1B35"/>
    <w:rsid w:val="78FC3171"/>
    <w:rsid w:val="79062161"/>
    <w:rsid w:val="79077C59"/>
    <w:rsid w:val="790F252D"/>
    <w:rsid w:val="7915037B"/>
    <w:rsid w:val="79162D4D"/>
    <w:rsid w:val="79177FE6"/>
    <w:rsid w:val="79274516"/>
    <w:rsid w:val="792A71B0"/>
    <w:rsid w:val="792D38DD"/>
    <w:rsid w:val="793264AD"/>
    <w:rsid w:val="793622EC"/>
    <w:rsid w:val="79383E91"/>
    <w:rsid w:val="793C27D0"/>
    <w:rsid w:val="793F50FD"/>
    <w:rsid w:val="79425123"/>
    <w:rsid w:val="79441AD8"/>
    <w:rsid w:val="79457AEC"/>
    <w:rsid w:val="79481F08"/>
    <w:rsid w:val="79496D88"/>
    <w:rsid w:val="794C1DA6"/>
    <w:rsid w:val="794F33AE"/>
    <w:rsid w:val="795165F5"/>
    <w:rsid w:val="7955306E"/>
    <w:rsid w:val="79571C6C"/>
    <w:rsid w:val="7958705D"/>
    <w:rsid w:val="795874B4"/>
    <w:rsid w:val="795A0A1C"/>
    <w:rsid w:val="795A748D"/>
    <w:rsid w:val="795D3D1D"/>
    <w:rsid w:val="795F1843"/>
    <w:rsid w:val="795F2BDC"/>
    <w:rsid w:val="7961710C"/>
    <w:rsid w:val="796226B7"/>
    <w:rsid w:val="796353FD"/>
    <w:rsid w:val="79677BB8"/>
    <w:rsid w:val="796B468C"/>
    <w:rsid w:val="796C2588"/>
    <w:rsid w:val="796E440F"/>
    <w:rsid w:val="796E5F2A"/>
    <w:rsid w:val="79721E6F"/>
    <w:rsid w:val="79724F7D"/>
    <w:rsid w:val="7983035D"/>
    <w:rsid w:val="798736BF"/>
    <w:rsid w:val="798813F5"/>
    <w:rsid w:val="798968C0"/>
    <w:rsid w:val="798D7A55"/>
    <w:rsid w:val="79907C4E"/>
    <w:rsid w:val="79913160"/>
    <w:rsid w:val="79915775"/>
    <w:rsid w:val="799747B9"/>
    <w:rsid w:val="799B65F3"/>
    <w:rsid w:val="799C2A97"/>
    <w:rsid w:val="799C5797"/>
    <w:rsid w:val="79A0233B"/>
    <w:rsid w:val="79A156EC"/>
    <w:rsid w:val="79AB5F9C"/>
    <w:rsid w:val="79AE532D"/>
    <w:rsid w:val="79AF1CE3"/>
    <w:rsid w:val="79B44348"/>
    <w:rsid w:val="79B54A1C"/>
    <w:rsid w:val="79B55907"/>
    <w:rsid w:val="79B95BC9"/>
    <w:rsid w:val="79C32FEF"/>
    <w:rsid w:val="79C379F9"/>
    <w:rsid w:val="79CE3098"/>
    <w:rsid w:val="79D30053"/>
    <w:rsid w:val="79DD4E28"/>
    <w:rsid w:val="79DE7C8F"/>
    <w:rsid w:val="79E11BB0"/>
    <w:rsid w:val="79E36BB6"/>
    <w:rsid w:val="79E52441"/>
    <w:rsid w:val="79E9735F"/>
    <w:rsid w:val="79EB0EE8"/>
    <w:rsid w:val="79ED046B"/>
    <w:rsid w:val="79F27898"/>
    <w:rsid w:val="79F44E1F"/>
    <w:rsid w:val="79FA70FF"/>
    <w:rsid w:val="79FA77BE"/>
    <w:rsid w:val="7A04063C"/>
    <w:rsid w:val="7A042CD9"/>
    <w:rsid w:val="7A050E0B"/>
    <w:rsid w:val="7A0516E2"/>
    <w:rsid w:val="7A0D74F1"/>
    <w:rsid w:val="7A13345A"/>
    <w:rsid w:val="7A136E37"/>
    <w:rsid w:val="7A144F09"/>
    <w:rsid w:val="7A2013FC"/>
    <w:rsid w:val="7A215327"/>
    <w:rsid w:val="7A293534"/>
    <w:rsid w:val="7A307AB0"/>
    <w:rsid w:val="7A314E83"/>
    <w:rsid w:val="7A33557C"/>
    <w:rsid w:val="7A342CD0"/>
    <w:rsid w:val="7A356A32"/>
    <w:rsid w:val="7A3643BA"/>
    <w:rsid w:val="7A371718"/>
    <w:rsid w:val="7A380C3F"/>
    <w:rsid w:val="7A3B7287"/>
    <w:rsid w:val="7A414775"/>
    <w:rsid w:val="7A422D94"/>
    <w:rsid w:val="7A495610"/>
    <w:rsid w:val="7A4C0DA0"/>
    <w:rsid w:val="7A5073DE"/>
    <w:rsid w:val="7A545120"/>
    <w:rsid w:val="7A576A80"/>
    <w:rsid w:val="7A5A71FD"/>
    <w:rsid w:val="7A5C7ABE"/>
    <w:rsid w:val="7A601CB0"/>
    <w:rsid w:val="7A606B16"/>
    <w:rsid w:val="7A6335B5"/>
    <w:rsid w:val="7A671E2B"/>
    <w:rsid w:val="7A6840CE"/>
    <w:rsid w:val="7A6A3770"/>
    <w:rsid w:val="7A765096"/>
    <w:rsid w:val="7A7F18A6"/>
    <w:rsid w:val="7A7F4BEA"/>
    <w:rsid w:val="7A894151"/>
    <w:rsid w:val="7A8C6A7B"/>
    <w:rsid w:val="7A956866"/>
    <w:rsid w:val="7A975B0F"/>
    <w:rsid w:val="7A9E6473"/>
    <w:rsid w:val="7AA13499"/>
    <w:rsid w:val="7AA3019F"/>
    <w:rsid w:val="7AA9318C"/>
    <w:rsid w:val="7AB14320"/>
    <w:rsid w:val="7AB979C0"/>
    <w:rsid w:val="7ABD6E5B"/>
    <w:rsid w:val="7ABE6923"/>
    <w:rsid w:val="7AC0723D"/>
    <w:rsid w:val="7AC0753C"/>
    <w:rsid w:val="7AC330B7"/>
    <w:rsid w:val="7ACC2256"/>
    <w:rsid w:val="7ACE7B72"/>
    <w:rsid w:val="7AD258DE"/>
    <w:rsid w:val="7ADA3F95"/>
    <w:rsid w:val="7ADA627D"/>
    <w:rsid w:val="7ADB139D"/>
    <w:rsid w:val="7ADB19DB"/>
    <w:rsid w:val="7ADC193F"/>
    <w:rsid w:val="7ADD1A35"/>
    <w:rsid w:val="7AE65992"/>
    <w:rsid w:val="7AE832A5"/>
    <w:rsid w:val="7AF26AFD"/>
    <w:rsid w:val="7B036EB4"/>
    <w:rsid w:val="7B04326A"/>
    <w:rsid w:val="7B091CEE"/>
    <w:rsid w:val="7B0C1557"/>
    <w:rsid w:val="7B0D3C52"/>
    <w:rsid w:val="7B104866"/>
    <w:rsid w:val="7B14039D"/>
    <w:rsid w:val="7B1810CF"/>
    <w:rsid w:val="7B1A6202"/>
    <w:rsid w:val="7B1F5C79"/>
    <w:rsid w:val="7B2A6F49"/>
    <w:rsid w:val="7B2C61C2"/>
    <w:rsid w:val="7B2E353D"/>
    <w:rsid w:val="7B2E771F"/>
    <w:rsid w:val="7B334754"/>
    <w:rsid w:val="7B346CFF"/>
    <w:rsid w:val="7B3758CF"/>
    <w:rsid w:val="7B390BF2"/>
    <w:rsid w:val="7B3958D8"/>
    <w:rsid w:val="7B3D7962"/>
    <w:rsid w:val="7B3E48CE"/>
    <w:rsid w:val="7B414564"/>
    <w:rsid w:val="7B4162C7"/>
    <w:rsid w:val="7B42141C"/>
    <w:rsid w:val="7B432A24"/>
    <w:rsid w:val="7B4C7AD1"/>
    <w:rsid w:val="7B4E202E"/>
    <w:rsid w:val="7B500604"/>
    <w:rsid w:val="7B512E32"/>
    <w:rsid w:val="7B534E2D"/>
    <w:rsid w:val="7B566948"/>
    <w:rsid w:val="7B58479C"/>
    <w:rsid w:val="7B5B4263"/>
    <w:rsid w:val="7B63097E"/>
    <w:rsid w:val="7B664EBA"/>
    <w:rsid w:val="7B670E83"/>
    <w:rsid w:val="7B683189"/>
    <w:rsid w:val="7B68667B"/>
    <w:rsid w:val="7B6A1815"/>
    <w:rsid w:val="7B711D02"/>
    <w:rsid w:val="7B720C3F"/>
    <w:rsid w:val="7B794213"/>
    <w:rsid w:val="7B7B1B1C"/>
    <w:rsid w:val="7B80028F"/>
    <w:rsid w:val="7B881E48"/>
    <w:rsid w:val="7B910339"/>
    <w:rsid w:val="7B9608A6"/>
    <w:rsid w:val="7B98535A"/>
    <w:rsid w:val="7BA45C33"/>
    <w:rsid w:val="7BAA5C6C"/>
    <w:rsid w:val="7BAE48FC"/>
    <w:rsid w:val="7BB267FD"/>
    <w:rsid w:val="7BB47794"/>
    <w:rsid w:val="7BB83DF8"/>
    <w:rsid w:val="7BBA2E35"/>
    <w:rsid w:val="7BBC4CEB"/>
    <w:rsid w:val="7BBD6668"/>
    <w:rsid w:val="7BC00135"/>
    <w:rsid w:val="7BC4644F"/>
    <w:rsid w:val="7BC678CD"/>
    <w:rsid w:val="7BC72716"/>
    <w:rsid w:val="7BC76B4E"/>
    <w:rsid w:val="7BC80A02"/>
    <w:rsid w:val="7BCC163B"/>
    <w:rsid w:val="7BD015C9"/>
    <w:rsid w:val="7BD06E0B"/>
    <w:rsid w:val="7BDA78A7"/>
    <w:rsid w:val="7BE0388D"/>
    <w:rsid w:val="7BE57D93"/>
    <w:rsid w:val="7BE66796"/>
    <w:rsid w:val="7BE953EB"/>
    <w:rsid w:val="7BEB42B2"/>
    <w:rsid w:val="7BEC5887"/>
    <w:rsid w:val="7BF1074D"/>
    <w:rsid w:val="7BF2699E"/>
    <w:rsid w:val="7BF50268"/>
    <w:rsid w:val="7BFD7BB8"/>
    <w:rsid w:val="7BFF4559"/>
    <w:rsid w:val="7C072615"/>
    <w:rsid w:val="7C0827FE"/>
    <w:rsid w:val="7C1024D5"/>
    <w:rsid w:val="7C110D86"/>
    <w:rsid w:val="7C142DB9"/>
    <w:rsid w:val="7C15268D"/>
    <w:rsid w:val="7C1A756B"/>
    <w:rsid w:val="7C1B1028"/>
    <w:rsid w:val="7C226546"/>
    <w:rsid w:val="7C23124E"/>
    <w:rsid w:val="7C2321EE"/>
    <w:rsid w:val="7C27638A"/>
    <w:rsid w:val="7C2B2034"/>
    <w:rsid w:val="7C2D4906"/>
    <w:rsid w:val="7C2F354F"/>
    <w:rsid w:val="7C3043FE"/>
    <w:rsid w:val="7C3068C2"/>
    <w:rsid w:val="7C395682"/>
    <w:rsid w:val="7C432117"/>
    <w:rsid w:val="7C463BAC"/>
    <w:rsid w:val="7C4B7AF2"/>
    <w:rsid w:val="7C4F607B"/>
    <w:rsid w:val="7C530360"/>
    <w:rsid w:val="7C5807CC"/>
    <w:rsid w:val="7C583982"/>
    <w:rsid w:val="7C585A5D"/>
    <w:rsid w:val="7C591C2A"/>
    <w:rsid w:val="7C5D29FA"/>
    <w:rsid w:val="7C6048EB"/>
    <w:rsid w:val="7C63789C"/>
    <w:rsid w:val="7C6812C7"/>
    <w:rsid w:val="7C6A0C2B"/>
    <w:rsid w:val="7C6E5AA6"/>
    <w:rsid w:val="7C6F6241"/>
    <w:rsid w:val="7C72389C"/>
    <w:rsid w:val="7C745605"/>
    <w:rsid w:val="7C75601E"/>
    <w:rsid w:val="7C7D0B32"/>
    <w:rsid w:val="7C7F643E"/>
    <w:rsid w:val="7C862E2E"/>
    <w:rsid w:val="7C8835D9"/>
    <w:rsid w:val="7C8C5EFB"/>
    <w:rsid w:val="7C9061B7"/>
    <w:rsid w:val="7C941196"/>
    <w:rsid w:val="7C956ABD"/>
    <w:rsid w:val="7C9B399C"/>
    <w:rsid w:val="7C9F1048"/>
    <w:rsid w:val="7CA31AB6"/>
    <w:rsid w:val="7CA4518D"/>
    <w:rsid w:val="7CAA5140"/>
    <w:rsid w:val="7CAF552B"/>
    <w:rsid w:val="7CB11CD3"/>
    <w:rsid w:val="7CB45EAB"/>
    <w:rsid w:val="7CB5571E"/>
    <w:rsid w:val="7CB95387"/>
    <w:rsid w:val="7CBE5D37"/>
    <w:rsid w:val="7CC43EF5"/>
    <w:rsid w:val="7CC620FB"/>
    <w:rsid w:val="7CCB7772"/>
    <w:rsid w:val="7CCC5441"/>
    <w:rsid w:val="7CCD69E1"/>
    <w:rsid w:val="7CD17149"/>
    <w:rsid w:val="7CD36C81"/>
    <w:rsid w:val="7CD61354"/>
    <w:rsid w:val="7CD730F8"/>
    <w:rsid w:val="7CD82038"/>
    <w:rsid w:val="7CDE33C7"/>
    <w:rsid w:val="7CE22869"/>
    <w:rsid w:val="7CE64029"/>
    <w:rsid w:val="7CF83CD0"/>
    <w:rsid w:val="7CF847E8"/>
    <w:rsid w:val="7CFD2609"/>
    <w:rsid w:val="7D021560"/>
    <w:rsid w:val="7D027F2A"/>
    <w:rsid w:val="7D061726"/>
    <w:rsid w:val="7D074804"/>
    <w:rsid w:val="7D0A1A32"/>
    <w:rsid w:val="7D0C1069"/>
    <w:rsid w:val="7D0E3B6C"/>
    <w:rsid w:val="7D0E4B5B"/>
    <w:rsid w:val="7D103C64"/>
    <w:rsid w:val="7D141C56"/>
    <w:rsid w:val="7D1B1F25"/>
    <w:rsid w:val="7D1D6CEB"/>
    <w:rsid w:val="7D1E37C3"/>
    <w:rsid w:val="7D20687F"/>
    <w:rsid w:val="7D264C50"/>
    <w:rsid w:val="7D276B1C"/>
    <w:rsid w:val="7D2C2F03"/>
    <w:rsid w:val="7D33504E"/>
    <w:rsid w:val="7D344D95"/>
    <w:rsid w:val="7D362C54"/>
    <w:rsid w:val="7D3C08AA"/>
    <w:rsid w:val="7D3C6F98"/>
    <w:rsid w:val="7D456190"/>
    <w:rsid w:val="7D4928DE"/>
    <w:rsid w:val="7D4C641E"/>
    <w:rsid w:val="7D53387A"/>
    <w:rsid w:val="7D5A2578"/>
    <w:rsid w:val="7D5B4A17"/>
    <w:rsid w:val="7D5C3B57"/>
    <w:rsid w:val="7D5C493C"/>
    <w:rsid w:val="7D5D1A51"/>
    <w:rsid w:val="7D5E0C6A"/>
    <w:rsid w:val="7D605D70"/>
    <w:rsid w:val="7D635300"/>
    <w:rsid w:val="7D654C78"/>
    <w:rsid w:val="7D7B0C16"/>
    <w:rsid w:val="7D7B1A43"/>
    <w:rsid w:val="7D7D04EA"/>
    <w:rsid w:val="7D914060"/>
    <w:rsid w:val="7DA92C0A"/>
    <w:rsid w:val="7DA939D5"/>
    <w:rsid w:val="7DA97DDD"/>
    <w:rsid w:val="7DAD053D"/>
    <w:rsid w:val="7DAE540F"/>
    <w:rsid w:val="7DB07FBB"/>
    <w:rsid w:val="7DB4368B"/>
    <w:rsid w:val="7DBA0129"/>
    <w:rsid w:val="7DBA647B"/>
    <w:rsid w:val="7DBB157D"/>
    <w:rsid w:val="7DBC7CD9"/>
    <w:rsid w:val="7DBE4BFA"/>
    <w:rsid w:val="7DBF6626"/>
    <w:rsid w:val="7DC05D62"/>
    <w:rsid w:val="7DC64DD5"/>
    <w:rsid w:val="7DC77519"/>
    <w:rsid w:val="7DD00F61"/>
    <w:rsid w:val="7DE07F17"/>
    <w:rsid w:val="7DE23B93"/>
    <w:rsid w:val="7DE41D50"/>
    <w:rsid w:val="7DE47B3F"/>
    <w:rsid w:val="7DE72E62"/>
    <w:rsid w:val="7DE75C09"/>
    <w:rsid w:val="7DE92023"/>
    <w:rsid w:val="7DE9584E"/>
    <w:rsid w:val="7DEA41A0"/>
    <w:rsid w:val="7DF16C5F"/>
    <w:rsid w:val="7DF5241B"/>
    <w:rsid w:val="7DF7247F"/>
    <w:rsid w:val="7E08116D"/>
    <w:rsid w:val="7E096221"/>
    <w:rsid w:val="7E0D3F64"/>
    <w:rsid w:val="7E1725A6"/>
    <w:rsid w:val="7E176B90"/>
    <w:rsid w:val="7E1F2DD5"/>
    <w:rsid w:val="7E20473E"/>
    <w:rsid w:val="7E243046"/>
    <w:rsid w:val="7E2C393B"/>
    <w:rsid w:val="7E3420E2"/>
    <w:rsid w:val="7E352961"/>
    <w:rsid w:val="7E3A63DB"/>
    <w:rsid w:val="7E3D429D"/>
    <w:rsid w:val="7E3E551B"/>
    <w:rsid w:val="7E3F75FE"/>
    <w:rsid w:val="7E4313B6"/>
    <w:rsid w:val="7E432E4B"/>
    <w:rsid w:val="7E440EAA"/>
    <w:rsid w:val="7E480690"/>
    <w:rsid w:val="7E492AC2"/>
    <w:rsid w:val="7E4936E0"/>
    <w:rsid w:val="7E4B683A"/>
    <w:rsid w:val="7E4F507E"/>
    <w:rsid w:val="7E584976"/>
    <w:rsid w:val="7E5971A9"/>
    <w:rsid w:val="7E5E656D"/>
    <w:rsid w:val="7E69685C"/>
    <w:rsid w:val="7E6D055E"/>
    <w:rsid w:val="7E6D1F56"/>
    <w:rsid w:val="7E6F077A"/>
    <w:rsid w:val="7E723DC7"/>
    <w:rsid w:val="7E7C2E97"/>
    <w:rsid w:val="7E7F420C"/>
    <w:rsid w:val="7E804FCB"/>
    <w:rsid w:val="7E833E34"/>
    <w:rsid w:val="7E88494F"/>
    <w:rsid w:val="7E891110"/>
    <w:rsid w:val="7E8B2066"/>
    <w:rsid w:val="7E8E42BF"/>
    <w:rsid w:val="7E9032A4"/>
    <w:rsid w:val="7E914FE5"/>
    <w:rsid w:val="7E9212CE"/>
    <w:rsid w:val="7E950AD5"/>
    <w:rsid w:val="7E971EEC"/>
    <w:rsid w:val="7E987FE1"/>
    <w:rsid w:val="7E9A5B7C"/>
    <w:rsid w:val="7E9F62B8"/>
    <w:rsid w:val="7EA6250C"/>
    <w:rsid w:val="7EAD4DFF"/>
    <w:rsid w:val="7EB540EC"/>
    <w:rsid w:val="7EB87BC5"/>
    <w:rsid w:val="7EC34622"/>
    <w:rsid w:val="7ED338B1"/>
    <w:rsid w:val="7ED44F77"/>
    <w:rsid w:val="7ED544B5"/>
    <w:rsid w:val="7ED700CE"/>
    <w:rsid w:val="7EDB49B6"/>
    <w:rsid w:val="7EE232F5"/>
    <w:rsid w:val="7EE24BC3"/>
    <w:rsid w:val="7EE960F3"/>
    <w:rsid w:val="7EEA0C77"/>
    <w:rsid w:val="7EF15D28"/>
    <w:rsid w:val="7EF249D0"/>
    <w:rsid w:val="7EF651E7"/>
    <w:rsid w:val="7EF8118A"/>
    <w:rsid w:val="7EFC18E2"/>
    <w:rsid w:val="7F054C3B"/>
    <w:rsid w:val="7F0B65FD"/>
    <w:rsid w:val="7F0D0F48"/>
    <w:rsid w:val="7F1A66A7"/>
    <w:rsid w:val="7F1B5E8E"/>
    <w:rsid w:val="7F2E4552"/>
    <w:rsid w:val="7F3A609B"/>
    <w:rsid w:val="7F462997"/>
    <w:rsid w:val="7F5117A9"/>
    <w:rsid w:val="7F58543C"/>
    <w:rsid w:val="7F5D4DA0"/>
    <w:rsid w:val="7F64664B"/>
    <w:rsid w:val="7F64796D"/>
    <w:rsid w:val="7F687CB7"/>
    <w:rsid w:val="7F6A7194"/>
    <w:rsid w:val="7F6B7D7D"/>
    <w:rsid w:val="7F6E4313"/>
    <w:rsid w:val="7F7119F3"/>
    <w:rsid w:val="7F771FB9"/>
    <w:rsid w:val="7F786EE5"/>
    <w:rsid w:val="7F80282F"/>
    <w:rsid w:val="7F8404D1"/>
    <w:rsid w:val="7F853AB6"/>
    <w:rsid w:val="7F8D4C51"/>
    <w:rsid w:val="7F8F43FC"/>
    <w:rsid w:val="7F8F6BFA"/>
    <w:rsid w:val="7F9D2957"/>
    <w:rsid w:val="7F9E2999"/>
    <w:rsid w:val="7FA23687"/>
    <w:rsid w:val="7FA37F21"/>
    <w:rsid w:val="7FA60AA9"/>
    <w:rsid w:val="7FA70C17"/>
    <w:rsid w:val="7FA71F3A"/>
    <w:rsid w:val="7FAD6DF7"/>
    <w:rsid w:val="7FB35629"/>
    <w:rsid w:val="7FBF2A37"/>
    <w:rsid w:val="7FC31585"/>
    <w:rsid w:val="7FC379A1"/>
    <w:rsid w:val="7FC468A4"/>
    <w:rsid w:val="7FC638A9"/>
    <w:rsid w:val="7FCB755C"/>
    <w:rsid w:val="7FCC02AE"/>
    <w:rsid w:val="7FD078E1"/>
    <w:rsid w:val="7FD11273"/>
    <w:rsid w:val="7FD663AD"/>
    <w:rsid w:val="7FDA7E75"/>
    <w:rsid w:val="7FE15B6A"/>
    <w:rsid w:val="7FE9455C"/>
    <w:rsid w:val="7FEE2D61"/>
    <w:rsid w:val="7FF07C1F"/>
    <w:rsid w:val="7FF13411"/>
    <w:rsid w:val="7FF30F37"/>
    <w:rsid w:val="7FF524C2"/>
    <w:rsid w:val="7FF67CC8"/>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ind w:firstLine="0" w:firstLineChars="0"/>
      <w:jc w:val="left"/>
    </w:pPr>
    <w:rPr>
      <w:rFonts w:ascii="宋体" w:hAnsi="宋体" w:eastAsia="宋体" w:cstheme="minorBidi"/>
      <w:kern w:val="2"/>
      <w:sz w:val="24"/>
      <w:szCs w:val="24"/>
      <w:lang w:val="en-US" w:eastAsia="zh-CN" w:bidi="ar-SA"/>
    </w:rPr>
  </w:style>
  <w:style w:type="paragraph" w:styleId="2">
    <w:name w:val="heading 1"/>
    <w:basedOn w:val="1"/>
    <w:next w:val="1"/>
    <w:qFormat/>
    <w:uiPriority w:val="0"/>
    <w:pPr>
      <w:keepNext/>
      <w:keepLines/>
      <w:spacing w:line="440" w:lineRule="exact"/>
      <w:outlineLvl w:val="0"/>
    </w:pPr>
    <w:rPr>
      <w:b/>
      <w:kern w:val="44"/>
      <w:sz w:val="44"/>
    </w:rPr>
  </w:style>
  <w:style w:type="paragraph" w:styleId="3">
    <w:name w:val="heading 2"/>
    <w:basedOn w:val="1"/>
    <w:next w:val="1"/>
    <w:link w:val="31"/>
    <w:unhideWhenUsed/>
    <w:qFormat/>
    <w:uiPriority w:val="0"/>
    <w:pPr>
      <w:keepNext/>
      <w:keepLines/>
      <w:spacing w:line="500" w:lineRule="exact"/>
      <w:outlineLvl w:val="1"/>
    </w:pPr>
    <w:rPr>
      <w:rFonts w:ascii="Arial" w:hAnsi="Arial" w:eastAsia="黑体"/>
      <w:b/>
      <w:sz w:val="28"/>
    </w:rPr>
  </w:style>
  <w:style w:type="paragraph" w:styleId="4">
    <w:name w:val="heading 3"/>
    <w:basedOn w:val="1"/>
    <w:next w:val="1"/>
    <w:unhideWhenUsed/>
    <w:qFormat/>
    <w:uiPriority w:val="0"/>
    <w:pPr>
      <w:jc w:val="left"/>
      <w:outlineLvl w:val="2"/>
    </w:pPr>
    <w:rPr>
      <w:rFonts w:hint="eastAsia" w:ascii="宋体" w:hAnsi="宋体" w:eastAsia="宋体" w:cs="Times New Roman"/>
      <w:b/>
      <w:kern w:val="0"/>
      <w:sz w:val="27"/>
      <w:szCs w:val="27"/>
    </w:rPr>
  </w:style>
  <w:style w:type="paragraph" w:styleId="5">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6">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7">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8">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firstLineChars="200"/>
    </w:pPr>
    <w:rPr>
      <w:rFonts w:eastAsia="宋体"/>
    </w:rPr>
  </w:style>
  <w:style w:type="paragraph" w:styleId="10">
    <w:name w:val="annotation text"/>
    <w:basedOn w:val="1"/>
    <w:qFormat/>
    <w:uiPriority w:val="0"/>
    <w:pPr>
      <w:jc w:val="left"/>
    </w:pPr>
  </w:style>
  <w:style w:type="paragraph" w:styleId="11">
    <w:name w:val="Body Text"/>
    <w:basedOn w:val="1"/>
    <w:next w:val="1"/>
    <w:qFormat/>
    <w:uiPriority w:val="0"/>
    <w:pPr>
      <w:spacing w:after="120" w:afterLines="0"/>
    </w:pPr>
    <w:rPr>
      <w:rFonts w:ascii="Times New Roman"/>
      <w:sz w:val="24"/>
      <w:szCs w:val="24"/>
    </w:rPr>
  </w:style>
  <w:style w:type="paragraph" w:styleId="12">
    <w:name w:val="Body Text Indent"/>
    <w:basedOn w:val="1"/>
    <w:qFormat/>
    <w:uiPriority w:val="0"/>
    <w:pPr>
      <w:ind w:firstLine="538" w:firstLineChars="168"/>
      <w:jc w:val="left"/>
    </w:pPr>
    <w:rPr>
      <w:rFonts w:ascii="仿宋_GB2312" w:eastAsia="仿宋_GB2312"/>
      <w:sz w:val="32"/>
    </w:rPr>
  </w:style>
  <w:style w:type="paragraph" w:styleId="13">
    <w:name w:val="toc 3"/>
    <w:basedOn w:val="1"/>
    <w:next w:val="1"/>
    <w:qFormat/>
    <w:uiPriority w:val="0"/>
    <w:pPr>
      <w:wordWrap w:val="0"/>
      <w:topLinePunct/>
      <w:spacing w:line="400" w:lineRule="exact"/>
      <w:ind w:left="840" w:leftChars="400"/>
    </w:pPr>
    <w:rPr>
      <w:rFonts w:ascii="宋体" w:hAnsi="宋体" w:eastAsia="宋体"/>
      <w:sz w:val="21"/>
    </w:rPr>
  </w:style>
  <w:style w:type="paragraph" w:styleId="14">
    <w:name w:val="footer"/>
    <w:basedOn w:val="1"/>
    <w:link w:val="30"/>
    <w:qFormat/>
    <w:uiPriority w:val="0"/>
    <w:pPr>
      <w:snapToGrid w:val="0"/>
      <w:spacing w:line="240" w:lineRule="auto"/>
      <w:ind w:firstLine="0" w:firstLineChars="0"/>
      <w:jc w:val="left"/>
    </w:pPr>
    <w:rPr>
      <w:rFonts w:ascii="宋体" w:hAnsi="宋体" w:eastAsia="宋体"/>
      <w:sz w:val="18"/>
      <w:szCs w:val="18"/>
    </w:rPr>
  </w:style>
  <w:style w:type="paragraph" w:styleId="15">
    <w:name w:val="header"/>
    <w:basedOn w:val="1"/>
    <w:link w:val="29"/>
    <w:qFormat/>
    <w:uiPriority w:val="0"/>
    <w:pPr>
      <w:pBdr>
        <w:bottom w:val="single" w:color="auto" w:sz="6" w:space="1"/>
      </w:pBdr>
      <w:wordWrap w:val="0"/>
      <w:topLinePunct/>
      <w:snapToGrid w:val="0"/>
      <w:spacing w:line="240" w:lineRule="auto"/>
      <w:ind w:firstLine="0" w:firstLineChars="0"/>
      <w:jc w:val="center"/>
    </w:pPr>
    <w:rPr>
      <w:rFonts w:ascii="宋体" w:hAnsi="宋体" w:eastAsia="宋体"/>
      <w:sz w:val="18"/>
      <w:szCs w:val="18"/>
    </w:rPr>
  </w:style>
  <w:style w:type="paragraph" w:styleId="16">
    <w:name w:val="toc 1"/>
    <w:basedOn w:val="1"/>
    <w:next w:val="1"/>
    <w:qFormat/>
    <w:uiPriority w:val="0"/>
    <w:pPr>
      <w:tabs>
        <w:tab w:val="right" w:leader="dot" w:pos="0"/>
        <w:tab w:val="right" w:leader="dot" w:pos="9746"/>
      </w:tabs>
      <w:wordWrap w:val="0"/>
      <w:topLinePunct/>
      <w:adjustRightInd w:val="0"/>
      <w:snapToGrid w:val="0"/>
      <w:spacing w:line="400" w:lineRule="exact"/>
    </w:pPr>
    <w:rPr>
      <w:rFonts w:ascii="宋体" w:hAnsi="宋体" w:eastAsia="宋体"/>
      <w:sz w:val="21"/>
    </w:r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6"/>
    <w:basedOn w:val="1"/>
    <w:next w:val="1"/>
    <w:qFormat/>
    <w:uiPriority w:val="0"/>
    <w:pPr>
      <w:ind w:left="2100"/>
    </w:pPr>
  </w:style>
  <w:style w:type="paragraph" w:styleId="19">
    <w:name w:val="toc 2"/>
    <w:basedOn w:val="1"/>
    <w:next w:val="1"/>
    <w:qFormat/>
    <w:uiPriority w:val="0"/>
    <w:pPr>
      <w:wordWrap w:val="0"/>
      <w:topLinePunct/>
      <w:spacing w:line="400" w:lineRule="exact"/>
      <w:ind w:left="420" w:leftChars="200"/>
    </w:pPr>
    <w:rPr>
      <w:rFonts w:ascii="宋体" w:hAnsi="宋体" w:eastAsia="宋体"/>
      <w:sz w:val="21"/>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qFormat/>
    <w:uiPriority w:val="0"/>
    <w:rPr>
      <w:rFonts w:hint="eastAsia" w:ascii="微软雅黑" w:hAnsi="微软雅黑" w:eastAsia="微软雅黑" w:cs="微软雅黑"/>
      <w:color w:val="02396F"/>
      <w:u w:val="single"/>
    </w:rPr>
  </w:style>
  <w:style w:type="character" w:styleId="25">
    <w:name w:val="Emphasis"/>
    <w:basedOn w:val="23"/>
    <w:qFormat/>
    <w:uiPriority w:val="99"/>
  </w:style>
  <w:style w:type="character" w:styleId="26">
    <w:name w:val="Hyperlink"/>
    <w:basedOn w:val="23"/>
    <w:qFormat/>
    <w:uiPriority w:val="0"/>
    <w:rPr>
      <w:color w:val="0000FF"/>
      <w:u w:val="single"/>
    </w:rPr>
  </w:style>
  <w:style w:type="paragraph" w:customStyle="1" w:styleId="27">
    <w:name w:val="标题 5（有编号）（绿盟科技）"/>
    <w:basedOn w:val="1"/>
    <w:next w:val="28"/>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绿盟科技）"/>
    <w:next w:val="1"/>
    <w:qFormat/>
    <w:uiPriority w:val="0"/>
    <w:pPr>
      <w:spacing w:line="300" w:lineRule="auto"/>
    </w:pPr>
    <w:rPr>
      <w:rFonts w:ascii="Arial" w:hAnsi="Arial" w:eastAsia="宋体" w:cs="黑体"/>
      <w:sz w:val="21"/>
      <w:szCs w:val="21"/>
      <w:lang w:val="en-US" w:eastAsia="zh-CN" w:bidi="ar-SA"/>
    </w:rPr>
  </w:style>
  <w:style w:type="character" w:customStyle="1" w:styleId="29">
    <w:name w:val="页眉 Char"/>
    <w:basedOn w:val="23"/>
    <w:link w:val="15"/>
    <w:qFormat/>
    <w:uiPriority w:val="0"/>
    <w:rPr>
      <w:rFonts w:ascii="宋体" w:hAnsi="宋体" w:eastAsia="宋体" w:cstheme="minorBidi"/>
      <w:kern w:val="2"/>
      <w:sz w:val="18"/>
      <w:szCs w:val="18"/>
    </w:rPr>
  </w:style>
  <w:style w:type="character" w:customStyle="1" w:styleId="30">
    <w:name w:val="页脚 Char"/>
    <w:basedOn w:val="23"/>
    <w:link w:val="14"/>
    <w:qFormat/>
    <w:uiPriority w:val="0"/>
    <w:rPr>
      <w:rFonts w:ascii="宋体" w:hAnsi="宋体" w:eastAsia="宋体" w:cstheme="minorBidi"/>
      <w:kern w:val="2"/>
      <w:sz w:val="18"/>
      <w:szCs w:val="18"/>
    </w:rPr>
  </w:style>
  <w:style w:type="character" w:customStyle="1" w:styleId="31">
    <w:name w:val="标题 2 Char"/>
    <w:basedOn w:val="23"/>
    <w:link w:val="3"/>
    <w:qFormat/>
    <w:uiPriority w:val="0"/>
    <w:rPr>
      <w:rFonts w:ascii="Arial" w:hAnsi="Arial" w:eastAsia="黑体"/>
      <w:b/>
      <w:sz w:val="28"/>
    </w:rPr>
  </w:style>
  <w:style w:type="paragraph" w:customStyle="1" w:styleId="32">
    <w:name w:val="05、“(一)”正文三级标题"/>
    <w:basedOn w:val="1"/>
    <w:link w:val="58"/>
    <w:qFormat/>
    <w:uiPriority w:val="0"/>
    <w:pPr>
      <w:numPr>
        <w:ilvl w:val="1"/>
        <w:numId w:val="1"/>
      </w:numPr>
      <w:wordWrap w:val="0"/>
      <w:topLinePunct/>
      <w:ind w:firstLine="803" w:firstLineChars="200"/>
    </w:pPr>
    <w:rPr>
      <w:rFonts w:ascii="宋体" w:hAnsi="宋体" w:eastAsia="宋体"/>
    </w:rPr>
  </w:style>
  <w:style w:type="paragraph" w:customStyle="1" w:styleId="33">
    <w:name w:val="00、封面正文(与其他内容无关的格式)"/>
    <w:basedOn w:val="1"/>
    <w:qFormat/>
    <w:uiPriority w:val="0"/>
    <w:rPr>
      <w:rFonts w:ascii="宋体" w:hAnsi="宋体" w:eastAsia="宋体"/>
    </w:rPr>
  </w:style>
  <w:style w:type="paragraph" w:customStyle="1" w:styleId="34">
    <w:name w:val="15、“一、”二级标题"/>
    <w:basedOn w:val="1"/>
    <w:qFormat/>
    <w:uiPriority w:val="0"/>
    <w:pPr>
      <w:numPr>
        <w:ilvl w:val="1"/>
        <w:numId w:val="3"/>
      </w:numPr>
      <w:wordWrap w:val="0"/>
      <w:topLinePunct/>
      <w:ind w:firstLine="803" w:firstLineChars="200"/>
      <w:outlineLvl w:val="1"/>
    </w:pPr>
    <w:rPr>
      <w:rFonts w:ascii="宋体" w:hAnsi="宋体" w:eastAsia="宋体"/>
      <w:b/>
    </w:rPr>
  </w:style>
  <w:style w:type="paragraph" w:customStyle="1" w:styleId="35">
    <w:name w:val="06、“1.”正文四级标题"/>
    <w:basedOn w:val="1"/>
    <w:link w:val="60"/>
    <w:qFormat/>
    <w:uiPriority w:val="0"/>
    <w:pPr>
      <w:numPr>
        <w:ilvl w:val="2"/>
        <w:numId w:val="1"/>
      </w:numPr>
      <w:wordWrap w:val="0"/>
      <w:topLinePunct/>
      <w:ind w:firstLine="803" w:firstLineChars="200"/>
    </w:pPr>
    <w:rPr>
      <w:rFonts w:ascii="宋体" w:hAnsi="宋体" w:eastAsia="宋体"/>
      <w:snapToGrid w:val="0"/>
    </w:rPr>
  </w:style>
  <w:style w:type="paragraph" w:customStyle="1" w:styleId="36">
    <w:name w:val="07、“1.1”正文五级标题"/>
    <w:basedOn w:val="1"/>
    <w:link w:val="52"/>
    <w:qFormat/>
    <w:uiPriority w:val="0"/>
    <w:pPr>
      <w:numPr>
        <w:ilvl w:val="3"/>
        <w:numId w:val="1"/>
      </w:numPr>
      <w:ind w:firstLine="803" w:firstLineChars="200"/>
    </w:pPr>
    <w:rPr>
      <w:rFonts w:ascii="宋体" w:hAnsi="宋体" w:eastAsia="宋体"/>
    </w:rPr>
  </w:style>
  <w:style w:type="paragraph" w:customStyle="1" w:styleId="37">
    <w:name w:val="08、“(1)”正文六级标题"/>
    <w:basedOn w:val="1"/>
    <w:link w:val="61"/>
    <w:qFormat/>
    <w:uiPriority w:val="0"/>
    <w:pPr>
      <w:numPr>
        <w:ilvl w:val="4"/>
        <w:numId w:val="1"/>
      </w:numPr>
      <w:ind w:firstLine="803" w:firstLineChars="200"/>
    </w:pPr>
    <w:rPr>
      <w:rFonts w:ascii="宋体" w:hAnsi="宋体" w:eastAsia="宋体"/>
      <w:snapToGrid w:val="0"/>
    </w:rPr>
  </w:style>
  <w:style w:type="paragraph" w:customStyle="1" w:styleId="38">
    <w:name w:val="09、“1.”表格内一级标题"/>
    <w:basedOn w:val="1"/>
    <w:qFormat/>
    <w:uiPriority w:val="0"/>
    <w:pPr>
      <w:numPr>
        <w:ilvl w:val="0"/>
        <w:numId w:val="4"/>
      </w:numPr>
      <w:wordWrap w:val="0"/>
      <w:topLinePunct/>
      <w:spacing w:line="360" w:lineRule="exact"/>
      <w:ind w:left="48" w:leftChars="20"/>
    </w:pPr>
    <w:rPr>
      <w:rFonts w:ascii="宋体" w:hAnsi="宋体" w:eastAsia="宋体"/>
      <w:snapToGrid w:val="0"/>
      <w:sz w:val="21"/>
    </w:rPr>
  </w:style>
  <w:style w:type="paragraph" w:customStyle="1" w:styleId="39">
    <w:name w:val="10、“1.1”表格内二级标题"/>
    <w:basedOn w:val="1"/>
    <w:link w:val="51"/>
    <w:qFormat/>
    <w:uiPriority w:val="0"/>
    <w:pPr>
      <w:numPr>
        <w:ilvl w:val="1"/>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40">
    <w:name w:val="11、“1.1.1”表格内三级标题"/>
    <w:basedOn w:val="1"/>
    <w:qFormat/>
    <w:uiPriority w:val="0"/>
    <w:pPr>
      <w:numPr>
        <w:ilvl w:val="2"/>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41">
    <w:name w:val="12、表格内左对齐正文"/>
    <w:basedOn w:val="1"/>
    <w:link w:val="62"/>
    <w:qFormat/>
    <w:uiPriority w:val="0"/>
    <w:pPr>
      <w:wordWrap w:val="0"/>
      <w:topLinePunct/>
      <w:spacing w:line="360" w:lineRule="exact"/>
      <w:ind w:left="48" w:leftChars="20" w:firstLine="0" w:firstLineChars="0"/>
    </w:pPr>
    <w:rPr>
      <w:rFonts w:ascii="宋体" w:hAnsi="宋体" w:eastAsia="宋体"/>
      <w:snapToGrid w:val="0"/>
      <w:sz w:val="21"/>
    </w:rPr>
  </w:style>
  <w:style w:type="paragraph" w:customStyle="1" w:styleId="42">
    <w:name w:val="01、普通正文"/>
    <w:basedOn w:val="1"/>
    <w:link w:val="56"/>
    <w:qFormat/>
    <w:uiPriority w:val="0"/>
    <w:pPr>
      <w:wordWrap w:val="0"/>
      <w:topLinePunct/>
      <w:ind w:firstLine="0" w:firstLineChars="0"/>
    </w:pPr>
    <w:rPr>
      <w:rFonts w:ascii="宋体" w:hAnsi="宋体" w:eastAsia="宋体"/>
      <w:snapToGrid w:val="0"/>
    </w:rPr>
  </w:style>
  <w:style w:type="paragraph" w:customStyle="1" w:styleId="43">
    <w:name w:val="20、第二章“一、”二级标题"/>
    <w:basedOn w:val="42"/>
    <w:qFormat/>
    <w:uiPriority w:val="0"/>
    <w:pPr>
      <w:numPr>
        <w:ilvl w:val="0"/>
        <w:numId w:val="5"/>
      </w:numPr>
      <w:spacing w:before="50" w:beforeLines="50" w:after="50" w:afterLines="50"/>
      <w:jc w:val="center"/>
      <w:outlineLvl w:val="1"/>
    </w:pPr>
    <w:rPr>
      <w:rFonts w:ascii="宋体" w:hAnsi="宋体" w:eastAsia="宋体"/>
      <w:b/>
      <w:sz w:val="32"/>
    </w:rPr>
  </w:style>
  <w:style w:type="paragraph" w:customStyle="1" w:styleId="44">
    <w:name w:val="21、第三章“(一)”三级标题"/>
    <w:basedOn w:val="42"/>
    <w:link w:val="53"/>
    <w:qFormat/>
    <w:uiPriority w:val="0"/>
    <w:pPr>
      <w:pageBreakBefore/>
      <w:numPr>
        <w:ilvl w:val="0"/>
        <w:numId w:val="6"/>
      </w:numPr>
      <w:spacing w:before="50" w:beforeLines="50" w:after="50" w:afterLines="50"/>
      <w:jc w:val="center"/>
      <w:outlineLvl w:val="2"/>
    </w:pPr>
    <w:rPr>
      <w:rFonts w:ascii="宋体" w:hAnsi="宋体" w:eastAsia="宋体"/>
      <w:b/>
      <w:sz w:val="28"/>
    </w:rPr>
  </w:style>
  <w:style w:type="paragraph" w:customStyle="1" w:styleId="45">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46">
    <w:name w:val="02、首行缩进2字符正文"/>
    <w:basedOn w:val="1"/>
    <w:link w:val="55"/>
    <w:qFormat/>
    <w:uiPriority w:val="0"/>
    <w:pPr>
      <w:wordWrap w:val="0"/>
      <w:topLinePunct/>
      <w:ind w:firstLine="480" w:firstLineChars="200"/>
    </w:pPr>
    <w:rPr>
      <w:rFonts w:ascii="宋体" w:hAnsi="宋体" w:eastAsia="宋体"/>
    </w:rPr>
  </w:style>
  <w:style w:type="paragraph" w:customStyle="1" w:styleId="47">
    <w:name w:val="03、“注：”正文(加粗，首行缩进2字符)"/>
    <w:basedOn w:val="42"/>
    <w:link w:val="57"/>
    <w:qFormat/>
    <w:uiPriority w:val="0"/>
    <w:pPr>
      <w:ind w:firstLine="480" w:firstLineChars="200"/>
    </w:pPr>
    <w:rPr>
      <w:b/>
    </w:rPr>
  </w:style>
  <w:style w:type="paragraph" w:customStyle="1" w:styleId="48">
    <w:name w:val="14、“第一章”一级标题"/>
    <w:basedOn w:val="42"/>
    <w:qFormat/>
    <w:uiPriority w:val="0"/>
    <w:pPr>
      <w:numPr>
        <w:ilvl w:val="0"/>
        <w:numId w:val="3"/>
      </w:numPr>
      <w:spacing w:before="50" w:beforeLines="50" w:after="50" w:afterLines="50" w:line="240" w:lineRule="auto"/>
      <w:jc w:val="center"/>
      <w:outlineLvl w:val="0"/>
    </w:pPr>
    <w:rPr>
      <w:b/>
      <w:sz w:val="36"/>
    </w:rPr>
  </w:style>
  <w:style w:type="paragraph" w:customStyle="1" w:styleId="49">
    <w:name w:val="16、“(一)”三级标题"/>
    <w:basedOn w:val="42"/>
    <w:link w:val="54"/>
    <w:qFormat/>
    <w:uiPriority w:val="0"/>
    <w:pPr>
      <w:numPr>
        <w:ilvl w:val="2"/>
        <w:numId w:val="3"/>
      </w:numPr>
      <w:ind w:firstLine="803" w:firstLineChars="200"/>
      <w:outlineLvl w:val="2"/>
    </w:pPr>
    <w:rPr>
      <w:rFonts w:ascii="宋体" w:hAnsi="宋体" w:eastAsia="宋体"/>
      <w:b/>
    </w:rPr>
  </w:style>
  <w:style w:type="paragraph" w:customStyle="1" w:styleId="50">
    <w:name w:val="04“一、”正文二级标题"/>
    <w:basedOn w:val="42"/>
    <w:link w:val="59"/>
    <w:qFormat/>
    <w:uiPriority w:val="0"/>
    <w:pPr>
      <w:ind w:firstLine="803" w:firstLineChars="200"/>
    </w:pPr>
  </w:style>
  <w:style w:type="character" w:customStyle="1" w:styleId="51">
    <w:name w:val="10、“1.1”表格内二级标题 Char"/>
    <w:link w:val="39"/>
    <w:qFormat/>
    <w:uiPriority w:val="0"/>
    <w:rPr>
      <w:rFonts w:ascii="宋体" w:hAnsi="宋体" w:eastAsia="宋体"/>
      <w:snapToGrid w:val="0"/>
      <w:sz w:val="21"/>
    </w:rPr>
  </w:style>
  <w:style w:type="character" w:customStyle="1" w:styleId="52">
    <w:name w:val="07、“1.1”正文五级标题 Char"/>
    <w:link w:val="36"/>
    <w:qFormat/>
    <w:uiPriority w:val="0"/>
    <w:rPr>
      <w:rFonts w:ascii="宋体" w:hAnsi="宋体" w:eastAsia="宋体"/>
    </w:rPr>
  </w:style>
  <w:style w:type="character" w:customStyle="1" w:styleId="53">
    <w:name w:val="18、第三章“(一)”三级标题 Char"/>
    <w:link w:val="44"/>
    <w:qFormat/>
    <w:uiPriority w:val="0"/>
    <w:rPr>
      <w:rFonts w:ascii="宋体" w:hAnsi="宋体" w:eastAsia="宋体"/>
      <w:b/>
      <w:sz w:val="28"/>
    </w:rPr>
  </w:style>
  <w:style w:type="character" w:customStyle="1" w:styleId="54">
    <w:name w:val="16、“(一)”三级标题 Char"/>
    <w:link w:val="49"/>
    <w:qFormat/>
    <w:uiPriority w:val="0"/>
    <w:rPr>
      <w:rFonts w:ascii="宋体" w:hAnsi="宋体" w:eastAsia="宋体"/>
      <w:b/>
    </w:rPr>
  </w:style>
  <w:style w:type="character" w:customStyle="1" w:styleId="55">
    <w:name w:val="02、首行缩进2字符正文 Char"/>
    <w:link w:val="46"/>
    <w:qFormat/>
    <w:uiPriority w:val="0"/>
    <w:rPr>
      <w:rFonts w:ascii="宋体" w:hAnsi="宋体" w:eastAsia="宋体"/>
    </w:rPr>
  </w:style>
  <w:style w:type="character" w:customStyle="1" w:styleId="56">
    <w:name w:val="01、普通正文 Char"/>
    <w:link w:val="42"/>
    <w:qFormat/>
    <w:uiPriority w:val="0"/>
    <w:rPr>
      <w:rFonts w:ascii="宋体" w:hAnsi="宋体" w:eastAsia="宋体"/>
      <w:snapToGrid w:val="0"/>
    </w:rPr>
  </w:style>
  <w:style w:type="character" w:customStyle="1" w:styleId="57">
    <w:name w:val="03、“注：”正文(加粗，首行缩进2字符) Char"/>
    <w:link w:val="47"/>
    <w:qFormat/>
    <w:uiPriority w:val="0"/>
    <w:rPr>
      <w:b/>
    </w:rPr>
  </w:style>
  <w:style w:type="character" w:customStyle="1" w:styleId="58">
    <w:name w:val="05、“(一)”正文三级标题 Char"/>
    <w:link w:val="32"/>
    <w:qFormat/>
    <w:uiPriority w:val="0"/>
    <w:rPr>
      <w:rFonts w:ascii="宋体" w:hAnsi="宋体" w:eastAsia="宋体"/>
    </w:rPr>
  </w:style>
  <w:style w:type="character" w:customStyle="1" w:styleId="59">
    <w:name w:val="04“一、”正文二级标题 Char"/>
    <w:link w:val="50"/>
    <w:qFormat/>
    <w:uiPriority w:val="0"/>
  </w:style>
  <w:style w:type="character" w:customStyle="1" w:styleId="60">
    <w:name w:val="06、“1.”正文四级标题 Char"/>
    <w:link w:val="35"/>
    <w:qFormat/>
    <w:uiPriority w:val="0"/>
    <w:rPr>
      <w:rFonts w:ascii="宋体" w:hAnsi="宋体" w:eastAsia="宋体"/>
      <w:snapToGrid w:val="0"/>
    </w:rPr>
  </w:style>
  <w:style w:type="character" w:customStyle="1" w:styleId="61">
    <w:name w:val="08、“(1)”正文六级标题 Char"/>
    <w:link w:val="37"/>
    <w:qFormat/>
    <w:uiPriority w:val="0"/>
    <w:rPr>
      <w:rFonts w:ascii="宋体" w:hAnsi="宋体" w:eastAsia="宋体"/>
      <w:snapToGrid w:val="0"/>
    </w:rPr>
  </w:style>
  <w:style w:type="character" w:customStyle="1" w:styleId="62">
    <w:name w:val="12、表格内左对齐正文 Char"/>
    <w:link w:val="41"/>
    <w:qFormat/>
    <w:uiPriority w:val="0"/>
    <w:rPr>
      <w:rFonts w:ascii="宋体" w:hAnsi="宋体" w:eastAsia="宋体"/>
      <w:snapToGrid w:val="0"/>
      <w:sz w:val="21"/>
    </w:rPr>
  </w:style>
  <w:style w:type="paragraph" w:customStyle="1" w:styleId="63">
    <w:name w:val="17“1.”四级标题"/>
    <w:basedOn w:val="46"/>
    <w:qFormat/>
    <w:uiPriority w:val="0"/>
    <w:pPr>
      <w:numPr>
        <w:ilvl w:val="3"/>
        <w:numId w:val="3"/>
      </w:numPr>
      <w:ind w:firstLine="803" w:firstLineChars="200"/>
    </w:pPr>
    <w:rPr>
      <w:rFonts w:ascii="宋体" w:hAnsi="宋体" w:eastAsia="宋体"/>
    </w:rPr>
  </w:style>
  <w:style w:type="paragraph" w:customStyle="1" w:styleId="64">
    <w:name w:val="18、“1.1”五级标题"/>
    <w:basedOn w:val="63"/>
    <w:qFormat/>
    <w:uiPriority w:val="0"/>
    <w:pPr>
      <w:numPr>
        <w:ilvl w:val="4"/>
        <w:numId w:val="3"/>
      </w:numPr>
      <w:ind w:firstLine="803" w:firstLineChars="200"/>
    </w:pPr>
  </w:style>
  <w:style w:type="paragraph" w:customStyle="1" w:styleId="65">
    <w:name w:val="19、“(1)”六级标题"/>
    <w:basedOn w:val="63"/>
    <w:qFormat/>
    <w:uiPriority w:val="0"/>
    <w:pPr>
      <w:numPr>
        <w:ilvl w:val="5"/>
        <w:numId w:val="3"/>
      </w:numPr>
      <w:ind w:firstLine="803" w:firstLineChars="200"/>
    </w:pPr>
  </w:style>
  <w:style w:type="paragraph" w:customStyle="1" w:styleId="66">
    <w:name w:val="样式 首行缩进:  2 字符"/>
    <w:basedOn w:val="1"/>
    <w:qFormat/>
    <w:uiPriority w:val="0"/>
    <w:pPr>
      <w:spacing w:line="400" w:lineRule="exact"/>
      <w:ind w:firstLine="200" w:firstLineChars="200"/>
    </w:pPr>
    <w:rPr>
      <w:rFonts w:cs="宋体"/>
      <w:sz w:val="24"/>
    </w:rPr>
  </w:style>
  <w:style w:type="character" w:customStyle="1" w:styleId="67">
    <w:name w:val="qxdate"/>
    <w:basedOn w:val="23"/>
    <w:qFormat/>
    <w:uiPriority w:val="0"/>
    <w:rPr>
      <w:color w:val="BA2636"/>
      <w:sz w:val="12"/>
      <w:szCs w:val="12"/>
      <w:u w:val="single"/>
    </w:rPr>
  </w:style>
  <w:style w:type="character" w:customStyle="1" w:styleId="68">
    <w:name w:val="displayarti"/>
    <w:basedOn w:val="23"/>
    <w:qFormat/>
    <w:uiPriority w:val="0"/>
    <w:rPr>
      <w:color w:val="FFFFFF"/>
      <w:shd w:val="clear" w:fill="A00000"/>
    </w:rPr>
  </w:style>
  <w:style w:type="character" w:customStyle="1" w:styleId="69">
    <w:name w:val="cfdate"/>
    <w:basedOn w:val="23"/>
    <w:qFormat/>
    <w:uiPriority w:val="0"/>
    <w:rPr>
      <w:color w:val="333333"/>
      <w:sz w:val="12"/>
      <w:szCs w:val="12"/>
    </w:rPr>
  </w:style>
  <w:style w:type="character" w:customStyle="1" w:styleId="70">
    <w:name w:val="gjfg"/>
    <w:basedOn w:val="23"/>
    <w:qFormat/>
    <w:uiPriority w:val="0"/>
  </w:style>
  <w:style w:type="character" w:customStyle="1" w:styleId="71">
    <w:name w:val="redfilefwwh"/>
    <w:basedOn w:val="23"/>
    <w:qFormat/>
    <w:uiPriority w:val="0"/>
    <w:rPr>
      <w:color w:val="BA2636"/>
      <w:sz w:val="12"/>
      <w:szCs w:val="12"/>
    </w:rPr>
  </w:style>
  <w:style w:type="character" w:customStyle="1" w:styleId="72">
    <w:name w:val="redfilenumber"/>
    <w:basedOn w:val="23"/>
    <w:qFormat/>
    <w:uiPriority w:val="0"/>
    <w:rPr>
      <w:color w:val="BA2636"/>
      <w:sz w:val="12"/>
      <w:szCs w:val="12"/>
    </w:rPr>
  </w:style>
  <w:style w:type="paragraph" w:customStyle="1" w:styleId="73">
    <w:name w:val="20、第五章“(一)”三级标题"/>
    <w:basedOn w:val="42"/>
    <w:qFormat/>
    <w:uiPriority w:val="0"/>
    <w:pPr>
      <w:pageBreakBefore/>
      <w:numPr>
        <w:ilvl w:val="0"/>
        <w:numId w:val="6"/>
      </w:numPr>
      <w:spacing w:before="50" w:beforeLines="50" w:after="50" w:afterLines="50"/>
      <w:jc w:val="center"/>
      <w:outlineLvl w:val="2"/>
    </w:pPr>
    <w:rPr>
      <w:rFonts w:ascii="宋体" w:hAnsi="宋体" w:eastAsia="宋体"/>
      <w:b/>
      <w:sz w:val="28"/>
    </w:rPr>
  </w:style>
  <w:style w:type="paragraph" w:styleId="74">
    <w:name w:val="List Paragraph"/>
    <w:basedOn w:val="1"/>
    <w:qFormat/>
    <w:uiPriority w:val="1"/>
    <w:pPr>
      <w:ind w:left="205" w:right="169" w:firstLine="655"/>
    </w:pPr>
    <w:rPr>
      <w:rFonts w:ascii="仿宋" w:hAnsi="仿宋" w:eastAsia="仿宋" w:cs="仿宋"/>
      <w:u w:val="single" w:color="000000"/>
      <w:lang w:val="zh-CN" w:eastAsia="zh-CN" w:bidi="zh-CN"/>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列表段落1"/>
    <w:basedOn w:val="1"/>
    <w:qFormat/>
    <w:uiPriority w:val="0"/>
    <w:pPr>
      <w:autoSpaceDE w:val="0"/>
      <w:autoSpaceDN w:val="0"/>
      <w:adjustRightInd/>
      <w:snapToGrid/>
      <w:spacing w:before="100" w:beforeAutospacing="1" w:after="100" w:afterAutospacing="1" w:line="240" w:lineRule="auto"/>
      <w:ind w:left="618" w:firstLine="24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56799</Words>
  <Characters>60121</Characters>
  <Lines>310</Lines>
  <Paragraphs>87</Paragraphs>
  <TotalTime>23</TotalTime>
  <ScaleCrop>false</ScaleCrop>
  <LinksUpToDate>false</LinksUpToDate>
  <CharactersWithSpaces>62963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Lenovo</dc:creator>
  <cp:lastModifiedBy>494476397</cp:lastModifiedBy>
  <cp:lastPrinted>2023-11-10T06:55:00Z</cp:lastPrinted>
  <dcterms:modified xsi:type="dcterms:W3CDTF">2023-11-10T09:00:38Z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62DE7E5D7D134486BDF7B2F745F4353F_13</vt:lpwstr>
  </property>
  <property fmtid="{D5CDD505-2E9C-101B-9397-08002B2CF9AE}" pid="4" name="KSOSaveFontToCloudKey">
    <vt:lpwstr>307340517_btnclosed</vt:lpwstr>
  </property>
</Properties>
</file>